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1069" w14:textId="77777777" w:rsidR="004973A6" w:rsidRPr="004973A6" w:rsidRDefault="004973A6" w:rsidP="004973A6">
      <w:pPr>
        <w:spacing w:after="0"/>
        <w:jc w:val="both"/>
        <w:rPr>
          <w:b/>
          <w:szCs w:val="24"/>
          <w:lang w:val="ru-RU"/>
        </w:rPr>
      </w:pPr>
      <w:r w:rsidRPr="004973A6">
        <w:rPr>
          <w:b/>
          <w:szCs w:val="24"/>
          <w:lang w:val="ru-RU"/>
        </w:rPr>
        <w:t>УДК 377.5</w:t>
      </w:r>
    </w:p>
    <w:p w14:paraId="6DEB0094" w14:textId="77777777" w:rsidR="004973A6" w:rsidRPr="004973A6" w:rsidRDefault="004973A6" w:rsidP="004973A6">
      <w:pPr>
        <w:spacing w:after="0" w:line="288" w:lineRule="auto"/>
        <w:ind w:firstLine="567"/>
        <w:jc w:val="right"/>
        <w:rPr>
          <w:rFonts w:cs="Times New Roman"/>
          <w:b/>
          <w:szCs w:val="24"/>
          <w:lang w:val="ru-RU"/>
        </w:rPr>
      </w:pPr>
      <w:r w:rsidRPr="004973A6">
        <w:rPr>
          <w:rFonts w:cs="Times New Roman"/>
          <w:b/>
          <w:szCs w:val="24"/>
          <w:lang w:val="ru-RU"/>
        </w:rPr>
        <w:t>Рылова Р.И.</w:t>
      </w:r>
    </w:p>
    <w:p w14:paraId="6B822C3E" w14:textId="77777777" w:rsidR="004973A6" w:rsidRPr="004973A6" w:rsidRDefault="004973A6" w:rsidP="004973A6">
      <w:pPr>
        <w:spacing w:after="0" w:line="288" w:lineRule="auto"/>
        <w:ind w:firstLine="567"/>
        <w:jc w:val="right"/>
        <w:rPr>
          <w:rFonts w:cs="Times New Roman"/>
          <w:szCs w:val="24"/>
          <w:lang w:val="ru-RU"/>
        </w:rPr>
      </w:pPr>
      <w:r w:rsidRPr="004973A6">
        <w:rPr>
          <w:rFonts w:cs="Times New Roman"/>
          <w:szCs w:val="24"/>
          <w:lang w:val="ru-RU"/>
        </w:rPr>
        <w:t>преподаватель</w:t>
      </w:r>
    </w:p>
    <w:p w14:paraId="7BE837BD" w14:textId="77777777" w:rsidR="004973A6" w:rsidRPr="004973A6" w:rsidRDefault="004973A6" w:rsidP="004973A6">
      <w:pPr>
        <w:spacing w:after="0" w:line="288" w:lineRule="auto"/>
        <w:ind w:firstLine="567"/>
        <w:jc w:val="right"/>
        <w:rPr>
          <w:rFonts w:cs="Times New Roman"/>
          <w:szCs w:val="24"/>
          <w:lang w:val="ru-RU"/>
        </w:rPr>
      </w:pPr>
      <w:r w:rsidRPr="004973A6">
        <w:rPr>
          <w:rFonts w:cs="Times New Roman"/>
          <w:szCs w:val="24"/>
          <w:lang w:val="ru-RU"/>
        </w:rPr>
        <w:t>КГБПОУ «Ачинский колледж</w:t>
      </w:r>
    </w:p>
    <w:p w14:paraId="16AF392F" w14:textId="77777777" w:rsidR="004973A6" w:rsidRPr="004973A6" w:rsidRDefault="004973A6" w:rsidP="004973A6">
      <w:pPr>
        <w:spacing w:after="0" w:line="288" w:lineRule="auto"/>
        <w:ind w:firstLine="567"/>
        <w:jc w:val="right"/>
        <w:rPr>
          <w:rFonts w:cs="Times New Roman"/>
          <w:szCs w:val="24"/>
          <w:lang w:val="ru-RU"/>
        </w:rPr>
      </w:pPr>
      <w:r w:rsidRPr="004973A6">
        <w:rPr>
          <w:rFonts w:cs="Times New Roman"/>
          <w:szCs w:val="24"/>
          <w:lang w:val="ru-RU"/>
        </w:rPr>
        <w:t>отраслевых технологий и бизнеса»</w:t>
      </w:r>
    </w:p>
    <w:p w14:paraId="3B8B9CAF" w14:textId="7CA521B6" w:rsidR="00BD5792" w:rsidRDefault="004973A6" w:rsidP="004973A6">
      <w:pPr>
        <w:spacing w:after="0" w:line="288" w:lineRule="auto"/>
        <w:ind w:firstLine="567"/>
        <w:jc w:val="right"/>
        <w:rPr>
          <w:rFonts w:cs="Times New Roman"/>
          <w:szCs w:val="24"/>
          <w:lang w:val="ru-RU"/>
        </w:rPr>
      </w:pPr>
      <w:r w:rsidRPr="004973A6">
        <w:rPr>
          <w:rFonts w:cs="Times New Roman"/>
          <w:szCs w:val="24"/>
          <w:lang w:val="ru-RU"/>
        </w:rPr>
        <w:t>г. Ачинск, РФ</w:t>
      </w:r>
    </w:p>
    <w:p w14:paraId="660B43D8" w14:textId="14A7866F" w:rsidR="004973A6" w:rsidRPr="004973A6" w:rsidRDefault="004973A6" w:rsidP="004973A6">
      <w:pPr>
        <w:spacing w:after="0" w:line="288" w:lineRule="auto"/>
        <w:ind w:firstLine="567"/>
        <w:jc w:val="right"/>
        <w:rPr>
          <w:rFonts w:cs="Times New Roman"/>
          <w:szCs w:val="24"/>
          <w:lang w:val="ru-RU"/>
        </w:rPr>
      </w:pPr>
    </w:p>
    <w:p w14:paraId="205F5752" w14:textId="77777777" w:rsidR="004973A6" w:rsidRDefault="004973A6" w:rsidP="00077894">
      <w:pPr>
        <w:spacing w:after="240"/>
        <w:ind w:left="-142" w:right="-279"/>
        <w:jc w:val="center"/>
        <w:rPr>
          <w:b/>
          <w:color w:val="000000" w:themeColor="text1"/>
          <w:szCs w:val="24"/>
          <w:lang w:val="ru-RU"/>
        </w:rPr>
      </w:pPr>
    </w:p>
    <w:p w14:paraId="39253380" w14:textId="013D1BC7" w:rsidR="00EB2A36" w:rsidRPr="004973A6" w:rsidRDefault="004973A6" w:rsidP="00077894">
      <w:pPr>
        <w:spacing w:after="240"/>
        <w:ind w:left="-142" w:right="-279"/>
        <w:jc w:val="center"/>
        <w:rPr>
          <w:b/>
          <w:color w:val="000000" w:themeColor="text1"/>
          <w:szCs w:val="24"/>
          <w:lang w:val="ru-RU"/>
        </w:rPr>
      </w:pPr>
      <w:r w:rsidRPr="004973A6">
        <w:rPr>
          <w:b/>
          <w:color w:val="000000" w:themeColor="text1"/>
          <w:szCs w:val="24"/>
          <w:lang w:val="ru-RU"/>
        </w:rPr>
        <w:t xml:space="preserve">ОЛИМПИАДА ПО ЧЕРЧЕНИЮ </w:t>
      </w:r>
      <w:r>
        <w:rPr>
          <w:b/>
          <w:color w:val="000000" w:themeColor="text1"/>
          <w:szCs w:val="24"/>
          <w:lang w:val="ru-RU"/>
        </w:rPr>
        <w:t xml:space="preserve">В </w:t>
      </w:r>
      <w:r w:rsidRPr="004973A6">
        <w:rPr>
          <w:b/>
          <w:color w:val="000000" w:themeColor="text1"/>
          <w:szCs w:val="24"/>
          <w:lang w:val="ru-RU"/>
        </w:rPr>
        <w:t>ЭПОХУ ЦИФРЫ: ОТ КЛАССИЧЕСКОЙ ГРАФИКИ К 3</w:t>
      </w:r>
      <w:r w:rsidRPr="004973A6">
        <w:rPr>
          <w:b/>
          <w:color w:val="000000" w:themeColor="text1"/>
          <w:szCs w:val="24"/>
        </w:rPr>
        <w:t>D</w:t>
      </w:r>
      <w:r w:rsidRPr="004973A6">
        <w:rPr>
          <w:b/>
          <w:color w:val="000000" w:themeColor="text1"/>
          <w:szCs w:val="24"/>
          <w:lang w:val="ru-RU"/>
        </w:rPr>
        <w:t>-МОДЕЛИРОВАНИЮ</w:t>
      </w:r>
      <w:r w:rsidRPr="004973A6">
        <w:rPr>
          <w:b/>
          <w:color w:val="000000" w:themeColor="text1"/>
          <w:szCs w:val="24"/>
          <w:lang w:val="ru-RU"/>
        </w:rPr>
        <w:br/>
        <w:t>(ИЗ ОПЫТА ПРОВЕДЕНИЯ)</w:t>
      </w:r>
    </w:p>
    <w:p w14:paraId="63358898" w14:textId="77777777" w:rsidR="00EB2A36" w:rsidRPr="00077894" w:rsidRDefault="004973A6" w:rsidP="00077894">
      <w:pPr>
        <w:spacing w:after="4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Аннотация</w:t>
      </w:r>
    </w:p>
    <w:p w14:paraId="17C619EB" w14:textId="657B3D1F" w:rsidR="00EB2A36" w:rsidRPr="00077894" w:rsidRDefault="004973A6" w:rsidP="00077894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 xml:space="preserve">В статье обобщен многолетний опыт организации и проведения школьных олимпиад </w:t>
      </w:r>
      <w:r w:rsidR="00077894" w:rsidRPr="00077894">
        <w:rPr>
          <w:bCs/>
          <w:color w:val="000000" w:themeColor="text1"/>
          <w:szCs w:val="24"/>
          <w:lang w:val="ru-RU"/>
        </w:rPr>
        <w:t xml:space="preserve">в рамках «Дорога к мастерству» </w:t>
      </w:r>
      <w:r w:rsidRPr="00077894">
        <w:rPr>
          <w:bCs/>
          <w:color w:val="000000" w:themeColor="text1"/>
          <w:szCs w:val="24"/>
          <w:lang w:val="ru-RU"/>
        </w:rPr>
        <w:t>по черчению с акцентом на современные технологии трехмерного компьютерного моделирования (САПР). Автор анализирует специфика разработки олимпиадных заданий нового типа, психологические особенности и инженерный азарт современного поколения учащихся, а также критерии экспертной оценки цифровых работ. Особое внимание уделено атмосфере финала соревнований как ключевому фактору популяризации инженерно-технического творчества среди молодежи.</w:t>
      </w:r>
    </w:p>
    <w:p w14:paraId="25DD1906" w14:textId="77777777" w:rsidR="00EB2A36" w:rsidRPr="00077894" w:rsidRDefault="004973A6" w:rsidP="00077894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Ключевые слова: олимпиада по черчению,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-моделирование, САПР, КОМПАС-3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, инженерное мышление, техническое творчество школьников, методика обучения графике, ЕСКД, дерево построения модели.</w:t>
      </w:r>
    </w:p>
    <w:p w14:paraId="6DD36DAF" w14:textId="77777777" w:rsidR="00077894" w:rsidRDefault="004973A6" w:rsidP="00077894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Современная олимпиада по черчению — это динамичное инженерное соревнование, где классические правила начертательной геометрии соединяются с мощностью цифровых САПР-систем. Сегодня недостаточно просто владеть карандашом. Будущему инженеру необходимо развитое пространственное мышление, помноженное на умение быстро и эффективно работать в трехмерной цифровой среде.</w:t>
      </w:r>
      <w:r w:rsidRPr="00077894">
        <w:rPr>
          <w:bCs/>
          <w:color w:val="000000" w:themeColor="text1"/>
          <w:szCs w:val="24"/>
          <w:lang w:val="ru-RU"/>
        </w:rPr>
        <w:br/>
        <w:t>На основе опыта модернизации традиционной олимпиады по черчению и успешного внедрения ИТ-компонентов, мы обобщили ключевые аспекты организации соревнований, ориентированных на компьютерное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-моделирование.</w:t>
      </w:r>
    </w:p>
    <w:p w14:paraId="3BD38F88" w14:textId="3A63B313" w:rsidR="00713EED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1. Трансформация заданий: от плоского чертежа к цифровому двойнику</w:t>
      </w:r>
      <w:r w:rsidR="00713EED">
        <w:rPr>
          <w:bCs/>
          <w:color w:val="000000" w:themeColor="text1"/>
          <w:szCs w:val="24"/>
          <w:lang w:val="ru-RU"/>
        </w:rPr>
        <w:t xml:space="preserve">. </w:t>
      </w:r>
      <w:r w:rsidRPr="00077894">
        <w:rPr>
          <w:bCs/>
          <w:color w:val="000000" w:themeColor="text1"/>
          <w:szCs w:val="24"/>
          <w:lang w:val="ru-RU"/>
        </w:rPr>
        <w:t>Переход на компьютерное моделирование в корне меняет структуру олимпиадных задач. Если раньше фокус был на аккуратности линий, то теперь — на логике построения геометрических тел. Мы разделяем цифровой тур на три основных блока:</w:t>
      </w:r>
    </w:p>
    <w:p w14:paraId="676C29D7" w14:textId="43EB68E1" w:rsidR="00EB2A36" w:rsidRPr="00077894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Блок А</w:t>
      </w:r>
      <w:r w:rsidR="00713EED">
        <w:rPr>
          <w:bCs/>
          <w:color w:val="000000" w:themeColor="text1"/>
          <w:szCs w:val="24"/>
          <w:lang w:val="ru-RU"/>
        </w:rPr>
        <w:t>.</w:t>
      </w:r>
      <w:r w:rsidRPr="00077894">
        <w:rPr>
          <w:bCs/>
          <w:color w:val="000000" w:themeColor="text1"/>
          <w:szCs w:val="24"/>
          <w:lang w:val="ru-RU"/>
        </w:rPr>
        <w:t xml:space="preserve"> Реконструирование и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-моделирование детали. Участникам выдается классический, намеренно усложненный двухмерный чертеж (два вида с пропусками или ошибками). Задача — «прочитать» его, мысленно воссоздать форму объекта и построить точную трехмерную твердотельную модель.</w:t>
      </w:r>
    </w:p>
    <w:p w14:paraId="3B8DFD77" w14:textId="75C89848" w:rsidR="00EB2A36" w:rsidRPr="00077894" w:rsidRDefault="004973A6" w:rsidP="00713EED">
      <w:pPr>
        <w:pStyle w:val="a0"/>
        <w:numPr>
          <w:ilvl w:val="0"/>
          <w:numId w:val="0"/>
        </w:numPr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lastRenderedPageBreak/>
        <w:t>Блок Б</w:t>
      </w:r>
      <w:r w:rsidR="00713EED">
        <w:rPr>
          <w:bCs/>
          <w:color w:val="000000" w:themeColor="text1"/>
          <w:szCs w:val="24"/>
          <w:lang w:val="ru-RU"/>
        </w:rPr>
        <w:t xml:space="preserve">. </w:t>
      </w:r>
      <w:r w:rsidRPr="00077894">
        <w:rPr>
          <w:bCs/>
          <w:color w:val="000000" w:themeColor="text1"/>
          <w:szCs w:val="24"/>
          <w:lang w:val="ru-RU"/>
        </w:rPr>
        <w:t>Автоматическая генерация ассоциативных чертежей. На основе созданной 3</w:t>
      </w:r>
      <w:r w:rsidRPr="00077894">
        <w:rPr>
          <w:bCs/>
          <w:color w:val="000000" w:themeColor="text1"/>
          <w:szCs w:val="24"/>
        </w:rPr>
        <w:t>D</w:t>
      </w:r>
      <w:r w:rsidR="00713EED">
        <w:rPr>
          <w:bCs/>
          <w:color w:val="000000" w:themeColor="text1"/>
          <w:szCs w:val="24"/>
          <w:lang w:val="ru-RU"/>
        </w:rPr>
        <w:t xml:space="preserve"> </w:t>
      </w:r>
      <w:r w:rsidRPr="00077894">
        <w:rPr>
          <w:bCs/>
          <w:color w:val="000000" w:themeColor="text1"/>
          <w:szCs w:val="24"/>
          <w:lang w:val="ru-RU"/>
        </w:rPr>
        <w:t>модели участник должен средствами САПР сгенерировать плоский чертеж: настроить правильные виды, выполнить необходимые разрезы (например, ступенчатые или ломаные) и нанести размеры согласно ГОСТам ЕСКД.</w:t>
      </w:r>
    </w:p>
    <w:p w14:paraId="61025681" w14:textId="4700289E" w:rsidR="00713EED" w:rsidRDefault="00713EED" w:rsidP="00077894">
      <w:pPr>
        <w:pStyle w:val="a0"/>
        <w:numPr>
          <w:ilvl w:val="0"/>
          <w:numId w:val="0"/>
        </w:numPr>
        <w:ind w:left="-142" w:right="-279" w:hanging="360"/>
        <w:jc w:val="both"/>
        <w:rPr>
          <w:bCs/>
          <w:color w:val="000000" w:themeColor="text1"/>
          <w:szCs w:val="24"/>
          <w:lang w:val="ru-RU"/>
        </w:rPr>
      </w:pPr>
      <w:r>
        <w:rPr>
          <w:bCs/>
          <w:color w:val="000000" w:themeColor="text1"/>
          <w:szCs w:val="24"/>
          <w:lang w:val="ru-RU"/>
        </w:rPr>
        <w:t xml:space="preserve">     </w:t>
      </w:r>
      <w:r w:rsidR="004973A6" w:rsidRPr="00077894">
        <w:rPr>
          <w:bCs/>
          <w:color w:val="000000" w:themeColor="text1"/>
          <w:szCs w:val="24"/>
          <w:lang w:val="ru-RU"/>
        </w:rPr>
        <w:t>Блок В</w:t>
      </w:r>
      <w:r>
        <w:rPr>
          <w:bCs/>
          <w:color w:val="000000" w:themeColor="text1"/>
          <w:szCs w:val="24"/>
          <w:lang w:val="ru-RU"/>
        </w:rPr>
        <w:t xml:space="preserve">. </w:t>
      </w:r>
      <w:r w:rsidR="004973A6" w:rsidRPr="00077894">
        <w:rPr>
          <w:bCs/>
          <w:color w:val="000000" w:themeColor="text1"/>
          <w:szCs w:val="24"/>
          <w:lang w:val="ru-RU"/>
        </w:rPr>
        <w:t>Элементы параметризации и конструирования (Творческий блок). Задание на</w:t>
      </w:r>
    </w:p>
    <w:p w14:paraId="51418855" w14:textId="6CEF3F93" w:rsidR="00EB2A36" w:rsidRPr="00077894" w:rsidRDefault="00713EED" w:rsidP="00713EED">
      <w:pPr>
        <w:pStyle w:val="a0"/>
        <w:numPr>
          <w:ilvl w:val="0"/>
          <w:numId w:val="0"/>
        </w:numPr>
        <w:spacing w:after="0"/>
        <w:ind w:left="-142" w:right="-279" w:hanging="360"/>
        <w:jc w:val="both"/>
        <w:rPr>
          <w:bCs/>
          <w:color w:val="000000" w:themeColor="text1"/>
          <w:szCs w:val="24"/>
          <w:lang w:val="ru-RU"/>
        </w:rPr>
      </w:pPr>
      <w:r>
        <w:rPr>
          <w:bCs/>
          <w:color w:val="000000" w:themeColor="text1"/>
          <w:szCs w:val="24"/>
          <w:lang w:val="ru-RU"/>
        </w:rPr>
        <w:t xml:space="preserve">      </w:t>
      </w:r>
      <w:r w:rsidR="004973A6" w:rsidRPr="00077894">
        <w:rPr>
          <w:bCs/>
          <w:color w:val="000000" w:themeColor="text1"/>
          <w:szCs w:val="24"/>
          <w:lang w:val="ru-RU"/>
        </w:rPr>
        <w:t>изменение геометрии. Например: «Измените исходную модель так, чтобы деталь выдерживала большую нагрузку (добавить ребра жесткости) или уменьшился ее вес, сохранив функционал».</w:t>
      </w:r>
    </w:p>
    <w:p w14:paraId="4D1C1351" w14:textId="74670728" w:rsidR="00EB2A36" w:rsidRPr="00713EED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2. Технический практикум: софт, железо и регламент</w:t>
      </w:r>
      <w:r w:rsidR="00713EED">
        <w:rPr>
          <w:bCs/>
          <w:color w:val="000000" w:themeColor="text1"/>
          <w:szCs w:val="24"/>
          <w:lang w:val="ru-RU"/>
        </w:rPr>
        <w:t xml:space="preserve">. </w:t>
      </w:r>
      <w:r w:rsidRPr="00077894">
        <w:rPr>
          <w:bCs/>
          <w:color w:val="000000" w:themeColor="text1"/>
          <w:szCs w:val="24"/>
          <w:lang w:val="ru-RU"/>
        </w:rPr>
        <w:t>Организация ИТ-олимпиады требует серьезной инфраструктурной подготовки</w:t>
      </w:r>
      <w:r w:rsidR="00077894">
        <w:rPr>
          <w:bCs/>
          <w:color w:val="000000" w:themeColor="text1"/>
          <w:szCs w:val="24"/>
          <w:lang w:val="ru-RU"/>
        </w:rPr>
        <w:t>.</w:t>
      </w:r>
      <w:r w:rsidR="00713EED">
        <w:rPr>
          <w:bCs/>
          <w:color w:val="000000" w:themeColor="text1"/>
          <w:szCs w:val="24"/>
          <w:lang w:val="ru-RU"/>
        </w:rPr>
        <w:t xml:space="preserve"> </w:t>
      </w:r>
      <w:r w:rsidRPr="00077894">
        <w:rPr>
          <w:bCs/>
          <w:color w:val="000000" w:themeColor="text1"/>
          <w:szCs w:val="24"/>
          <w:lang w:val="ru-RU"/>
        </w:rPr>
        <w:t>Программное обеспечение. На рабочих станциях разворачиваются актуальные версии САПР-платформ (например, КОМПАС-3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 xml:space="preserve"> или </w:t>
      </w:r>
      <w:proofErr w:type="spellStart"/>
      <w:r w:rsidRPr="00077894">
        <w:rPr>
          <w:bCs/>
          <w:color w:val="000000" w:themeColor="text1"/>
          <w:szCs w:val="24"/>
        </w:rPr>
        <w:t>nanoCAD</w:t>
      </w:r>
      <w:proofErr w:type="spellEnd"/>
      <w:r w:rsidRPr="00077894">
        <w:rPr>
          <w:bCs/>
          <w:color w:val="000000" w:themeColor="text1"/>
          <w:szCs w:val="24"/>
          <w:lang w:val="ru-RU"/>
        </w:rPr>
        <w:t>). Важно заранее собрать от участников заявки, в какой именно программе им привычнее работать, и обеспечить равные условия.</w:t>
      </w:r>
      <w:r w:rsidR="00713EED">
        <w:rPr>
          <w:bCs/>
          <w:color w:val="000000" w:themeColor="text1"/>
          <w:szCs w:val="24"/>
          <w:lang w:val="ru-RU"/>
        </w:rPr>
        <w:t xml:space="preserve"> </w:t>
      </w:r>
      <w:r w:rsidRPr="00077894">
        <w:rPr>
          <w:bCs/>
          <w:color w:val="000000" w:themeColor="text1"/>
          <w:szCs w:val="24"/>
          <w:lang w:val="ru-RU"/>
        </w:rPr>
        <w:t>Технический регламент. Оптимальное время компьютерного тура — 2,5–3 астрономических часа. Перед началом обязательно выделяется 15 минут на проверку работы мышек, клавиатур и корректности сохранения файлов.</w:t>
      </w:r>
      <w:r w:rsidR="00713EED">
        <w:rPr>
          <w:bCs/>
          <w:color w:val="000000" w:themeColor="text1"/>
          <w:szCs w:val="24"/>
          <w:lang w:val="ru-RU"/>
        </w:rPr>
        <w:t xml:space="preserve"> </w:t>
      </w:r>
      <w:r w:rsidRPr="00077894">
        <w:rPr>
          <w:bCs/>
          <w:color w:val="000000" w:themeColor="text1"/>
          <w:szCs w:val="24"/>
          <w:lang w:val="ru-RU"/>
        </w:rPr>
        <w:t>Цифровая безопасность. На компьютерах блокируется доступ в интернет, отключаются внешние накопители (</w:t>
      </w:r>
      <w:proofErr w:type="spellStart"/>
      <w:r w:rsidRPr="00077894">
        <w:rPr>
          <w:bCs/>
          <w:color w:val="000000" w:themeColor="text1"/>
          <w:szCs w:val="24"/>
          <w:lang w:val="ru-RU"/>
        </w:rPr>
        <w:t>флеш</w:t>
      </w:r>
      <w:proofErr w:type="spellEnd"/>
      <w:r w:rsidRPr="00077894">
        <w:rPr>
          <w:bCs/>
          <w:color w:val="000000" w:themeColor="text1"/>
          <w:szCs w:val="24"/>
          <w:lang w:val="ru-RU"/>
        </w:rPr>
        <w:t xml:space="preserve">-карты). </w:t>
      </w:r>
      <w:r w:rsidRPr="00713EED">
        <w:rPr>
          <w:bCs/>
          <w:color w:val="000000" w:themeColor="text1"/>
          <w:szCs w:val="24"/>
          <w:lang w:val="ru-RU"/>
        </w:rPr>
        <w:t>Организаторы ведут непрерывный мониторинг экранов.</w:t>
      </w:r>
    </w:p>
    <w:p w14:paraId="70A81633" w14:textId="4F0E7EA8" w:rsidR="00EB2A36" w:rsidRPr="00713EED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3. Портрет участника: старание, азарт и особенности поколения «цифры»</w:t>
      </w:r>
      <w:r w:rsidR="00713EED">
        <w:rPr>
          <w:bCs/>
          <w:color w:val="000000" w:themeColor="text1"/>
          <w:szCs w:val="24"/>
          <w:lang w:val="ru-RU"/>
        </w:rPr>
        <w:t xml:space="preserve">. </w:t>
      </w:r>
      <w:r w:rsidRPr="00077894">
        <w:rPr>
          <w:bCs/>
          <w:color w:val="000000" w:themeColor="text1"/>
          <w:szCs w:val="24"/>
          <w:lang w:val="ru-RU"/>
        </w:rPr>
        <w:t>Наблюдение за школьниками в процессе работы позволяет составить уникальный портрет современного юного инженера. Эти ребята обладают поразительной ментальной гибкостью, но их подход к решению задач имеет свои особенности</w:t>
      </w:r>
      <w:r w:rsidR="00713EED">
        <w:rPr>
          <w:bCs/>
          <w:color w:val="000000" w:themeColor="text1"/>
          <w:szCs w:val="24"/>
          <w:lang w:val="ru-RU"/>
        </w:rPr>
        <w:t xml:space="preserve">. </w:t>
      </w:r>
      <w:r w:rsidRPr="00077894">
        <w:rPr>
          <w:bCs/>
          <w:color w:val="000000" w:themeColor="text1"/>
          <w:szCs w:val="24"/>
          <w:lang w:val="ru-RU"/>
        </w:rPr>
        <w:t xml:space="preserve">Фантастическая концентрация. Заходя в компьютерный класс, подростки мгновенно погружаются в виртуальное пространство. В аудитории повисает звенящая тишина, прерываемая лишь дробным стуком клавиш и щелчками мышей. </w:t>
      </w:r>
      <w:r w:rsidRPr="00713EED">
        <w:rPr>
          <w:bCs/>
          <w:color w:val="000000" w:themeColor="text1"/>
          <w:szCs w:val="24"/>
          <w:lang w:val="ru-RU"/>
        </w:rPr>
        <w:t>Их старание выражается в абсолютной самоотдаче.</w:t>
      </w:r>
    </w:p>
    <w:p w14:paraId="7B6889A0" w14:textId="114A697D" w:rsidR="00EB2A36" w:rsidRPr="00077894" w:rsidRDefault="004973A6" w:rsidP="00713EED">
      <w:pPr>
        <w:pStyle w:val="a0"/>
        <w:numPr>
          <w:ilvl w:val="0"/>
          <w:numId w:val="0"/>
        </w:numPr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Интуитивный поиск решений. Современные школьники редко действуют по строгим</w:t>
      </w:r>
      <w:r w:rsidR="00713EED">
        <w:rPr>
          <w:bCs/>
          <w:color w:val="000000" w:themeColor="text1"/>
          <w:szCs w:val="24"/>
          <w:lang w:val="ru-RU"/>
        </w:rPr>
        <w:t xml:space="preserve"> </w:t>
      </w:r>
      <w:r w:rsidRPr="00077894">
        <w:rPr>
          <w:bCs/>
          <w:color w:val="000000" w:themeColor="text1"/>
          <w:szCs w:val="24"/>
          <w:lang w:val="ru-RU"/>
        </w:rPr>
        <w:t>академическим алгоритмам. Столкнувшись со сложным элементом, они проявляют потрясающее упорство: пробуют разные инструменты САПР, перебирают методы выдавливания и вырезания, пока геометрия детали не «встанет» как надо.</w:t>
      </w:r>
    </w:p>
    <w:p w14:paraId="7474BCED" w14:textId="5B02BA86" w:rsidR="00EB2A36" w:rsidRPr="00077894" w:rsidRDefault="004973A6" w:rsidP="00713EED">
      <w:pPr>
        <w:pStyle w:val="a0"/>
        <w:numPr>
          <w:ilvl w:val="0"/>
          <w:numId w:val="0"/>
        </w:num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Психологические особенности. Главный вызов для этого поколения — преодоление привычки к кнопке «отмена действия» (</w:t>
      </w:r>
      <w:r w:rsidRPr="00077894">
        <w:rPr>
          <w:bCs/>
          <w:color w:val="000000" w:themeColor="text1"/>
          <w:szCs w:val="24"/>
        </w:rPr>
        <w:t>Ctrl</w:t>
      </w:r>
      <w:r w:rsidRPr="00077894">
        <w:rPr>
          <w:bCs/>
          <w:color w:val="000000" w:themeColor="text1"/>
          <w:szCs w:val="24"/>
          <w:lang w:val="ru-RU"/>
        </w:rPr>
        <w:t>+</w:t>
      </w:r>
      <w:r w:rsidRPr="00077894">
        <w:rPr>
          <w:bCs/>
          <w:color w:val="000000" w:themeColor="text1"/>
          <w:szCs w:val="24"/>
        </w:rPr>
        <w:t>Z</w:t>
      </w:r>
      <w:r w:rsidRPr="00077894">
        <w:rPr>
          <w:bCs/>
          <w:color w:val="000000" w:themeColor="text1"/>
          <w:szCs w:val="24"/>
          <w:lang w:val="ru-RU"/>
        </w:rPr>
        <w:t>). В черчении, пусть и компьютерном, важна системность. И те ребята, кто умеет вовремя остановиться и проанализировать ошибку, показывают самые зрелые результаты.</w:t>
      </w:r>
    </w:p>
    <w:p w14:paraId="3D80CF67" w14:textId="77777777" w:rsidR="00EB2A36" w:rsidRPr="00077894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4. Критерии оценивания: что проверяет экспертное жюри?</w:t>
      </w:r>
    </w:p>
    <w:p w14:paraId="11A16D46" w14:textId="2920BB0A" w:rsidR="00EB2A36" w:rsidRPr="00077894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Проверка цифровых работ проходит быстрее классической, но требует от жюри анализа так называемого «дерева построения» модели</w:t>
      </w:r>
      <w:r w:rsidR="00A52C37">
        <w:rPr>
          <w:bCs/>
          <w:color w:val="000000" w:themeColor="text1"/>
          <w:szCs w:val="24"/>
          <w:lang w:val="ru-RU"/>
        </w:rPr>
        <w:t>.</w:t>
      </w:r>
    </w:p>
    <w:p w14:paraId="78E9DB83" w14:textId="77777777" w:rsidR="00EB2A36" w:rsidRPr="00176E7F" w:rsidRDefault="004973A6" w:rsidP="00713EED">
      <w:pPr>
        <w:pStyle w:val="a"/>
        <w:numPr>
          <w:ilvl w:val="0"/>
          <w:numId w:val="0"/>
        </w:num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1. Логика и топология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 xml:space="preserve">-модели (до 40% баллов). Эксперты оценивают не просто финальный внешний вид, а то, как деталь была создана. </w:t>
      </w:r>
      <w:r w:rsidRPr="00176E7F">
        <w:rPr>
          <w:bCs/>
          <w:color w:val="000000" w:themeColor="text1"/>
          <w:szCs w:val="24"/>
          <w:lang w:val="ru-RU"/>
        </w:rPr>
        <w:t>Оптимально ли использованы эскизы? Нет ли избыточных операций?</w:t>
      </w:r>
    </w:p>
    <w:p w14:paraId="3E971C90" w14:textId="77777777" w:rsidR="00EB2A36" w:rsidRPr="00077894" w:rsidRDefault="004973A6" w:rsidP="00713EED">
      <w:pPr>
        <w:pStyle w:val="a"/>
        <w:numPr>
          <w:ilvl w:val="0"/>
          <w:numId w:val="0"/>
        </w:num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lastRenderedPageBreak/>
        <w:t>2. Точность размеров и геометрии (до 30% баллов). Ошибки в размерах эскизов или параметрах операций приводят к автоматическому снижению балла.</w:t>
      </w:r>
    </w:p>
    <w:p w14:paraId="462F9069" w14:textId="77777777" w:rsidR="00EB2A36" w:rsidRPr="00176E7F" w:rsidRDefault="004973A6" w:rsidP="00713EED">
      <w:pPr>
        <w:pStyle w:val="a"/>
        <w:numPr>
          <w:ilvl w:val="0"/>
          <w:numId w:val="0"/>
        </w:numPr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 xml:space="preserve">3. Качество сгенерированного чертежа (до 20% баллов). Расположение разрезов, выбор главного вида и оформление размерных линий остаются за человеком. </w:t>
      </w:r>
      <w:r w:rsidRPr="00176E7F">
        <w:rPr>
          <w:bCs/>
          <w:color w:val="000000" w:themeColor="text1"/>
          <w:szCs w:val="24"/>
          <w:lang w:val="ru-RU"/>
        </w:rPr>
        <w:t>Жюри строго оценивает соблюдение ГОСТов.</w:t>
      </w:r>
    </w:p>
    <w:p w14:paraId="7064D621" w14:textId="77777777" w:rsidR="00713EED" w:rsidRDefault="004973A6" w:rsidP="00713EED">
      <w:pPr>
        <w:pStyle w:val="a"/>
        <w:numPr>
          <w:ilvl w:val="0"/>
          <w:numId w:val="0"/>
        </w:num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4. Скорость и чистота файла (до 10% баллов). При равных баллах преимущество отдается участнику, чей файл модели весит меньше или кто сдал работу раньше.</w:t>
      </w:r>
    </w:p>
    <w:p w14:paraId="5C5A9AB5" w14:textId="67F9ACBE" w:rsidR="00EB2A36" w:rsidRPr="00077894" w:rsidRDefault="004973A6" w:rsidP="00713EED">
      <w:pPr>
        <w:pStyle w:val="a"/>
        <w:numPr>
          <w:ilvl w:val="0"/>
          <w:numId w:val="0"/>
        </w:num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5. Кульминация олимпиады: финал и триумф мысли</w:t>
      </w:r>
    </w:p>
    <w:p w14:paraId="1AEDFC01" w14:textId="77777777" w:rsidR="00EB2A36" w:rsidRPr="00077894" w:rsidRDefault="004973A6" w:rsidP="00713EED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Финал олимпиады — это самая эмоциональная и вдохновляющая ее часть. Когда звучит команда «Время истекло!», по классу разносится выдох облегчения. Но настоящее волшебство происходит во время подведения итогов:</w:t>
      </w:r>
    </w:p>
    <w:p w14:paraId="36E97B92" w14:textId="417AC163" w:rsidR="00EB2A36" w:rsidRPr="00077894" w:rsidRDefault="004973A6" w:rsidP="00077894">
      <w:pPr>
        <w:pStyle w:val="a0"/>
        <w:numPr>
          <w:ilvl w:val="0"/>
          <w:numId w:val="0"/>
        </w:numPr>
        <w:ind w:left="-142" w:right="-279" w:hanging="360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 xml:space="preserve"> </w:t>
      </w:r>
      <w:r w:rsidR="00713EED">
        <w:rPr>
          <w:bCs/>
          <w:color w:val="000000" w:themeColor="text1"/>
          <w:szCs w:val="24"/>
          <w:lang w:val="ru-RU"/>
        </w:rPr>
        <w:t xml:space="preserve">     </w:t>
      </w:r>
      <w:r w:rsidRPr="00077894">
        <w:rPr>
          <w:bCs/>
          <w:color w:val="000000" w:themeColor="text1"/>
          <w:szCs w:val="24"/>
          <w:lang w:val="ru-RU"/>
        </w:rPr>
        <w:t>Защита решений и разбор полетов. Финал мы превращаем в мини-конференцию. Жюри выводит на большой экран лучшие «деревья построения» деталей. Для школьников это момент истины: они видят, как одну и ту же задачу их сверстники смогли решить совершенно разными путями.</w:t>
      </w:r>
    </w:p>
    <w:p w14:paraId="10FE49F0" w14:textId="1D59D6B2" w:rsidR="00077894" w:rsidRDefault="004973A6" w:rsidP="00077894">
      <w:pPr>
        <w:pStyle w:val="a0"/>
        <w:numPr>
          <w:ilvl w:val="0"/>
          <w:numId w:val="0"/>
        </w:numPr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Момент признания. На церемонии награждения ценность приобретает не только сухой итоговый балл. Особыми дипломами отмечаются авторы «Самой элегантной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 xml:space="preserve">-модели» или за «Нестандартный конструкторский подход». </w:t>
      </w:r>
    </w:p>
    <w:p w14:paraId="36365546" w14:textId="4793ED2A" w:rsidR="00EB2A36" w:rsidRPr="00077894" w:rsidRDefault="004973A6" w:rsidP="00077894">
      <w:pPr>
        <w:pStyle w:val="a0"/>
        <w:numPr>
          <w:ilvl w:val="0"/>
          <w:numId w:val="0"/>
        </w:numPr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Видеть горящие глаза ребят — лучшая награда для организаторов.</w:t>
      </w:r>
    </w:p>
    <w:p w14:paraId="5D7231F9" w14:textId="77777777" w:rsidR="00EB2A36" w:rsidRPr="00077894" w:rsidRDefault="004973A6" w:rsidP="00A52C37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Заключение</w:t>
      </w:r>
    </w:p>
    <w:p w14:paraId="4BDF1BFD" w14:textId="77777777" w:rsidR="00176E7F" w:rsidRDefault="004973A6" w:rsidP="00176E7F">
      <w:pPr>
        <w:spacing w:after="0"/>
        <w:ind w:left="-142" w:right="-279"/>
        <w:jc w:val="both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t>Интеграция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-моделирования в олимпиады по черчению выводит соревнование на уровень реальных конструкторских бюро. Школьники перестают воспринимать черчение как архаичный предмет и видят в нем живой инструмент создания материального мира. Их колоссальное старание, проявленное на пути от первого эскиза до финального рендера модели, доказывает: новое поколение готово к вызовам цифровой экономики. Поддержка таких соревнований — это прямая инвестиция в тех, кто уже завтра будет проектировать наше будущее.</w:t>
      </w:r>
    </w:p>
    <w:p w14:paraId="55916289" w14:textId="2FEA5582" w:rsidR="00EB2A36" w:rsidRPr="00077894" w:rsidRDefault="004973A6" w:rsidP="00176E7F">
      <w:pPr>
        <w:spacing w:after="0"/>
        <w:ind w:left="-142" w:right="-279"/>
        <w:rPr>
          <w:bCs/>
          <w:color w:val="000000" w:themeColor="text1"/>
          <w:szCs w:val="24"/>
          <w:lang w:val="ru-RU"/>
        </w:rPr>
      </w:pPr>
      <w:r w:rsidRPr="00077894">
        <w:rPr>
          <w:bCs/>
          <w:color w:val="000000" w:themeColor="text1"/>
          <w:szCs w:val="24"/>
          <w:lang w:val="ru-RU"/>
        </w:rPr>
        <w:br/>
      </w:r>
      <w:r w:rsidR="00077894">
        <w:rPr>
          <w:bCs/>
          <w:color w:val="000000" w:themeColor="text1"/>
          <w:szCs w:val="24"/>
          <w:lang w:val="ru-RU"/>
        </w:rPr>
        <w:t>Список использованной литературы</w:t>
      </w:r>
      <w:r w:rsidRPr="00077894">
        <w:rPr>
          <w:bCs/>
          <w:color w:val="000000" w:themeColor="text1"/>
          <w:szCs w:val="24"/>
          <w:lang w:val="ru-RU"/>
        </w:rPr>
        <w:t>:</w:t>
      </w:r>
      <w:r w:rsidRPr="00077894">
        <w:rPr>
          <w:bCs/>
          <w:color w:val="000000" w:themeColor="text1"/>
          <w:szCs w:val="24"/>
          <w:lang w:val="ru-RU"/>
        </w:rPr>
        <w:br/>
        <w:t>1. Левицкий В. С. Машиностроительное черчение и автоматизация выполнения чертежей: Учебник для вузов. — М.: Высшая школа, 2021.</w:t>
      </w:r>
      <w:r w:rsidRPr="00077894">
        <w:rPr>
          <w:bCs/>
          <w:color w:val="000000" w:themeColor="text1"/>
          <w:szCs w:val="24"/>
          <w:lang w:val="ru-RU"/>
        </w:rPr>
        <w:br/>
        <w:t xml:space="preserve">2. Чекмарев А. А. Инженерная графика: Учебник для академического бакалавриата. — М.: Издательство </w:t>
      </w:r>
      <w:proofErr w:type="spellStart"/>
      <w:r w:rsidRPr="00077894">
        <w:rPr>
          <w:bCs/>
          <w:color w:val="000000" w:themeColor="text1"/>
          <w:szCs w:val="24"/>
          <w:lang w:val="ru-RU"/>
        </w:rPr>
        <w:t>Юрайт</w:t>
      </w:r>
      <w:proofErr w:type="spellEnd"/>
      <w:r w:rsidRPr="00077894">
        <w:rPr>
          <w:bCs/>
          <w:color w:val="000000" w:themeColor="text1"/>
          <w:szCs w:val="24"/>
          <w:lang w:val="ru-RU"/>
        </w:rPr>
        <w:t>, 2023.</w:t>
      </w:r>
      <w:r w:rsidRPr="00077894">
        <w:rPr>
          <w:bCs/>
          <w:color w:val="000000" w:themeColor="text1"/>
          <w:szCs w:val="24"/>
          <w:lang w:val="ru-RU"/>
        </w:rPr>
        <w:br/>
        <w:t>3. Большаков В. П. 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-моделирование в КОМПАС-3</w:t>
      </w:r>
      <w:r w:rsidRPr="00077894">
        <w:rPr>
          <w:bCs/>
          <w:color w:val="000000" w:themeColor="text1"/>
          <w:szCs w:val="24"/>
        </w:rPr>
        <w:t>D</w:t>
      </w:r>
      <w:r w:rsidRPr="00077894">
        <w:rPr>
          <w:bCs/>
          <w:color w:val="000000" w:themeColor="text1"/>
          <w:szCs w:val="24"/>
          <w:lang w:val="ru-RU"/>
        </w:rPr>
        <w:t>. Практикум для будущих инженеров. — СПб.: БХВ-Петербург, 2022.</w:t>
      </w:r>
    </w:p>
    <w:sectPr w:rsidR="00EB2A36" w:rsidRPr="0007789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894"/>
    <w:rsid w:val="0015074B"/>
    <w:rsid w:val="00176E7F"/>
    <w:rsid w:val="0029639D"/>
    <w:rsid w:val="00326F90"/>
    <w:rsid w:val="004973A6"/>
    <w:rsid w:val="00713EED"/>
    <w:rsid w:val="00A52C37"/>
    <w:rsid w:val="00AA1D8D"/>
    <w:rsid w:val="00B47730"/>
    <w:rsid w:val="00BD5792"/>
    <w:rsid w:val="00CB0664"/>
    <w:rsid w:val="00EB2A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95809"/>
  <w14:defaultImageDpi w14:val="300"/>
  <w15:docId w15:val="{6B9363D5-E0EE-4D64-B5C6-980B8CFC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1058</Words>
  <Characters>6033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Рылова Раиса Ивановна</cp:lastModifiedBy>
  <cp:revision>7</cp:revision>
  <dcterms:created xsi:type="dcterms:W3CDTF">2013-12-23T23:15:00Z</dcterms:created>
  <dcterms:modified xsi:type="dcterms:W3CDTF">2026-09-09T03:26:00Z</dcterms:modified>
  <cp:category/>
</cp:coreProperties>
</file>