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CCF" w:rsidRPr="003D0CCF" w:rsidRDefault="003D0CCF" w:rsidP="003D0CCF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0CCF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Преподавание учебной дисциплины «География» </w:t>
      </w:r>
    </w:p>
    <w:p w:rsidR="003D0CCF" w:rsidRPr="003D0CCF" w:rsidRDefault="003D0CCF" w:rsidP="003D0CCF">
      <w:pPr>
        <w:pStyle w:val="docdata"/>
        <w:spacing w:before="0" w:beforeAutospacing="0" w:afterAutospacing="0" w:line="360" w:lineRule="auto"/>
        <w:jc w:val="center"/>
        <w:rPr>
          <w:u w:val="single"/>
        </w:rPr>
      </w:pPr>
      <w:r w:rsidRPr="003D0CCF">
        <w:rPr>
          <w:b/>
          <w:u w:val="single"/>
        </w:rPr>
        <w:t>с учетом профессиональной направленности обучения</w:t>
      </w:r>
      <w:r w:rsidRPr="003D0CCF">
        <w:rPr>
          <w:b/>
          <w:bCs/>
          <w:color w:val="000000"/>
          <w:sz w:val="28"/>
          <w:szCs w:val="28"/>
          <w:u w:val="single"/>
        </w:rPr>
        <w:t xml:space="preserve"> </w:t>
      </w:r>
    </w:p>
    <w:p w:rsidR="003D0CCF" w:rsidRDefault="003D0CCF" w:rsidP="003D0CCF">
      <w:pPr>
        <w:pStyle w:val="a9"/>
        <w:spacing w:before="0" w:beforeAutospacing="0" w:after="0" w:afterAutospacing="0"/>
        <w:jc w:val="right"/>
      </w:pPr>
      <w:r>
        <w:rPr>
          <w:i/>
          <w:iCs/>
          <w:color w:val="000000"/>
          <w:sz w:val="22"/>
          <w:szCs w:val="22"/>
        </w:rPr>
        <w:t xml:space="preserve">Сидоренко Юлия Эдуардовна, преподаватель </w:t>
      </w:r>
    </w:p>
    <w:p w:rsidR="003D0CCF" w:rsidRDefault="003D0CCF" w:rsidP="003D0CCF">
      <w:pPr>
        <w:pStyle w:val="a9"/>
        <w:spacing w:before="0" w:beforeAutospacing="0" w:after="0" w:afterAutospacing="0"/>
        <w:jc w:val="right"/>
      </w:pPr>
      <w:r>
        <w:rPr>
          <w:i/>
          <w:iCs/>
          <w:color w:val="000000"/>
          <w:sz w:val="22"/>
          <w:szCs w:val="22"/>
        </w:rPr>
        <w:t>ГБПОУ КК «Новороссий</w:t>
      </w:r>
      <w:r>
        <w:rPr>
          <w:i/>
          <w:iCs/>
          <w:color w:val="000000"/>
          <w:sz w:val="22"/>
          <w:szCs w:val="22"/>
        </w:rPr>
        <w:t xml:space="preserve">ский колледж радиоэлектронного приборостроения» </w:t>
      </w:r>
    </w:p>
    <w:p w:rsidR="003D0CCF" w:rsidRDefault="003D0CCF" w:rsidP="003D0CCF">
      <w:pPr>
        <w:pStyle w:val="a9"/>
        <w:spacing w:before="0" w:beforeAutospacing="0" w:after="0" w:afterAutospacing="0"/>
        <w:jc w:val="right"/>
      </w:pPr>
      <w:r>
        <w:rPr>
          <w:i/>
          <w:iCs/>
          <w:color w:val="000000"/>
          <w:sz w:val="22"/>
          <w:szCs w:val="22"/>
        </w:rPr>
        <w:t xml:space="preserve">имени генерал-майора </w:t>
      </w:r>
      <w:proofErr w:type="spellStart"/>
      <w:r>
        <w:rPr>
          <w:i/>
          <w:iCs/>
          <w:color w:val="000000"/>
          <w:sz w:val="22"/>
          <w:szCs w:val="22"/>
        </w:rPr>
        <w:t>Суховецкого</w:t>
      </w:r>
      <w:proofErr w:type="spellEnd"/>
      <w:r>
        <w:rPr>
          <w:i/>
          <w:iCs/>
          <w:color w:val="000000"/>
          <w:sz w:val="22"/>
          <w:szCs w:val="22"/>
        </w:rPr>
        <w:t xml:space="preserve"> А.А. </w:t>
      </w:r>
    </w:p>
    <w:p w:rsidR="003D0CCF" w:rsidRDefault="003D0CCF" w:rsidP="003D0CCF">
      <w:pPr>
        <w:pStyle w:val="a9"/>
        <w:spacing w:before="0" w:beforeAutospacing="0" w:afterAutospacing="0" w:line="360" w:lineRule="auto"/>
        <w:ind w:firstLine="708"/>
        <w:jc w:val="both"/>
      </w:pPr>
      <w:r>
        <w:t> 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География — классическая общеобразовательная дисциплина, участвующая в формировании научной картины мира. В то же время отличительными чертами географии являются широкий охват проблем, междисциплинарный характер и методология, которая просматривается от естественных до общественных наук. В современных условиях география - предмет мировоззренческого характера, формирующий у обучающихся комплексное, системное и социально-ориентированное представление о Земле как о планете людей, знакомящий их с территориальным (региональным) подходом как особым методом научного познания и важным инструментом воздействия на социально-экономические процессы посредством региональной политики.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География приобретает особое значение как предмет в современных условиях, когда среднее профессиональное образование нацелено на формирование кадров, которые уже на выпуске смогут составить достойную конкуренцию опытным работникам производства, а также в контексте социального и профессионального запроса на «мягкие» навыки, креативность и творчество, наличие </w:t>
      </w:r>
      <w:proofErr w:type="spellStart"/>
      <w:r w:rsidRPr="00420F43">
        <w:rPr>
          <w:rFonts w:ascii="Times New Roman" w:hAnsi="Times New Roman" w:cs="Times New Roman"/>
          <w:sz w:val="24"/>
          <w:szCs w:val="24"/>
        </w:rPr>
        <w:t>надпрофессиональных</w:t>
      </w:r>
      <w:proofErr w:type="spellEnd"/>
      <w:r w:rsidRPr="00420F43">
        <w:rPr>
          <w:rFonts w:ascii="Times New Roman" w:hAnsi="Times New Roman" w:cs="Times New Roman"/>
          <w:sz w:val="24"/>
          <w:szCs w:val="24"/>
        </w:rPr>
        <w:t xml:space="preserve"> компетенций у выпускника. </w:t>
      </w:r>
    </w:p>
    <w:p w:rsidR="00311129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География выступает тем звеном, практически единственным, которое помогает учащимся осознать тесную взаимосвязь естественных и общественных дисциплин, природы, общества и хозяйства в целом. Цель современного географического образования в учреждениях СПО – это не только </w:t>
      </w:r>
      <w:proofErr w:type="spellStart"/>
      <w:r w:rsidRPr="00420F43">
        <w:rPr>
          <w:rFonts w:ascii="Times New Roman" w:hAnsi="Times New Roman" w:cs="Times New Roman"/>
          <w:sz w:val="24"/>
          <w:szCs w:val="24"/>
        </w:rPr>
        <w:t>овладевание</w:t>
      </w:r>
      <w:proofErr w:type="spellEnd"/>
      <w:r w:rsidRPr="00420F43">
        <w:rPr>
          <w:rFonts w:ascii="Times New Roman" w:hAnsi="Times New Roman" w:cs="Times New Roman"/>
          <w:sz w:val="24"/>
          <w:szCs w:val="24"/>
        </w:rPr>
        <w:t xml:space="preserve"> обучающимися знаний и умений прикладного характера, но и приобретение ими </w:t>
      </w:r>
      <w:proofErr w:type="spellStart"/>
      <w:r w:rsidRPr="00420F43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420F43">
        <w:rPr>
          <w:rFonts w:ascii="Times New Roman" w:hAnsi="Times New Roman" w:cs="Times New Roman"/>
          <w:sz w:val="24"/>
          <w:szCs w:val="24"/>
        </w:rPr>
        <w:t xml:space="preserve"> результатов; воспитание творческой личности, способной к успешной самореализа</w:t>
      </w:r>
      <w:r w:rsidR="00990B26" w:rsidRPr="00420F43">
        <w:rPr>
          <w:rFonts w:ascii="Times New Roman" w:hAnsi="Times New Roman" w:cs="Times New Roman"/>
          <w:sz w:val="24"/>
          <w:szCs w:val="24"/>
        </w:rPr>
        <w:t>ции в современном</w:t>
      </w:r>
      <w:r w:rsidRPr="00420F43">
        <w:rPr>
          <w:rFonts w:ascii="Times New Roman" w:hAnsi="Times New Roman" w:cs="Times New Roman"/>
          <w:sz w:val="24"/>
          <w:szCs w:val="24"/>
        </w:rPr>
        <w:t xml:space="preserve"> динамически меняющемся и технологически развивающемся мире; приобщение к географической культуре; изучение своей Родины и формирование у молодежи чувства патриотизма. </w:t>
      </w:r>
      <w:r w:rsidR="005447C4" w:rsidRPr="00420F43">
        <w:rPr>
          <w:rFonts w:ascii="Times New Roman" w:hAnsi="Times New Roman" w:cs="Times New Roman"/>
          <w:sz w:val="24"/>
          <w:szCs w:val="24"/>
        </w:rPr>
        <w:t xml:space="preserve">Участие студентов колледжа в ежегодной Международной просветительской акции «Географический диктант» позволяет наглядно увидеть связь между географией и </w:t>
      </w:r>
      <w:r w:rsidR="00311129" w:rsidRPr="00420F43">
        <w:rPr>
          <w:rFonts w:ascii="Times New Roman" w:hAnsi="Times New Roman" w:cs="Times New Roman"/>
          <w:sz w:val="24"/>
          <w:szCs w:val="24"/>
        </w:rPr>
        <w:t xml:space="preserve">живописью, музыкой, литературой, поэзией, кино, модой, техникой и народным творчеством.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Методика преподавания общеобразовательной дисциплины «География» для освоения образовательной программы среднего профессионального образования (СПО) на базе основного общего образования разработана с целью адаптации подходов к реализации требований среднего общего образования и их совершенствования для освоения основных образовательных программ среднего профессионального образования (программ подготовки квалифицированных рабочих (служащих), программ подготовки специалистов среднего звена).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Методика направлена на решение задач повышения качества и совершенствования системы преподавания общеобразовательной дисциплины «География» в СПО, обеспечение преемственности основных образовательных программ среднего общего и среднего профессионального образования, и направлена на: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• интенсивную подготовку будущего специалиста, обучающегося по программам СПО;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• профессиональную направленность общеобразовательной подготовки;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• практическую подготовку, включение прикладных модулей; </w:t>
      </w:r>
    </w:p>
    <w:p w:rsidR="00C03E62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• применение передовых технологий преподавания, в том числе технологий дистанционного и электронного обучения. </w:t>
      </w:r>
    </w:p>
    <w:p w:rsidR="000E463A" w:rsidRPr="00420F43" w:rsidRDefault="00C03E62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lastRenderedPageBreak/>
        <w:t>Методика обучения географии определяет цели обучения, содержание географического образования, методы и формы организации обучения, средства обучения, а также учебно-воспитательный процесс</w:t>
      </w:r>
    </w:p>
    <w:p w:rsidR="006B0FEB" w:rsidRPr="00420F43" w:rsidRDefault="006B0FEB" w:rsidP="00420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Методика преподавания географии связана с множеством других дисциплин. Основную роль при разработке содержания географии играет связь с географическими науками. </w:t>
      </w:r>
      <w:r w:rsidR="00237681" w:rsidRPr="00420F43">
        <w:rPr>
          <w:rFonts w:ascii="Times New Roman" w:hAnsi="Times New Roman" w:cs="Times New Roman"/>
          <w:sz w:val="24"/>
          <w:szCs w:val="24"/>
        </w:rPr>
        <w:t>У</w:t>
      </w:r>
      <w:r w:rsidRPr="00420F43">
        <w:rPr>
          <w:rFonts w:ascii="Times New Roman" w:hAnsi="Times New Roman" w:cs="Times New Roman"/>
          <w:sz w:val="24"/>
          <w:szCs w:val="24"/>
        </w:rPr>
        <w:t xml:space="preserve">чебный предмет – это педагогическая проекция науки на основе учёта возрастных особенностей студентов и их подготовки. </w:t>
      </w:r>
      <w:proofErr w:type="spellStart"/>
      <w:r w:rsidRPr="00420F43">
        <w:rPr>
          <w:rFonts w:ascii="Times New Roman" w:hAnsi="Times New Roman" w:cs="Times New Roman"/>
          <w:sz w:val="24"/>
          <w:szCs w:val="24"/>
        </w:rPr>
        <w:t>Внутрипредметные</w:t>
      </w:r>
      <w:proofErr w:type="spellEnd"/>
      <w:r w:rsidRPr="00420F43">
        <w:rPr>
          <w:rFonts w:ascii="Times New Roman" w:hAnsi="Times New Roman" w:cs="Times New Roman"/>
          <w:sz w:val="24"/>
          <w:szCs w:val="24"/>
        </w:rPr>
        <w:t xml:space="preserve"> связи обеспечивают согласованность изучения разных курсов географии, обеспечивают преемственность в формировании знаний, умений и навыков. Они заключены в системе знаний геолого-геоморфологических, кли</w:t>
      </w:r>
      <w:r w:rsidR="00237681" w:rsidRPr="00420F43">
        <w:rPr>
          <w:rFonts w:ascii="Times New Roman" w:hAnsi="Times New Roman" w:cs="Times New Roman"/>
          <w:sz w:val="24"/>
          <w:szCs w:val="24"/>
        </w:rPr>
        <w:t xml:space="preserve">матологических, гидрологических </w:t>
      </w:r>
      <w:r w:rsidRPr="00420F43">
        <w:rPr>
          <w:rFonts w:ascii="Times New Roman" w:hAnsi="Times New Roman" w:cs="Times New Roman"/>
          <w:sz w:val="24"/>
          <w:szCs w:val="24"/>
        </w:rPr>
        <w:t xml:space="preserve">и др. </w:t>
      </w:r>
      <w:proofErr w:type="spellStart"/>
      <w:r w:rsidRPr="00420F43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420F43">
        <w:rPr>
          <w:rFonts w:ascii="Times New Roman" w:hAnsi="Times New Roman" w:cs="Times New Roman"/>
          <w:sz w:val="24"/>
          <w:szCs w:val="24"/>
        </w:rPr>
        <w:t xml:space="preserve"> связи предполагают согласованное изучение разных учебных предметов</w:t>
      </w:r>
      <w:r w:rsidR="007B729D" w:rsidRPr="00420F43">
        <w:rPr>
          <w:rFonts w:ascii="Times New Roman" w:hAnsi="Times New Roman" w:cs="Times New Roman"/>
          <w:sz w:val="24"/>
          <w:szCs w:val="24"/>
        </w:rPr>
        <w:t xml:space="preserve"> (история, статистика, экономика)</w:t>
      </w:r>
      <w:r w:rsidRPr="00420F43">
        <w:rPr>
          <w:rFonts w:ascii="Times New Roman" w:hAnsi="Times New Roman" w:cs="Times New Roman"/>
          <w:sz w:val="24"/>
          <w:szCs w:val="24"/>
        </w:rPr>
        <w:t>. Они отражают процесс интеграции различных дисциплин, а также основываются на системе методов. Среди методов обучения особую роль играет картографический (в виде системы приёмов работы с картой), карта – один из главных источников информации, что отражает связь методики преподавания географии и картографии. Широко используется работа со статистическими материалами, что соответствует статистическому методу исследований. Полевые методы работы представлены в школе экскурсиями, наблюдениями и др.</w:t>
      </w:r>
    </w:p>
    <w:p w:rsidR="007B729D" w:rsidRPr="00420F43" w:rsidRDefault="007B729D" w:rsidP="00420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 xml:space="preserve">В системе СПО </w:t>
      </w:r>
      <w:r w:rsidR="005F02EF" w:rsidRPr="00420F43">
        <w:rPr>
          <w:rFonts w:ascii="Times New Roman" w:hAnsi="Times New Roman" w:cs="Times New Roman"/>
          <w:sz w:val="24"/>
          <w:szCs w:val="24"/>
        </w:rPr>
        <w:t xml:space="preserve">обучающие осваивают завершающую часть дисциплины – курс «Экономическая и социальная география». </w:t>
      </w:r>
      <w:r w:rsidR="0053422D" w:rsidRPr="00420F43">
        <w:rPr>
          <w:rFonts w:ascii="Times New Roman" w:hAnsi="Times New Roman" w:cs="Times New Roman"/>
          <w:sz w:val="24"/>
          <w:szCs w:val="24"/>
        </w:rPr>
        <w:t>При изучении данного курса у студентов формируется представление о географической картине мира, появляется понимание взаимосвязи природы и общества, формируются понятия воспроизводства и размещения населения, природных ресурсов и развития мирового хозяйства. При изучении географии появляется целостное представление о мире, о месте России в этом мире, развивается познавательный интерес к другим странам и народам.</w:t>
      </w:r>
    </w:p>
    <w:p w:rsidR="00F308C4" w:rsidRPr="00420F43" w:rsidRDefault="00F308C4" w:rsidP="00420F4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20F43">
        <w:rPr>
          <w:rFonts w:ascii="Times New Roman" w:hAnsi="Times New Roman"/>
          <w:sz w:val="24"/>
          <w:szCs w:val="24"/>
        </w:rPr>
        <w:t>В соответствии с Концепцией развития географического образования в Российской Федерации географическое образование на уровне среднего общего образования должно:</w:t>
      </w:r>
    </w:p>
    <w:p w:rsidR="00F308C4" w:rsidRPr="00420F43" w:rsidRDefault="00F308C4" w:rsidP="00420F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0F43">
        <w:rPr>
          <w:rFonts w:ascii="Times New Roman" w:hAnsi="Times New Roman"/>
          <w:sz w:val="24"/>
          <w:szCs w:val="24"/>
        </w:rPr>
        <w:t>- воспитывать чувство патриотизма, гражданской ответственности, формировать традиционные российские духовные ценности у обучающихся;</w:t>
      </w:r>
    </w:p>
    <w:p w:rsidR="00F308C4" w:rsidRPr="00420F43" w:rsidRDefault="00F308C4" w:rsidP="00420F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0F43">
        <w:rPr>
          <w:rFonts w:ascii="Times New Roman" w:hAnsi="Times New Roman"/>
          <w:sz w:val="24"/>
          <w:szCs w:val="24"/>
        </w:rPr>
        <w:t>- учитывать индивидуальную траекторию развития обучающихся и обеспечивать изучение учебного предмета в соответствии с индивидуальными запросами как на базовом, так и на профильном уровнях, в сочетании с практико-ориентированной научно-исследовательской и проектной работой;</w:t>
      </w:r>
    </w:p>
    <w:p w:rsidR="00F308C4" w:rsidRPr="00420F43" w:rsidRDefault="00F308C4" w:rsidP="00420F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0F43">
        <w:rPr>
          <w:rFonts w:ascii="Times New Roman" w:hAnsi="Times New Roman"/>
          <w:sz w:val="24"/>
          <w:szCs w:val="24"/>
        </w:rPr>
        <w:t>- формировать у обучающихся представление о наличии географических систем в природе и обществе;</w:t>
      </w:r>
    </w:p>
    <w:p w:rsidR="00F308C4" w:rsidRPr="00420F43" w:rsidRDefault="00F308C4" w:rsidP="00420F4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0F43">
        <w:rPr>
          <w:rFonts w:ascii="Times New Roman" w:hAnsi="Times New Roman"/>
          <w:sz w:val="24"/>
          <w:szCs w:val="24"/>
        </w:rPr>
        <w:t>- формировать у обучающихся на профильном уровне изучения учебного предмета расширенное/ углубленное представление о географических особенностях развития России и современного мира, о системности в природе и обществе;</w:t>
      </w:r>
    </w:p>
    <w:p w:rsidR="00F308C4" w:rsidRPr="00420F43" w:rsidRDefault="00F308C4" w:rsidP="00420F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20F43">
        <w:rPr>
          <w:rFonts w:ascii="Times New Roman" w:hAnsi="Times New Roman"/>
          <w:sz w:val="24"/>
          <w:szCs w:val="24"/>
        </w:rPr>
        <w:t>- обеспечивать достаточным для продолжения образования по профильным направлениям (география, океанология, метеорология, гидрология, картография и военная топография, геоэкология, туризм и др.) объемом географических знаний и умений.</w:t>
      </w:r>
    </w:p>
    <w:p w:rsidR="00237681" w:rsidRPr="00420F43" w:rsidRDefault="00237681" w:rsidP="00420F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F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Профессиональная направленность общеобразовательных учебных предметов предполагает целенаправленное применение педагогических средств, обеспечивающих не только формирование у обучающихся знаний, умений, навыков по учебному предмету, но и развитие интереса к данной профессии или специальности, ценностное отношение, профессиональных качеств личности будущего специалиста.</w:t>
      </w:r>
    </w:p>
    <w:p w:rsidR="00237681" w:rsidRPr="00420F43" w:rsidRDefault="00237681" w:rsidP="00420F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F4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Ориентация содержания на будущую профессиональную деятельность, отбор методов и форм организации обучения общеобразовательных учебных предметов должны усиливать личностное и профессиональное развитие обучающихся.</w:t>
      </w:r>
    </w:p>
    <w:p w:rsidR="006B0FEB" w:rsidRPr="00420F43" w:rsidRDefault="007B729D" w:rsidP="00420F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tab/>
        <w:t>Профессионализация достигается путем введения профессионально-направленного модуля, который представляет собой выполнение заданий, ориентированных на будущую профессию.</w:t>
      </w:r>
    </w:p>
    <w:p w:rsidR="007B729D" w:rsidRPr="00420F43" w:rsidRDefault="007B729D" w:rsidP="00420F4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0F43">
        <w:rPr>
          <w:rFonts w:ascii="Times New Roman" w:hAnsi="Times New Roman" w:cs="Times New Roman"/>
          <w:sz w:val="24"/>
          <w:szCs w:val="24"/>
        </w:rPr>
        <w:lastRenderedPageBreak/>
        <w:t>Пример профессионально-ориентированных заданий для студентов специальности социально-экономического профиля (38.02.07 Банковское дело).</w:t>
      </w:r>
    </w:p>
    <w:tbl>
      <w:tblPr>
        <w:tblStyle w:val="a7"/>
        <w:tblW w:w="94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696"/>
        <w:gridCol w:w="2127"/>
        <w:gridCol w:w="5670"/>
      </w:tblGrid>
      <w:tr w:rsidR="007B729D" w:rsidRPr="00F308C4" w:rsidTr="00F308C4">
        <w:tc>
          <w:tcPr>
            <w:tcW w:w="1696" w:type="dxa"/>
          </w:tcPr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2127" w:type="dxa"/>
          </w:tcPr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(тема) дисциплины</w:t>
            </w:r>
          </w:p>
        </w:tc>
        <w:tc>
          <w:tcPr>
            <w:tcW w:w="5670" w:type="dxa"/>
            <w:vAlign w:val="center"/>
          </w:tcPr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мероприятия/варианты заданий профессиональной направленности</w:t>
            </w:r>
          </w:p>
        </w:tc>
      </w:tr>
      <w:tr w:rsidR="007B729D" w:rsidRPr="00F308C4" w:rsidTr="00F308C4">
        <w:tc>
          <w:tcPr>
            <w:tcW w:w="1696" w:type="dxa"/>
          </w:tcPr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08C4">
              <w:rPr>
                <w:rFonts w:ascii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F308C4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и знаний об основных проблемах взаимодействия природы и общества, природных и социально-экономических аспектах экологических проблем</w:t>
            </w:r>
          </w:p>
        </w:tc>
        <w:tc>
          <w:tcPr>
            <w:tcW w:w="2127" w:type="dxa"/>
          </w:tcPr>
          <w:p w:rsidR="007B729D" w:rsidRPr="00F308C4" w:rsidRDefault="007B729D" w:rsidP="00F308C4">
            <w:pPr>
              <w:pStyle w:val="a5"/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08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Раздел 8. Географические аспекты современных глобальных проблем человечества.</w:t>
            </w:r>
          </w:p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Тема 8.4. Влияние глобальных проблем на развитие мировой экономики.</w:t>
            </w:r>
          </w:p>
        </w:tc>
        <w:tc>
          <w:tcPr>
            <w:tcW w:w="5670" w:type="dxa"/>
          </w:tcPr>
          <w:p w:rsidR="007B729D" w:rsidRPr="00F308C4" w:rsidRDefault="007B729D" w:rsidP="00F308C4">
            <w:pPr>
              <w:pStyle w:val="a3"/>
              <w:numPr>
                <w:ilvl w:val="0"/>
                <w:numId w:val="13"/>
              </w:numPr>
              <w:tabs>
                <w:tab w:val="left" w:pos="1974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Ответьте на вопросы:</w:t>
            </w:r>
          </w:p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Какие группы экономических проблем выделяются и в чем их сущность?</w:t>
            </w:r>
          </w:p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Какое влияние оказывают эколого-социологические проблемы на развитие мировой экономики?</w:t>
            </w:r>
          </w:p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729D" w:rsidRPr="00F308C4" w:rsidRDefault="007B729D" w:rsidP="00F308C4">
            <w:pPr>
              <w:pStyle w:val="a3"/>
              <w:numPr>
                <w:ilvl w:val="0"/>
                <w:numId w:val="13"/>
              </w:numPr>
              <w:tabs>
                <w:tab w:val="left" w:pos="1974"/>
              </w:tabs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 можете объяснить данное утверждение:</w:t>
            </w:r>
          </w:p>
          <w:p w:rsidR="007B729D" w:rsidRPr="00F308C4" w:rsidRDefault="007B729D" w:rsidP="00F308C4">
            <w:pPr>
              <w:tabs>
                <w:tab w:val="left" w:pos="1974"/>
              </w:tabs>
              <w:spacing w:line="360" w:lineRule="auto"/>
              <w:jc w:val="both"/>
              <w:rPr>
                <w:rStyle w:val="a8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F308C4">
              <w:rPr>
                <w:rStyle w:val="a8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Голод и недоедание существуют на земле с давних пор. Люди голодали в Китае, Индии, странах Африки и Азии, в республиках Советского Союза в тридцатые годы прошлого века. В настоящее время ООН оценила число людей, страдающих от хронического голода в 842 миллиона человек, что составляет 12% населения Земли. Самый высокий процент голодающих людей проживает в Африке – 20%, а больше всего людей недоедает в Южной Азии.</w:t>
            </w:r>
          </w:p>
          <w:p w:rsidR="007B729D" w:rsidRPr="00F308C4" w:rsidRDefault="007B729D" w:rsidP="00F308C4">
            <w:pPr>
              <w:shd w:val="clear" w:color="auto" w:fill="FFFFFF"/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8C4">
              <w:rPr>
                <w:rStyle w:val="a8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*</w:t>
            </w:r>
            <w:r w:rsidRPr="00F308C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Оценка голодающих ООН // http://www.warandpeace.ru/ru/news/view/84129/ </w:t>
            </w:r>
          </w:p>
        </w:tc>
      </w:tr>
    </w:tbl>
    <w:p w:rsidR="00551774" w:rsidRDefault="00551774" w:rsidP="00F308C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D5F69" w:rsidRDefault="00AD5F69">
      <w:r>
        <w:br w:type="page"/>
      </w:r>
    </w:p>
    <w:tbl>
      <w:tblPr>
        <w:tblStyle w:val="a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6945"/>
      </w:tblGrid>
      <w:tr w:rsidR="00D33AA6" w:rsidRPr="00F5167C" w:rsidTr="00D33AA6">
        <w:tc>
          <w:tcPr>
            <w:tcW w:w="1560" w:type="dxa"/>
            <w:vAlign w:val="center"/>
          </w:tcPr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Планируемый результат</w:t>
            </w:r>
          </w:p>
        </w:tc>
        <w:tc>
          <w:tcPr>
            <w:tcW w:w="1701" w:type="dxa"/>
            <w:vAlign w:val="center"/>
          </w:tcPr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(тема) дисциплины</w:t>
            </w:r>
          </w:p>
        </w:tc>
        <w:tc>
          <w:tcPr>
            <w:tcW w:w="6945" w:type="dxa"/>
            <w:vAlign w:val="center"/>
          </w:tcPr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мероприятия/варианты заданий профессиональной направленности</w:t>
            </w:r>
          </w:p>
        </w:tc>
      </w:tr>
      <w:tr w:rsidR="00D33AA6" w:rsidRPr="00F5167C" w:rsidTr="00D33AA6">
        <w:trPr>
          <w:trHeight w:val="4518"/>
        </w:trPr>
        <w:tc>
          <w:tcPr>
            <w:tcW w:w="1560" w:type="dxa"/>
          </w:tcPr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C3FC1">
              <w:rPr>
                <w:rFonts w:ascii="Times New Roman" w:hAnsi="Times New Roman" w:cs="Times New Roman"/>
                <w:sz w:val="24"/>
                <w:szCs w:val="24"/>
              </w:rPr>
              <w:t xml:space="preserve">ладение географическим мышлением для определения </w:t>
            </w:r>
            <w:proofErr w:type="gramStart"/>
            <w:r w:rsidRPr="00CC3FC1">
              <w:rPr>
                <w:rFonts w:ascii="Times New Roman" w:hAnsi="Times New Roman" w:cs="Times New Roman"/>
                <w:sz w:val="24"/>
                <w:szCs w:val="24"/>
              </w:rPr>
              <w:t>географических  аспектов</w:t>
            </w:r>
            <w:proofErr w:type="gramEnd"/>
            <w:r w:rsidRPr="00CC3FC1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природных, социально-экономических и экологических процессов и проблем</w:t>
            </w:r>
            <w:r w:rsidRPr="00CC3FC1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D33AA6" w:rsidRPr="00F5167C" w:rsidRDefault="00D33AA6" w:rsidP="00D33AA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Раздел 4. Население мира</w:t>
            </w: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Тема 4.3. Качество жизни населения </w:t>
            </w:r>
          </w:p>
        </w:tc>
        <w:tc>
          <w:tcPr>
            <w:tcW w:w="6945" w:type="dxa"/>
            <w:vAlign w:val="center"/>
          </w:tcPr>
          <w:p w:rsidR="00D33AA6" w:rsidRPr="00F5167C" w:rsidRDefault="00D33AA6" w:rsidP="00D33AA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Задание № 1.</w:t>
            </w:r>
            <w:r w:rsidRPr="00F5167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F51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Используя материал учебника и справочные материалы, заполните таблицу:</w:t>
            </w:r>
          </w:p>
          <w:tbl>
            <w:tblPr>
              <w:tblW w:w="6646" w:type="dxa"/>
              <w:tblLayout w:type="fixed"/>
              <w:tblCellMar>
                <w:top w:w="84" w:type="dxa"/>
                <w:left w:w="84" w:type="dxa"/>
                <w:bottom w:w="84" w:type="dxa"/>
                <w:right w:w="84" w:type="dxa"/>
              </w:tblCellMar>
              <w:tblLook w:val="04A0" w:firstRow="1" w:lastRow="0" w:firstColumn="1" w:lastColumn="0" w:noHBand="0" w:noVBand="1"/>
            </w:tblPr>
            <w:tblGrid>
              <w:gridCol w:w="3244"/>
              <w:gridCol w:w="1560"/>
              <w:gridCol w:w="1842"/>
            </w:tblGrid>
            <w:tr w:rsidR="00D33AA6" w:rsidRPr="00F5167C" w:rsidTr="00AD5F69">
              <w:trPr>
                <w:trHeight w:val="1039"/>
              </w:trPr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План сравнения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Россия</w:t>
                  </w: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</w:tcPr>
                <w:p w:rsidR="00D33AA6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Краснодарский </w:t>
                  </w:r>
                </w:p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край</w:t>
                  </w: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Тип воспроизводства населения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ВВП на душу населения (в тыс. $ США)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Индекс развития человеческого потенциала (ИРЧП)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Естественный прирост (за год на 1000 чел. населения)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 Средняя продолжительность жизни (годы)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 Состав населения по полу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7. Возрастной состав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33AA6" w:rsidRPr="00F5167C" w:rsidTr="00AD5F69">
              <w:tc>
                <w:tcPr>
                  <w:tcW w:w="3244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8. Занятость населения по отраслям хозяйства (%):</w:t>
                  </w:r>
                </w:p>
                <w:p w:rsidR="00D33AA6" w:rsidRPr="00F5167C" w:rsidRDefault="00D33AA6" w:rsidP="00D33AA6">
                  <w:pPr>
                    <w:numPr>
                      <w:ilvl w:val="0"/>
                      <w:numId w:val="1"/>
                    </w:numPr>
                    <w:spacing w:after="150" w:line="240" w:lineRule="auto"/>
                    <w:ind w:firstLine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промышленности;</w:t>
                  </w:r>
                </w:p>
                <w:p w:rsidR="00D33AA6" w:rsidRPr="00F5167C" w:rsidRDefault="00D33AA6" w:rsidP="00D33AA6">
                  <w:pPr>
                    <w:numPr>
                      <w:ilvl w:val="0"/>
                      <w:numId w:val="1"/>
                    </w:numPr>
                    <w:spacing w:after="150" w:line="240" w:lineRule="auto"/>
                    <w:ind w:firstLine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сельском хозяйстве;</w:t>
                  </w:r>
                </w:p>
                <w:p w:rsidR="00D33AA6" w:rsidRPr="00F5167C" w:rsidRDefault="00D33AA6" w:rsidP="00D33AA6">
                  <w:pPr>
                    <w:numPr>
                      <w:ilvl w:val="0"/>
                      <w:numId w:val="1"/>
                    </w:numPr>
                    <w:spacing w:after="150" w:line="240" w:lineRule="auto"/>
                    <w:ind w:firstLine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F5167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сфере услуг.</w:t>
                  </w:r>
                </w:p>
              </w:tc>
              <w:tc>
                <w:tcPr>
                  <w:tcW w:w="1560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2" w:type="dxa"/>
                  <w:tcBorders>
                    <w:top w:val="single" w:sz="6" w:space="0" w:color="000001"/>
                    <w:left w:val="single" w:sz="6" w:space="0" w:color="000001"/>
                    <w:bottom w:val="single" w:sz="6" w:space="0" w:color="000001"/>
                    <w:right w:val="single" w:sz="6" w:space="0" w:color="000001"/>
                  </w:tcBorders>
                  <w:shd w:val="clear" w:color="auto" w:fill="FFFFFF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D33AA6" w:rsidRPr="00F5167C" w:rsidRDefault="00D33AA6" w:rsidP="00D33AA6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33AA6" w:rsidRPr="00F5167C" w:rsidRDefault="00D33AA6" w:rsidP="00D33A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2. Назовите основные социально-экономические показатели уровня жизни населения.</w:t>
            </w: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3. Экономико-статистический анализ уровня жизни населения России. Денежные доходы и расходы населения.</w:t>
            </w: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4. Заполните кроссворд.</w:t>
            </w:r>
          </w:p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AD5F69" w:rsidRDefault="00D33AA6" w:rsidP="00D33AA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tbl>
            <w:tblPr>
              <w:tblStyle w:val="a7"/>
              <w:tblW w:w="5189" w:type="dxa"/>
              <w:tblLayout w:type="fixed"/>
              <w:tblLook w:val="04A0" w:firstRow="1" w:lastRow="0" w:firstColumn="1" w:lastColumn="0" w:noHBand="0" w:noVBand="1"/>
            </w:tblPr>
            <w:tblGrid>
              <w:gridCol w:w="276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283"/>
              <w:gridCol w:w="284"/>
              <w:gridCol w:w="425"/>
              <w:gridCol w:w="283"/>
              <w:gridCol w:w="236"/>
            </w:tblGrid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D5F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84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D5F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D5F69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D5F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D5F69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D5F69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AD5F69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00"/>
                </w:tcPr>
                <w:p w:rsidR="00D33AA6" w:rsidRPr="00AD5F69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AD5F69">
                    <w:rPr>
                      <w:rFonts w:ascii="Times New Roman" w:hAnsi="Times New Roman" w:cs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D33AA6" w:rsidRPr="00AD5F69" w:rsidTr="00AD5F69">
              <w:tc>
                <w:tcPr>
                  <w:tcW w:w="2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</w:tcBorders>
                </w:tcPr>
                <w:p w:rsidR="00D33AA6" w:rsidRPr="00D33AA6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  <w:r w:rsidRPr="00D33AA6"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</w:tcBorders>
                  <w:shd w:val="clear" w:color="auto" w:fill="FFFF00"/>
                </w:tcPr>
                <w:p w:rsidR="00D33AA6" w:rsidRPr="00D33AA6" w:rsidRDefault="00D33AA6" w:rsidP="00D33AA6">
                  <w:pPr>
                    <w:rPr>
                      <w:rFonts w:ascii="Times New Roman" w:hAnsi="Times New Roman" w:cs="Times New Roman"/>
                      <w:sz w:val="16"/>
                      <w:szCs w:val="16"/>
                      <w:u w:val="single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</w:tcBorders>
                </w:tcPr>
                <w:p w:rsidR="00D33AA6" w:rsidRPr="00D33AA6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33AA6" w:rsidRPr="00D33AA6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</w:tcPr>
                <w:p w:rsidR="00D33AA6" w:rsidRPr="00D33AA6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u w:val="single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33AA6" w:rsidRPr="00AD5F69" w:rsidRDefault="00D33AA6" w:rsidP="00D33AA6">
                  <w:pPr>
                    <w:rPr>
                      <w:rFonts w:ascii="Times New Roman" w:eastAsia="Times New Roman" w:hAnsi="Times New Roman" w:cs="Times New Roman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:rsidR="00D33AA6" w:rsidRPr="00F5167C" w:rsidRDefault="00D33AA6" w:rsidP="00D33AA6">
            <w:pPr>
              <w:tabs>
                <w:tab w:val="left" w:pos="197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lastRenderedPageBreak/>
              <w:t>В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ыезд за пределы страны, вызванный экономическими, политическими или личными причинами с целью временного или длительного поселения в иностранном государстве.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… жизни населения 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- совокупность показателей, характеризующих условия и уровень жизни населения, в </w:t>
            </w:r>
            <w:proofErr w:type="spellStart"/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т.ч</w:t>
            </w:r>
            <w:proofErr w:type="spellEnd"/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. развитость инфраструктуры, доходы населения, жилищные условия, уровень медицинского обслуживания и здравоохранения, экологическую обстановку, уровень преступности и др.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П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остоянное возобновление поколений людей, один из главных процессов воспроизводства общества (процесс смены поколений).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И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сторически сложившаяся, устойчивая общность людей, для которой характерна общность экономической жизни, языка, территории и определенных черт психологии.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Н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аука, изучающая численность, состав (по полу и возрасту, этнической принадлежности), воспроизводство населения и закономерности его развития.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Процесс деторождения в совокупности людей, составляющих поколение, или в совокупности поколений - населении.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Мировоззрение и мироощущение, а также соответствующее поведение и специфические действия (культ), основанные на вере в существование бога или богов, священного.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5167C">
              <w:rPr>
                <w:rFonts w:ascii="Times New Roman" w:hAnsi="Times New Roman" w:cs="Times New Roman"/>
                <w:bCs/>
                <w:color w:val="181818"/>
                <w:sz w:val="24"/>
                <w:szCs w:val="24"/>
                <w:shd w:val="clear" w:color="auto" w:fill="FFFFFF"/>
              </w:rPr>
              <w:t>И</w:t>
            </w: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сторически определенный уровень развития общества, творческих сил и способностей человека, выраженный в типах и формах организации жизни и деятельности людей, а также в создаваемых ими материальных и духовных ценностях.</w:t>
            </w:r>
          </w:p>
          <w:p w:rsidR="00D33AA6" w:rsidRPr="00F5167C" w:rsidRDefault="00D33AA6" w:rsidP="00D33AA6">
            <w:pPr>
              <w:pStyle w:val="a3"/>
              <w:numPr>
                <w:ilvl w:val="0"/>
                <w:numId w:val="12"/>
              </w:numPr>
              <w:shd w:val="clear" w:color="auto" w:fill="FFFFFF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67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Исторически сложившаяся группа людей, имеющих сходные, передаваемы по наследству внешние признаки - цвет кожи, волос и глаз, форма носа и губ, рост и пропорции тела и проч.</w:t>
            </w:r>
          </w:p>
        </w:tc>
      </w:tr>
    </w:tbl>
    <w:p w:rsidR="00AD5F69" w:rsidRPr="003D0CCF" w:rsidRDefault="00AD5F69" w:rsidP="003D0CC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729D" w:rsidRPr="003D0CCF" w:rsidRDefault="007B729D" w:rsidP="003D0C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CC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профессиональная направленность обучения дает возможность продемонстрировать способы применения на практике знаний изучаемых основ наук, влияния на развитие техники и технологии, на эффективность производственной деятельности квалифицированного рабочего и служащего. Организация обучения с учетом профессиональной направленности позволяет повысить мотивацию обучающихся и обеспечить опережающий вход в профессию или специальность.</w:t>
      </w:r>
    </w:p>
    <w:p w:rsidR="0053422D" w:rsidRPr="003D0CCF" w:rsidRDefault="0053422D" w:rsidP="003D0C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422D" w:rsidRPr="003D0CCF" w:rsidRDefault="0053422D" w:rsidP="003D0C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CC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Литература:</w:t>
      </w:r>
    </w:p>
    <w:p w:rsidR="0053422D" w:rsidRPr="003D0CCF" w:rsidRDefault="00D607ED" w:rsidP="003D0C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CCF">
        <w:rPr>
          <w:rFonts w:ascii="Times New Roman" w:hAnsi="Times New Roman"/>
          <w:sz w:val="24"/>
          <w:szCs w:val="24"/>
        </w:rPr>
        <w:t>Концепцией развития географического образования в Российской Федерации</w:t>
      </w:r>
      <w:r w:rsidR="001009C8" w:rsidRPr="003D0CCF">
        <w:rPr>
          <w:rFonts w:ascii="Times New Roman" w:hAnsi="Times New Roman"/>
          <w:sz w:val="24"/>
          <w:szCs w:val="24"/>
        </w:rPr>
        <w:t>, утверждена Коллегией Министерства Просвещения от 24 декабря 2018</w:t>
      </w:r>
    </w:p>
    <w:p w:rsidR="001009C8" w:rsidRPr="003D0CCF" w:rsidRDefault="001009C8" w:rsidP="003D0C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CCF">
        <w:rPr>
          <w:rFonts w:ascii="Times New Roman" w:hAnsi="Times New Roman"/>
          <w:sz w:val="24"/>
          <w:szCs w:val="24"/>
        </w:rPr>
        <w:t xml:space="preserve">Концепция преподавания общеобразовательных дисциплин с учетом профессиональной направленности </w:t>
      </w:r>
      <w:r w:rsidR="00DE411B" w:rsidRPr="003D0CCF">
        <w:rPr>
          <w:rFonts w:ascii="Times New Roman" w:hAnsi="Times New Roman"/>
          <w:sz w:val="24"/>
          <w:szCs w:val="24"/>
        </w:rPr>
        <w:t xml:space="preserve">программ среднего профессионального образования, </w:t>
      </w:r>
      <w:r w:rsidR="00DE411B" w:rsidRPr="003D0CCF">
        <w:rPr>
          <w:rFonts w:ascii="Times New Roman" w:hAnsi="Times New Roman"/>
          <w:sz w:val="24"/>
          <w:szCs w:val="24"/>
        </w:rPr>
        <w:lastRenderedPageBreak/>
        <w:t xml:space="preserve">реализуемых на базе основного общего образования, утверждена Распоряжением </w:t>
      </w:r>
      <w:proofErr w:type="spellStart"/>
      <w:r w:rsidR="00DE411B" w:rsidRPr="003D0CCF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DE411B" w:rsidRPr="003D0CCF">
        <w:rPr>
          <w:rFonts w:ascii="Times New Roman" w:hAnsi="Times New Roman"/>
          <w:sz w:val="24"/>
          <w:szCs w:val="24"/>
        </w:rPr>
        <w:t xml:space="preserve"> России от 30 апреля 2021 № Р-98</w:t>
      </w:r>
    </w:p>
    <w:p w:rsidR="00DE411B" w:rsidRPr="003D0CCF" w:rsidRDefault="00DE411B" w:rsidP="003D0CCF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0CCF">
        <w:rPr>
          <w:rFonts w:ascii="Times New Roman" w:hAnsi="Times New Roman"/>
          <w:sz w:val="24"/>
          <w:szCs w:val="24"/>
        </w:rPr>
        <w:t>Методика преподавания общеобразовательной дисциплины «География», разработанной ФГБОУ ДПО «Институт развития профессионального образования», 2022 год</w:t>
      </w:r>
      <w:bookmarkStart w:id="0" w:name="_GoBack"/>
      <w:bookmarkEnd w:id="0"/>
    </w:p>
    <w:sectPr w:rsidR="00DE411B" w:rsidRPr="003D0CCF" w:rsidSect="00F308C4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43BE"/>
    <w:multiLevelType w:val="multilevel"/>
    <w:tmpl w:val="0E763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42F39"/>
    <w:multiLevelType w:val="multilevel"/>
    <w:tmpl w:val="A55AF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61CC3"/>
    <w:multiLevelType w:val="multilevel"/>
    <w:tmpl w:val="13026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5736A"/>
    <w:multiLevelType w:val="multilevel"/>
    <w:tmpl w:val="034E4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BF6ACA"/>
    <w:multiLevelType w:val="hybridMultilevel"/>
    <w:tmpl w:val="3C2E34DA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AD71E8"/>
    <w:multiLevelType w:val="multilevel"/>
    <w:tmpl w:val="2E724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52460"/>
    <w:multiLevelType w:val="multilevel"/>
    <w:tmpl w:val="4CDA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5659BA"/>
    <w:multiLevelType w:val="multilevel"/>
    <w:tmpl w:val="0F580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57773E"/>
    <w:multiLevelType w:val="multilevel"/>
    <w:tmpl w:val="B0D0A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660004"/>
    <w:multiLevelType w:val="multilevel"/>
    <w:tmpl w:val="88DE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F212D"/>
    <w:multiLevelType w:val="hybridMultilevel"/>
    <w:tmpl w:val="42C28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55D6B"/>
    <w:multiLevelType w:val="hybridMultilevel"/>
    <w:tmpl w:val="9094F620"/>
    <w:lvl w:ilvl="0" w:tplc="6C78972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/>
        <w:color w:val="181818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824F6"/>
    <w:multiLevelType w:val="multilevel"/>
    <w:tmpl w:val="6AE07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354D3A"/>
    <w:multiLevelType w:val="multilevel"/>
    <w:tmpl w:val="FE06C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9"/>
  </w:num>
  <w:num w:numId="5">
    <w:abstractNumId w:val="13"/>
  </w:num>
  <w:num w:numId="6">
    <w:abstractNumId w:val="12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2"/>
  </w:num>
  <w:num w:numId="12">
    <w:abstractNumId w:val="11"/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62"/>
    <w:rsid w:val="000C1C7D"/>
    <w:rsid w:val="000E463A"/>
    <w:rsid w:val="001009C8"/>
    <w:rsid w:val="001A1340"/>
    <w:rsid w:val="00237681"/>
    <w:rsid w:val="00311129"/>
    <w:rsid w:val="003D0CCF"/>
    <w:rsid w:val="003D67E4"/>
    <w:rsid w:val="00420F43"/>
    <w:rsid w:val="0042145E"/>
    <w:rsid w:val="004C597F"/>
    <w:rsid w:val="0053422D"/>
    <w:rsid w:val="005447C4"/>
    <w:rsid w:val="00551774"/>
    <w:rsid w:val="005F02EF"/>
    <w:rsid w:val="00605A90"/>
    <w:rsid w:val="00607977"/>
    <w:rsid w:val="006B0FEB"/>
    <w:rsid w:val="007B729D"/>
    <w:rsid w:val="008347C9"/>
    <w:rsid w:val="0089124D"/>
    <w:rsid w:val="009519C2"/>
    <w:rsid w:val="00990B26"/>
    <w:rsid w:val="00AD5F69"/>
    <w:rsid w:val="00BC2E81"/>
    <w:rsid w:val="00C03E62"/>
    <w:rsid w:val="00D33AA6"/>
    <w:rsid w:val="00D607ED"/>
    <w:rsid w:val="00DE411B"/>
    <w:rsid w:val="00F13C94"/>
    <w:rsid w:val="00F3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97361"/>
  <w15:chartTrackingRefBased/>
  <w15:docId w15:val="{514F0CAB-3FF6-4658-8ABD-461C9835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C94"/>
  </w:style>
  <w:style w:type="paragraph" w:styleId="1">
    <w:name w:val="heading 1"/>
    <w:basedOn w:val="a"/>
    <w:link w:val="10"/>
    <w:uiPriority w:val="9"/>
    <w:qFormat/>
    <w:rsid w:val="006B0F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C9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0F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6B0FEB"/>
    <w:rPr>
      <w:color w:val="0000FF"/>
      <w:u w:val="single"/>
    </w:rPr>
  </w:style>
  <w:style w:type="paragraph" w:customStyle="1" w:styleId="pboth">
    <w:name w:val="pboth"/>
    <w:basedOn w:val="a"/>
    <w:rsid w:val="006B0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annotation text"/>
    <w:basedOn w:val="a"/>
    <w:link w:val="a6"/>
    <w:uiPriority w:val="99"/>
    <w:unhideWhenUsed/>
    <w:qFormat/>
    <w:rsid w:val="0055177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51774"/>
    <w:rPr>
      <w:sz w:val="20"/>
      <w:szCs w:val="20"/>
    </w:rPr>
  </w:style>
  <w:style w:type="table" w:styleId="a7">
    <w:name w:val="Table Grid"/>
    <w:basedOn w:val="a1"/>
    <w:uiPriority w:val="39"/>
    <w:qFormat/>
    <w:rsid w:val="00551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551774"/>
    <w:rPr>
      <w:b/>
      <w:bCs/>
    </w:rPr>
  </w:style>
  <w:style w:type="paragraph" w:customStyle="1" w:styleId="docdata">
    <w:name w:val="docdata"/>
    <w:aliases w:val="docy,v5,4537,bqiaagaaeyqcaaagiaiaaamndqaabtunaaaaaaaaaaaaaaaaaaaaaaaaaaaaaaaaaaaaaaaaaaaaaaaaaaaaaaaaaaaaaaaaaaaaaaaaaaaaaaaaaaaaaaaaaaaaaaaaaaaaaaaaaaaaaaaaaaaaaaaaaaaaaaaaaaaaaaaaaaaaaaaaaaaaaaaaaaaaaaaaaaaaaaaaaaaaaaaaaaaaaaaaaaaaaaaaaaaaaaaa"/>
    <w:basedOn w:val="a"/>
    <w:rsid w:val="003D0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3D0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7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049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20" w:color="auto"/>
                        <w:left w:val="none" w:sz="0" w:space="3" w:color="auto"/>
                        <w:bottom w:val="single" w:sz="6" w:space="6" w:color="D2D2D2"/>
                        <w:right w:val="single" w:sz="48" w:space="3" w:color="FFFFFF"/>
                      </w:divBdr>
                    </w:div>
                  </w:divsChild>
                </w:div>
                <w:div w:id="15020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84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yulys</dc:creator>
  <cp:keywords/>
  <dc:description/>
  <cp:lastModifiedBy>yulya</cp:lastModifiedBy>
  <cp:revision>3</cp:revision>
  <dcterms:created xsi:type="dcterms:W3CDTF">2026-09-14T17:09:00Z</dcterms:created>
  <dcterms:modified xsi:type="dcterms:W3CDTF">2026-09-14T17:24:00Z</dcterms:modified>
</cp:coreProperties>
</file>