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846" w:rsidRDefault="0050658B" w:rsidP="0055494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50658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КЕЙС-ТЕХНОЛОГИЯ В ОБРАЗОВАТЕЛЬНОМ ПРОЦЕССЕ </w:t>
      </w:r>
    </w:p>
    <w:p w:rsidR="00B43738" w:rsidRDefault="0050658B" w:rsidP="00B93F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50658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МЕДИЦИНСКОГО ТЕХНИКУМА</w:t>
      </w:r>
    </w:p>
    <w:p w:rsidR="00EB12BA" w:rsidRPr="00C81271" w:rsidRDefault="00EB12BA" w:rsidP="00B93F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738" w:rsidRPr="00C81271" w:rsidRDefault="00B43738" w:rsidP="00A166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proofErr w:type="spellStart"/>
      <w:r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Дыль</w:t>
      </w:r>
      <w:proofErr w:type="spellEnd"/>
      <w:r w:rsidR="009D3866"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FF1278"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Эльвира</w:t>
      </w:r>
      <w:r w:rsidR="00FF1278"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Эдвиновна</w:t>
      </w:r>
      <w:proofErr w:type="spellEnd"/>
      <w:r w:rsidRPr="00C8127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, преподаватель</w:t>
      </w:r>
    </w:p>
    <w:p w:rsidR="00FF3414" w:rsidRDefault="00FF3414" w:rsidP="00FF3414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F66E4">
        <w:rPr>
          <w:rFonts w:ascii="Times New Roman" w:hAnsi="Times New Roman" w:cs="Times New Roman"/>
          <w:i/>
          <w:sz w:val="24"/>
          <w:szCs w:val="24"/>
        </w:rPr>
        <w:t>КГБПОУ «</w:t>
      </w:r>
      <w:proofErr w:type="spellStart"/>
      <w:r w:rsidRPr="00CF66E4">
        <w:rPr>
          <w:rFonts w:ascii="Times New Roman" w:hAnsi="Times New Roman" w:cs="Times New Roman"/>
          <w:i/>
          <w:sz w:val="24"/>
          <w:szCs w:val="24"/>
        </w:rPr>
        <w:t>Ачинский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медицинский техникум</w:t>
      </w:r>
      <w:r w:rsidRPr="00CF66E4"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 Ачинск</w:t>
      </w:r>
    </w:p>
    <w:p w:rsidR="00B43738" w:rsidRPr="00C81271" w:rsidRDefault="00B43738" w:rsidP="004141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A8F" w:rsidRPr="00C81271" w:rsidRDefault="00C81271" w:rsidP="001067F8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2364">
        <w:rPr>
          <w:rFonts w:ascii="Times New Roman" w:hAnsi="Times New Roman" w:cs="Times New Roman"/>
          <w:sz w:val="24"/>
          <w:szCs w:val="24"/>
        </w:rPr>
        <w:t xml:space="preserve">     </w:t>
      </w:r>
      <w:r w:rsidR="00AD6A55" w:rsidRPr="00C81271">
        <w:rPr>
          <w:rFonts w:ascii="Times New Roman" w:hAnsi="Times New Roman" w:cs="Times New Roman"/>
          <w:sz w:val="24"/>
          <w:szCs w:val="24"/>
        </w:rPr>
        <w:t>Среди современных методов обучения для улучшения усвоения знаний, формирования клинического мышления, с целью развития интеллектуального и творческого потенциала студентов, конструктивного взаимодействия теории и практики, активно используется метод конкретных ситуаций, или кейс – метод</w:t>
      </w:r>
      <w:r w:rsidR="00A81A8F" w:rsidRPr="00C812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1A8F" w:rsidRPr="00C81271" w:rsidRDefault="00C81271" w:rsidP="008F2364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2364">
        <w:rPr>
          <w:rFonts w:ascii="Times New Roman" w:hAnsi="Times New Roman" w:cs="Times New Roman"/>
          <w:sz w:val="24"/>
          <w:szCs w:val="24"/>
        </w:rPr>
        <w:t xml:space="preserve">     </w:t>
      </w:r>
      <w:r w:rsidR="00A81A8F" w:rsidRPr="00C81271">
        <w:rPr>
          <w:rFonts w:ascii="Times New Roman" w:hAnsi="Times New Roman" w:cs="Times New Roman"/>
          <w:sz w:val="24"/>
          <w:szCs w:val="24"/>
        </w:rPr>
        <w:t>Актуальность применения кейс-метода в  медицинском образовании определяется Федеральным государственным образовательным стандартом, в котором обращено внимание на необходимость использования активных и интерактивных форм проведения занятий: «деловые и ролевые игры, разборы конкретных ситуаций, психологические и иные тренинги, групповые дискуссии и др.».</w:t>
      </w:r>
    </w:p>
    <w:p w:rsidR="00B072BA" w:rsidRPr="00C81271" w:rsidRDefault="00C81271" w:rsidP="004C3A48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F2364">
        <w:rPr>
          <w:rFonts w:ascii="Times New Roman" w:hAnsi="Times New Roman" w:cs="Times New Roman"/>
          <w:sz w:val="24"/>
          <w:szCs w:val="24"/>
        </w:rPr>
        <w:t xml:space="preserve">     </w:t>
      </w:r>
      <w:r w:rsidR="004C3A48">
        <w:rPr>
          <w:rFonts w:ascii="Times New Roman" w:hAnsi="Times New Roman" w:cs="Times New Roman"/>
          <w:sz w:val="24"/>
          <w:szCs w:val="24"/>
        </w:rPr>
        <w:t xml:space="preserve"> </w:t>
      </w:r>
      <w:r w:rsidR="00AD6A55" w:rsidRPr="00C81271">
        <w:rPr>
          <w:rFonts w:ascii="Times New Roman" w:hAnsi="Times New Roman" w:cs="Times New Roman"/>
          <w:sz w:val="24"/>
          <w:szCs w:val="24"/>
        </w:rPr>
        <w:t>Внедрение «</w:t>
      </w:r>
      <w:proofErr w:type="spellStart"/>
      <w:proofErr w:type="gramStart"/>
      <w:r w:rsidR="00AD6A55" w:rsidRPr="00C81271">
        <w:rPr>
          <w:rFonts w:ascii="Times New Roman" w:hAnsi="Times New Roman" w:cs="Times New Roman"/>
          <w:sz w:val="24"/>
          <w:szCs w:val="24"/>
        </w:rPr>
        <w:t>кейс-технологий</w:t>
      </w:r>
      <w:proofErr w:type="spellEnd"/>
      <w:proofErr w:type="gramEnd"/>
      <w:r w:rsidR="00AD6A55" w:rsidRPr="00C81271">
        <w:rPr>
          <w:rFonts w:ascii="Times New Roman" w:hAnsi="Times New Roman" w:cs="Times New Roman"/>
          <w:sz w:val="24"/>
          <w:szCs w:val="24"/>
        </w:rPr>
        <w:t>» как метода современных образовательных технологий в организацию образовательного процесса медицинского техникума позволяет повышать уровень усвоения профессиональных</w:t>
      </w:r>
      <w:r w:rsidR="00A81A8F" w:rsidRPr="00C81271">
        <w:rPr>
          <w:rFonts w:ascii="Times New Roman" w:hAnsi="Times New Roman" w:cs="Times New Roman"/>
          <w:sz w:val="24"/>
          <w:szCs w:val="24"/>
        </w:rPr>
        <w:t xml:space="preserve"> и общих компетенций студентов. </w:t>
      </w:r>
      <w:r w:rsidR="00AD6A55" w:rsidRPr="00C81271">
        <w:rPr>
          <w:rFonts w:ascii="Times New Roman" w:hAnsi="Times New Roman" w:cs="Times New Roman"/>
          <w:sz w:val="24"/>
          <w:szCs w:val="24"/>
        </w:rPr>
        <w:t xml:space="preserve">Учебное занятие по данной технологии строится с учетом специфики медицинской проблемы. Это позволяет формировать высокопрофессионального выпускника. </w:t>
      </w:r>
      <w:r w:rsidR="00A81A8F" w:rsidRPr="00C812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2BA" w:rsidRPr="00C81271" w:rsidRDefault="00C81271" w:rsidP="008F2364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2364">
        <w:rPr>
          <w:rFonts w:ascii="Times New Roman" w:hAnsi="Times New Roman" w:cs="Times New Roman"/>
          <w:sz w:val="24"/>
          <w:szCs w:val="24"/>
        </w:rPr>
        <w:t xml:space="preserve">     </w:t>
      </w:r>
      <w:r w:rsidR="009A166E" w:rsidRPr="00C81271">
        <w:rPr>
          <w:rFonts w:ascii="Times New Roman" w:hAnsi="Times New Roman" w:cs="Times New Roman"/>
          <w:sz w:val="24"/>
          <w:szCs w:val="24"/>
        </w:rPr>
        <w:t>Этот метод достаточно легко применим в   образовательном процессе, так как можно     классические лекции и практические занятия  совмещать с «</w:t>
      </w:r>
      <w:proofErr w:type="spellStart"/>
      <w:r w:rsidR="009A166E" w:rsidRPr="00C81271">
        <w:rPr>
          <w:rFonts w:ascii="Times New Roman" w:hAnsi="Times New Roman" w:cs="Times New Roman"/>
          <w:sz w:val="24"/>
          <w:szCs w:val="24"/>
        </w:rPr>
        <w:t>кейстехнологиями</w:t>
      </w:r>
      <w:proofErr w:type="spellEnd"/>
      <w:r w:rsidR="009A166E" w:rsidRPr="00C81271">
        <w:rPr>
          <w:rFonts w:ascii="Times New Roman" w:hAnsi="Times New Roman" w:cs="Times New Roman"/>
          <w:sz w:val="24"/>
          <w:szCs w:val="24"/>
        </w:rPr>
        <w:t>» и сделать процесс обучения более интересным.</w:t>
      </w:r>
    </w:p>
    <w:p w:rsidR="00B072BA" w:rsidRPr="00C81271" w:rsidRDefault="00C81271" w:rsidP="008F2364">
      <w:pPr>
        <w:tabs>
          <w:tab w:val="left" w:pos="426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2364">
        <w:rPr>
          <w:rFonts w:ascii="Times New Roman" w:hAnsi="Times New Roman" w:cs="Times New Roman"/>
          <w:sz w:val="24"/>
          <w:szCs w:val="24"/>
        </w:rPr>
        <w:t xml:space="preserve">     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Кейс-технология представляет собой метод обучения, при котором студенты погружаются в изучение реальных или гипотетических ситуаций, требующих анализа и решения посредством групповой работы и обсуждения. Одним из основных преимуществ </w:t>
      </w:r>
      <w:proofErr w:type="spellStart"/>
      <w:proofErr w:type="gramStart"/>
      <w:r w:rsidR="00B072BA" w:rsidRPr="00C81271">
        <w:rPr>
          <w:rFonts w:ascii="Times New Roman" w:hAnsi="Times New Roman" w:cs="Times New Roman"/>
          <w:sz w:val="24"/>
          <w:szCs w:val="24"/>
        </w:rPr>
        <w:t>кейс-технологии</w:t>
      </w:r>
      <w:proofErr w:type="spellEnd"/>
      <w:proofErr w:type="gramEnd"/>
      <w:r w:rsidR="00B072BA" w:rsidRPr="00C81271">
        <w:rPr>
          <w:rFonts w:ascii="Times New Roman" w:hAnsi="Times New Roman" w:cs="Times New Roman"/>
          <w:sz w:val="24"/>
          <w:szCs w:val="24"/>
        </w:rPr>
        <w:t xml:space="preserve"> является возможность моделирования ситуаций, с которыми студенты могут столкнуться в своей будущей профессиональной деятельности.</w:t>
      </w:r>
    </w:p>
    <w:p w:rsidR="00984795" w:rsidRPr="00C81271" w:rsidRDefault="002739AA" w:rsidP="002739AA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 xml:space="preserve">           </w:t>
      </w:r>
      <w:r w:rsidR="00FB22B7">
        <w:rPr>
          <w:rFonts w:ascii="Times New Roman" w:hAnsi="Times New Roman" w:cs="Times New Roman"/>
          <w:sz w:val="24"/>
          <w:szCs w:val="24"/>
        </w:rPr>
        <w:t xml:space="preserve"> </w:t>
      </w:r>
      <w:r w:rsidR="00984795" w:rsidRPr="00C81271">
        <w:rPr>
          <w:rFonts w:ascii="Times New Roman" w:hAnsi="Times New Roman" w:cs="Times New Roman"/>
          <w:sz w:val="24"/>
          <w:szCs w:val="24"/>
        </w:rPr>
        <w:t xml:space="preserve">Специфика данной технологии состоит в том, чтобы создать кейс и разработать методику его использования в учебном процессе. </w:t>
      </w:r>
      <w:r w:rsidR="00984795" w:rsidRPr="00C81271">
        <w:rPr>
          <w:rFonts w:ascii="Times New Roman" w:hAnsi="Times New Roman" w:cs="Times New Roman"/>
          <w:w w:val="110"/>
          <w:sz w:val="24"/>
          <w:szCs w:val="24"/>
        </w:rPr>
        <w:t xml:space="preserve">Основная деятельность преподавателя при использовании кейс – метода в </w:t>
      </w:r>
      <w:r w:rsidR="00984795" w:rsidRPr="00C81271">
        <w:rPr>
          <w:rFonts w:ascii="Times New Roman" w:hAnsi="Times New Roman" w:cs="Times New Roman"/>
          <w:spacing w:val="-14"/>
          <w:w w:val="110"/>
          <w:sz w:val="24"/>
          <w:szCs w:val="24"/>
        </w:rPr>
        <w:t xml:space="preserve">учебном </w:t>
      </w:r>
      <w:r w:rsidR="00984795" w:rsidRPr="00C81271">
        <w:rPr>
          <w:rFonts w:ascii="Times New Roman" w:hAnsi="Times New Roman" w:cs="Times New Roman"/>
          <w:w w:val="110"/>
          <w:sz w:val="24"/>
          <w:szCs w:val="24"/>
        </w:rPr>
        <w:t>процессе сосредоточена на разработке кейсов</w:t>
      </w:r>
      <w:r w:rsidR="00984795" w:rsidRPr="00C81271">
        <w:rPr>
          <w:rFonts w:ascii="Times New Roman" w:hAnsi="Times New Roman" w:cs="Times New Roman"/>
          <w:spacing w:val="-14"/>
          <w:w w:val="110"/>
          <w:sz w:val="24"/>
          <w:szCs w:val="24"/>
        </w:rPr>
        <w:t>,</w:t>
      </w:r>
      <w:r w:rsidR="00984795" w:rsidRPr="00C81271">
        <w:rPr>
          <w:rFonts w:ascii="Times New Roman" w:hAnsi="Times New Roman" w:cs="Times New Roman"/>
          <w:sz w:val="24"/>
          <w:szCs w:val="24"/>
        </w:rPr>
        <w:t xml:space="preserve"> в случае медицинского образования - наборе клинических ситуаций, предназначенных для учебного анализа. И задача преподавателя состоит в тщательном отборе ситуаций, которые будут включены</w:t>
      </w:r>
      <w:r w:rsidR="00984795" w:rsidRPr="00C81271">
        <w:rPr>
          <w:rFonts w:ascii="Times New Roman" w:hAnsi="Times New Roman" w:cs="Times New Roman"/>
          <w:spacing w:val="-13"/>
          <w:w w:val="110"/>
          <w:sz w:val="24"/>
          <w:szCs w:val="24"/>
        </w:rPr>
        <w:t xml:space="preserve"> в кейс.</w:t>
      </w:r>
    </w:p>
    <w:p w:rsidR="00B072BA" w:rsidRPr="00C81271" w:rsidRDefault="00C81271" w:rsidP="008F2364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2364">
        <w:rPr>
          <w:rFonts w:ascii="Times New Roman" w:hAnsi="Times New Roman" w:cs="Times New Roman"/>
          <w:sz w:val="24"/>
          <w:szCs w:val="24"/>
        </w:rPr>
        <w:t xml:space="preserve">     </w:t>
      </w:r>
      <w:r w:rsidR="00984795" w:rsidRPr="00C81271">
        <w:rPr>
          <w:rFonts w:ascii="Times New Roman" w:hAnsi="Times New Roman" w:cs="Times New Roman"/>
          <w:sz w:val="24"/>
          <w:szCs w:val="24"/>
        </w:rPr>
        <w:t xml:space="preserve">Кейс довольно сильно отличается  </w:t>
      </w:r>
      <w:r w:rsidR="002A1A6C" w:rsidRPr="00C81271">
        <w:rPr>
          <w:rFonts w:ascii="Times New Roman" w:hAnsi="Times New Roman" w:cs="Times New Roman"/>
          <w:sz w:val="24"/>
          <w:szCs w:val="24"/>
        </w:rPr>
        <w:t>от традиционных учебных задач.</w:t>
      </w:r>
      <w:r w:rsidR="00984795" w:rsidRPr="00C81271">
        <w:rPr>
          <w:rFonts w:ascii="Times New Roman" w:hAnsi="Times New Roman" w:cs="Times New Roman"/>
          <w:sz w:val="24"/>
          <w:szCs w:val="24"/>
        </w:rPr>
        <w:t xml:space="preserve"> Кейсы – события и ситуации из реальной жизни и практики конкретных людей. Кейсы допускают множество решений и различных путей их поиска. Известно, что полноценно осмыслить свое собственное понимание и решение, можно только в том случае, если взглянуть на него со стороны. В таком случае, чтобы будущий специалист мог быть выведен на этапе профессиональной подготовки на новый уровень понимания трудностей и специфики в профессии и способствовать развитию интереса к профессии, используют кейсы с заранее запланированными ошибками или нестандартно текущими клиническими случаями. Осознание заблуждения или своего незнания в отношении проблем, с которыми сталкивается специалист в решении профессиональных задач, для студента является своего рода толчком к пониманию важности своей подготовки на новый уровень.</w:t>
      </w:r>
    </w:p>
    <w:p w:rsidR="00B072BA" w:rsidRPr="00C81271" w:rsidRDefault="00C81271" w:rsidP="00FB22B7">
      <w:pPr>
        <w:pStyle w:val="a3"/>
        <w:tabs>
          <w:tab w:val="left" w:pos="426"/>
          <w:tab w:val="left" w:pos="709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 xml:space="preserve">       </w:t>
      </w:r>
      <w:r w:rsidR="008F2364">
        <w:rPr>
          <w:rFonts w:ascii="Times New Roman" w:hAnsi="Times New Roman" w:cs="Times New Roman"/>
          <w:w w:val="110"/>
          <w:sz w:val="24"/>
          <w:szCs w:val="24"/>
        </w:rPr>
        <w:t xml:space="preserve">    </w:t>
      </w:r>
      <w:r w:rsidR="00B545ED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Кроме того, метод конкретных ситуаций предполагает использование специально подготовленных обучающих материалов, а также специальную технологию применения этих материалов в учебном процессе.</w:t>
      </w:r>
      <w:r w:rsidR="003565FA">
        <w:rPr>
          <w:rFonts w:ascii="Times New Roman" w:hAnsi="Times New Roman" w:cs="Times New Roman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sz w:val="24"/>
          <w:szCs w:val="24"/>
        </w:rPr>
        <w:t>С учетом особенностей содержания рабочих программ преподаваемых</w:t>
      </w:r>
      <w:r w:rsidR="00387593" w:rsidRPr="00C81271">
        <w:rPr>
          <w:rFonts w:ascii="Times New Roman" w:hAnsi="Times New Roman" w:cs="Times New Roman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клинических дисциплин педиатрического, </w:t>
      </w:r>
      <w:r w:rsidR="002A1A6C" w:rsidRPr="00C81271">
        <w:rPr>
          <w:rFonts w:ascii="Times New Roman" w:hAnsi="Times New Roman" w:cs="Times New Roman"/>
          <w:sz w:val="24"/>
          <w:szCs w:val="24"/>
        </w:rPr>
        <w:t xml:space="preserve"> неврологического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 xml:space="preserve">  и дерматовенерологического профиля применяю в образовательном процессе  медицинские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 кейсы следующей структуры.</w:t>
      </w:r>
    </w:p>
    <w:p w:rsidR="00197F9C" w:rsidRPr="00C81271" w:rsidRDefault="00B072BA" w:rsidP="004141C1">
      <w:pPr>
        <w:pStyle w:val="a5"/>
        <w:tabs>
          <w:tab w:val="left" w:pos="3319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1. Введение: </w:t>
      </w:r>
      <w:r w:rsidRPr="00C81271">
        <w:rPr>
          <w:rFonts w:ascii="Times New Roman" w:hAnsi="Times New Roman" w:cs="Times New Roman"/>
          <w:w w:val="110"/>
          <w:sz w:val="24"/>
          <w:szCs w:val="24"/>
        </w:rPr>
        <w:t>тема занятия; время, отводимое на решение кей</w:t>
      </w:r>
      <w:r w:rsidR="00197F9C" w:rsidRPr="00C81271">
        <w:rPr>
          <w:rFonts w:ascii="Times New Roman" w:hAnsi="Times New Roman" w:cs="Times New Roman"/>
          <w:w w:val="110"/>
          <w:sz w:val="24"/>
          <w:szCs w:val="24"/>
        </w:rPr>
        <w:t>са</w:t>
      </w:r>
      <w:r w:rsidR="00E155B4" w:rsidRPr="00C81271">
        <w:rPr>
          <w:rFonts w:ascii="Times New Roman" w:hAnsi="Times New Roman" w:cs="Times New Roman"/>
          <w:w w:val="110"/>
          <w:sz w:val="24"/>
          <w:szCs w:val="24"/>
        </w:rPr>
        <w:t>.</w:t>
      </w:r>
      <w:r w:rsidR="00197F9C" w:rsidRPr="00C81271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</w:p>
    <w:p w:rsidR="00197F9C" w:rsidRPr="00C81271" w:rsidRDefault="00B072BA" w:rsidP="004141C1">
      <w:pPr>
        <w:pStyle w:val="a5"/>
        <w:tabs>
          <w:tab w:val="left" w:pos="3319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pacing w:val="-2"/>
          <w:w w:val="115"/>
          <w:sz w:val="24"/>
          <w:szCs w:val="24"/>
        </w:rPr>
        <w:lastRenderedPageBreak/>
        <w:t xml:space="preserve">2. Задача: </w:t>
      </w:r>
    </w:p>
    <w:p w:rsidR="00DE6492" w:rsidRPr="00C81271" w:rsidRDefault="00B072BA" w:rsidP="004141C1">
      <w:pPr>
        <w:pStyle w:val="a5"/>
        <w:numPr>
          <w:ilvl w:val="0"/>
          <w:numId w:val="2"/>
        </w:numPr>
        <w:tabs>
          <w:tab w:val="left" w:pos="33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05"/>
          <w:sz w:val="24"/>
          <w:szCs w:val="24"/>
        </w:rPr>
        <w:t xml:space="preserve">условие (описание конкретной клинической, </w:t>
      </w:r>
      <w:proofErr w:type="spellStart"/>
      <w:r w:rsidRPr="00C81271">
        <w:rPr>
          <w:rFonts w:ascii="Times New Roman" w:hAnsi="Times New Roman" w:cs="Times New Roman"/>
          <w:w w:val="105"/>
          <w:sz w:val="24"/>
          <w:szCs w:val="24"/>
        </w:rPr>
        <w:t>деонтологической</w:t>
      </w:r>
      <w:proofErr w:type="spellEnd"/>
      <w:r w:rsidRPr="00C81271">
        <w:rPr>
          <w:rFonts w:ascii="Times New Roman" w:hAnsi="Times New Roman" w:cs="Times New Roman"/>
          <w:w w:val="105"/>
          <w:sz w:val="24"/>
          <w:szCs w:val="24"/>
        </w:rPr>
        <w:t xml:space="preserve"> или социальной ситуации);</w:t>
      </w:r>
    </w:p>
    <w:p w:rsidR="00DE6492" w:rsidRPr="00C81271" w:rsidRDefault="00DE6492" w:rsidP="004141C1">
      <w:pPr>
        <w:pStyle w:val="a5"/>
        <w:numPr>
          <w:ilvl w:val="0"/>
          <w:numId w:val="2"/>
        </w:numPr>
        <w:tabs>
          <w:tab w:val="left" w:pos="33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жалобы пациента; </w:t>
      </w:r>
    </w:p>
    <w:p w:rsidR="00B072BA" w:rsidRPr="00C81271" w:rsidRDefault="00B072BA" w:rsidP="004141C1">
      <w:pPr>
        <w:pStyle w:val="a5"/>
        <w:numPr>
          <w:ilvl w:val="0"/>
          <w:numId w:val="2"/>
        </w:numPr>
        <w:tabs>
          <w:tab w:val="left" w:pos="33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данные анамнеза;</w:t>
      </w:r>
    </w:p>
    <w:p w:rsidR="00B072BA" w:rsidRPr="00C81271" w:rsidRDefault="00B072BA" w:rsidP="004141C1">
      <w:pPr>
        <w:pStyle w:val="a5"/>
        <w:numPr>
          <w:ilvl w:val="0"/>
          <w:numId w:val="2"/>
        </w:numPr>
        <w:tabs>
          <w:tab w:val="left" w:pos="8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spellStart"/>
      <w:r w:rsidRPr="00C81271">
        <w:rPr>
          <w:rFonts w:ascii="Times New Roman" w:hAnsi="Times New Roman" w:cs="Times New Roman"/>
          <w:sz w:val="24"/>
          <w:szCs w:val="24"/>
        </w:rPr>
        <w:t>физикального</w:t>
      </w:r>
      <w:proofErr w:type="spellEnd"/>
      <w:r w:rsidRPr="00C81271">
        <w:rPr>
          <w:rFonts w:ascii="Times New Roman" w:hAnsi="Times New Roman" w:cs="Times New Roman"/>
          <w:sz w:val="24"/>
          <w:szCs w:val="24"/>
        </w:rPr>
        <w:t xml:space="preserve"> обследования (осмотр, пальпация, перкуссия, аускультация);</w:t>
      </w:r>
    </w:p>
    <w:p w:rsidR="00B072BA" w:rsidRPr="00C81271" w:rsidRDefault="00B072BA" w:rsidP="004141C1">
      <w:pPr>
        <w:pStyle w:val="a5"/>
        <w:numPr>
          <w:ilvl w:val="0"/>
          <w:numId w:val="2"/>
        </w:numPr>
        <w:tabs>
          <w:tab w:val="left" w:pos="8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данные лабораторных и инструментальных методов исследования.</w:t>
      </w:r>
    </w:p>
    <w:p w:rsidR="00B072BA" w:rsidRPr="00C81271" w:rsidRDefault="00B072BA" w:rsidP="004141C1">
      <w:pPr>
        <w:pStyle w:val="a5"/>
        <w:tabs>
          <w:tab w:val="left" w:pos="94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10"/>
          <w:sz w:val="24"/>
          <w:szCs w:val="24"/>
        </w:rPr>
        <w:t>3.</w:t>
      </w:r>
      <w:r w:rsidR="00D0192F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Pr="00C81271">
        <w:rPr>
          <w:rFonts w:ascii="Times New Roman" w:hAnsi="Times New Roman" w:cs="Times New Roman"/>
          <w:w w:val="110"/>
          <w:sz w:val="24"/>
          <w:szCs w:val="24"/>
        </w:rPr>
        <w:t>Задание, которое должно содержать в себе вопросы современной тактики обследования и лечения пациента: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выделение ведущего симптома и синдрома заболевания;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постановка диагноза;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определение плана дополнительного обследования;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проведение дифференциальной</w:t>
      </w:r>
      <w:r w:rsidRPr="00C81271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C81271">
        <w:rPr>
          <w:rFonts w:ascii="Times New Roman" w:hAnsi="Times New Roman" w:cs="Times New Roman"/>
          <w:spacing w:val="-2"/>
          <w:w w:val="110"/>
          <w:sz w:val="24"/>
          <w:szCs w:val="24"/>
        </w:rPr>
        <w:t>диагностики;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назначение лечения;</w:t>
      </w:r>
    </w:p>
    <w:p w:rsidR="00B072BA" w:rsidRPr="00C81271" w:rsidRDefault="00B072BA" w:rsidP="001067F8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 xml:space="preserve">определение прогноза. </w:t>
      </w:r>
    </w:p>
    <w:p w:rsidR="00B072BA" w:rsidRPr="00C81271" w:rsidRDefault="00B072BA" w:rsidP="004141C1">
      <w:pPr>
        <w:tabs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4.</w:t>
      </w:r>
      <w:r w:rsidR="00FE2B46" w:rsidRPr="00C81271">
        <w:rPr>
          <w:rFonts w:ascii="Times New Roman" w:hAnsi="Times New Roman" w:cs="Times New Roman"/>
          <w:sz w:val="24"/>
          <w:szCs w:val="24"/>
        </w:rPr>
        <w:t xml:space="preserve">  </w:t>
      </w:r>
      <w:r w:rsidRPr="00C81271">
        <w:rPr>
          <w:rFonts w:ascii="Times New Roman" w:hAnsi="Times New Roman" w:cs="Times New Roman"/>
          <w:sz w:val="24"/>
          <w:szCs w:val="24"/>
        </w:rPr>
        <w:t>Вопросы для обсуждения: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05"/>
          <w:sz w:val="24"/>
          <w:szCs w:val="24"/>
        </w:rPr>
        <w:t>этиология основного заболевания;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патогенез;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18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возможные осложнения;</w:t>
      </w:r>
    </w:p>
    <w:p w:rsidR="00B072BA" w:rsidRPr="00C81271" w:rsidRDefault="00B072BA" w:rsidP="001067F8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обоснованность назначения классической терапии заболевания, объяснение механизмов действия ЛС при данном заболевании, объяснение назначения препаратов в зависимости от точки их приложения (</w:t>
      </w:r>
      <w:proofErr w:type="spellStart"/>
      <w:r w:rsidRPr="00C81271">
        <w:rPr>
          <w:rFonts w:ascii="Times New Roman" w:hAnsi="Times New Roman" w:cs="Times New Roman"/>
          <w:sz w:val="24"/>
          <w:szCs w:val="24"/>
        </w:rPr>
        <w:t>этиотропная</w:t>
      </w:r>
      <w:proofErr w:type="spellEnd"/>
      <w:r w:rsidRPr="00C81271">
        <w:rPr>
          <w:rFonts w:ascii="Times New Roman" w:hAnsi="Times New Roman" w:cs="Times New Roman"/>
          <w:sz w:val="24"/>
          <w:szCs w:val="24"/>
        </w:rPr>
        <w:t>, патогенетическая, симптоматическая терапия);</w:t>
      </w:r>
    </w:p>
    <w:p w:rsidR="00B072BA" w:rsidRPr="00C81271" w:rsidRDefault="00B072BA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z w:val="24"/>
          <w:szCs w:val="24"/>
        </w:rPr>
        <w:t>возможные побочные явления проводимой терапии, необходимость обращения на них внимания в процессе лечения и наблюдения за пациентом, взаимодействие препаратов, назначенных больному.</w:t>
      </w:r>
    </w:p>
    <w:p w:rsidR="00B072BA" w:rsidRPr="00C81271" w:rsidRDefault="00B072BA" w:rsidP="004141C1">
      <w:pPr>
        <w:pStyle w:val="a5"/>
        <w:tabs>
          <w:tab w:val="left" w:pos="875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spacing w:val="-2"/>
          <w:w w:val="110"/>
          <w:sz w:val="24"/>
          <w:szCs w:val="24"/>
        </w:rPr>
        <w:t>5.</w:t>
      </w:r>
      <w:r w:rsidR="00FE2B46" w:rsidRPr="00C81271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 </w:t>
      </w:r>
      <w:r w:rsidRPr="00C81271">
        <w:rPr>
          <w:rFonts w:ascii="Times New Roman" w:hAnsi="Times New Roman" w:cs="Times New Roman"/>
          <w:spacing w:val="-2"/>
          <w:w w:val="110"/>
          <w:sz w:val="24"/>
          <w:szCs w:val="24"/>
        </w:rPr>
        <w:t>Итоговый тест по данной теме: предпочтительнее использовать открытый тест, поскольку закрытый не обеспечивает объективного контроля знаний по теме, а ответы студенты зачастую дают по наитию или «наугад».</w:t>
      </w:r>
    </w:p>
    <w:p w:rsidR="00B072BA" w:rsidRPr="00C81271" w:rsidRDefault="00B072BA" w:rsidP="00D0192F">
      <w:pPr>
        <w:pStyle w:val="a5"/>
        <w:tabs>
          <w:tab w:val="left" w:pos="951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15"/>
          <w:sz w:val="24"/>
          <w:szCs w:val="24"/>
        </w:rPr>
        <w:t>6.</w:t>
      </w:r>
      <w:r w:rsidR="00721B6C" w:rsidRPr="00C81271">
        <w:rPr>
          <w:rFonts w:ascii="Times New Roman" w:hAnsi="Times New Roman" w:cs="Times New Roman"/>
          <w:w w:val="115"/>
          <w:sz w:val="24"/>
          <w:szCs w:val="24"/>
        </w:rPr>
        <w:t xml:space="preserve"> </w:t>
      </w:r>
      <w:r w:rsidRPr="00C81271">
        <w:rPr>
          <w:rFonts w:ascii="Times New Roman" w:hAnsi="Times New Roman" w:cs="Times New Roman"/>
          <w:w w:val="115"/>
          <w:sz w:val="24"/>
          <w:szCs w:val="24"/>
        </w:rPr>
        <w:t>Список дополнительной литературы и ссылки на электронные источники.</w:t>
      </w:r>
    </w:p>
    <w:p w:rsidR="00B072BA" w:rsidRPr="00C81271" w:rsidRDefault="00B072BA" w:rsidP="00D0192F">
      <w:pPr>
        <w:tabs>
          <w:tab w:val="left" w:pos="101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15"/>
          <w:sz w:val="24"/>
          <w:szCs w:val="24"/>
        </w:rPr>
        <w:t>7.</w:t>
      </w:r>
      <w:r w:rsidR="00721B6C" w:rsidRPr="00C81271">
        <w:rPr>
          <w:rFonts w:ascii="Times New Roman" w:hAnsi="Times New Roman" w:cs="Times New Roman"/>
          <w:w w:val="115"/>
          <w:sz w:val="24"/>
          <w:szCs w:val="24"/>
        </w:rPr>
        <w:t xml:space="preserve"> Глоссарий.</w:t>
      </w:r>
    </w:p>
    <w:p w:rsidR="00B072BA" w:rsidRPr="00C81271" w:rsidRDefault="00B072BA" w:rsidP="004141C1">
      <w:pPr>
        <w:pStyle w:val="a5"/>
        <w:tabs>
          <w:tab w:val="left" w:pos="1072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10"/>
          <w:sz w:val="24"/>
          <w:szCs w:val="24"/>
        </w:rPr>
        <w:t xml:space="preserve">8.Задания для самостоятельной работы: сопровождаются </w:t>
      </w:r>
      <w:r w:rsidRPr="00C81271">
        <w:rPr>
          <w:rFonts w:ascii="Times New Roman" w:hAnsi="Times New Roman" w:cs="Times New Roman"/>
          <w:sz w:val="24"/>
          <w:szCs w:val="24"/>
        </w:rPr>
        <w:t xml:space="preserve">информационно-справочным материалом, методическими указаниями по выполнению заданий, содержат ситуационные задачи, схемы, тесты, </w:t>
      </w:r>
      <w:r w:rsidR="00197F9C" w:rsidRPr="00C81271">
        <w:rPr>
          <w:rFonts w:ascii="Times New Roman" w:hAnsi="Times New Roman" w:cs="Times New Roman"/>
          <w:sz w:val="24"/>
          <w:szCs w:val="24"/>
        </w:rPr>
        <w:t>вопросы</w:t>
      </w:r>
      <w:r w:rsidRPr="00C81271">
        <w:rPr>
          <w:rFonts w:ascii="Times New Roman" w:hAnsi="Times New Roman" w:cs="Times New Roman"/>
          <w:sz w:val="24"/>
          <w:szCs w:val="24"/>
        </w:rPr>
        <w:t>.</w:t>
      </w:r>
    </w:p>
    <w:p w:rsidR="00B072BA" w:rsidRPr="00C81271" w:rsidRDefault="00C81271" w:rsidP="00B545ED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545ED">
        <w:rPr>
          <w:rFonts w:ascii="Times New Roman" w:hAnsi="Times New Roman" w:cs="Times New Roman"/>
          <w:sz w:val="24"/>
          <w:szCs w:val="24"/>
        </w:rPr>
        <w:t xml:space="preserve">     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При разработке </w:t>
      </w:r>
      <w:proofErr w:type="spellStart"/>
      <w:proofErr w:type="gramStart"/>
      <w:r w:rsidR="00B072BA" w:rsidRPr="00C81271">
        <w:rPr>
          <w:rFonts w:ascii="Times New Roman" w:hAnsi="Times New Roman" w:cs="Times New Roman"/>
          <w:sz w:val="24"/>
          <w:szCs w:val="24"/>
        </w:rPr>
        <w:t>кейс-заданий</w:t>
      </w:r>
      <w:proofErr w:type="spellEnd"/>
      <w:proofErr w:type="gramEnd"/>
      <w:r w:rsidR="00B072BA" w:rsidRPr="00C81271">
        <w:rPr>
          <w:rFonts w:ascii="Times New Roman" w:hAnsi="Times New Roman" w:cs="Times New Roman"/>
          <w:sz w:val="24"/>
          <w:szCs w:val="24"/>
        </w:rPr>
        <w:t xml:space="preserve"> преподаватель использует ситуационные задачи с заданиями по теме (с постепенным увеличением степени их сложности); ксерокопии историй болезни конкретных пациентов, к которым формулируются задания и вопросы; наборы слайдов, демонстрирующих различную ситуацию; наглядный материал (копии клинических анализов, лучевых методов обследования, данные иммунодиагностики и др. методов исследования) и пр. </w:t>
      </w:r>
    </w:p>
    <w:p w:rsidR="00B072BA" w:rsidRPr="00C81271" w:rsidRDefault="00C81271" w:rsidP="00B545ED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      </w:t>
      </w:r>
      <w:r w:rsidR="00B545ED">
        <w:rPr>
          <w:rFonts w:ascii="Times New Roman" w:eastAsia="Cambria" w:hAnsi="Times New Roman" w:cs="Times New Roman"/>
          <w:sz w:val="24"/>
          <w:szCs w:val="24"/>
        </w:rPr>
        <w:t xml:space="preserve">     </w:t>
      </w:r>
      <w:r w:rsidR="00B072BA" w:rsidRPr="00C81271">
        <w:rPr>
          <w:rFonts w:ascii="Times New Roman" w:eastAsia="Cambria" w:hAnsi="Times New Roman" w:cs="Times New Roman"/>
          <w:sz w:val="24"/>
          <w:szCs w:val="24"/>
        </w:rPr>
        <w:t>Преподаватель активно пропагандирует участие студентов в выполнении творческих заданий с обобщени</w:t>
      </w:r>
      <w:r w:rsidR="00A019CC" w:rsidRPr="00C81271">
        <w:rPr>
          <w:rFonts w:ascii="Times New Roman" w:eastAsia="Cambria" w:hAnsi="Times New Roman" w:cs="Times New Roman"/>
          <w:sz w:val="24"/>
          <w:szCs w:val="24"/>
        </w:rPr>
        <w:t>ем пройденного материала в виде</w:t>
      </w:r>
      <w:r w:rsidR="00B072BA" w:rsidRPr="00C81271">
        <w:rPr>
          <w:rFonts w:ascii="Times New Roman" w:eastAsia="Cambria" w:hAnsi="Times New Roman" w:cs="Times New Roman"/>
          <w:sz w:val="24"/>
          <w:szCs w:val="24"/>
        </w:rPr>
        <w:t xml:space="preserve"> таблиц, схем, ментальных карт, </w:t>
      </w:r>
      <w:r w:rsidR="00A019CC" w:rsidRPr="00C81271">
        <w:rPr>
          <w:rFonts w:ascii="Times New Roman" w:eastAsia="Cambria" w:hAnsi="Times New Roman" w:cs="Times New Roman"/>
          <w:sz w:val="24"/>
          <w:szCs w:val="24"/>
        </w:rPr>
        <w:t>презентаций, сообщений</w:t>
      </w:r>
      <w:r w:rsidR="00B072BA" w:rsidRPr="00C81271">
        <w:rPr>
          <w:rFonts w:ascii="Times New Roman" w:eastAsia="Cambria" w:hAnsi="Times New Roman" w:cs="Times New Roman"/>
          <w:sz w:val="24"/>
          <w:szCs w:val="24"/>
        </w:rPr>
        <w:t>, доклад</w:t>
      </w:r>
      <w:r w:rsidR="00A019CC" w:rsidRPr="00C81271">
        <w:rPr>
          <w:rFonts w:ascii="Times New Roman" w:eastAsia="Cambria" w:hAnsi="Times New Roman" w:cs="Times New Roman"/>
          <w:sz w:val="24"/>
          <w:szCs w:val="24"/>
        </w:rPr>
        <w:t>ов на определенные темы. Разработанные</w:t>
      </w:r>
      <w:r w:rsidR="00B072BA" w:rsidRPr="00C81271">
        <w:rPr>
          <w:rFonts w:ascii="Times New Roman" w:eastAsia="Cambria" w:hAnsi="Times New Roman" w:cs="Times New Roman"/>
          <w:sz w:val="24"/>
          <w:szCs w:val="24"/>
        </w:rPr>
        <w:t xml:space="preserve"> учебно-методические материалы на различных носителях (печатных</w:t>
      </w:r>
      <w:r w:rsidR="00A019CC" w:rsidRPr="00C81271">
        <w:rPr>
          <w:rFonts w:ascii="Times New Roman" w:eastAsia="Cambria" w:hAnsi="Times New Roman" w:cs="Times New Roman"/>
          <w:sz w:val="24"/>
          <w:szCs w:val="24"/>
        </w:rPr>
        <w:t xml:space="preserve">, аудио-, видео- и электронных) </w:t>
      </w:r>
      <w:r w:rsidR="00B072BA" w:rsidRPr="00C81271">
        <w:rPr>
          <w:rFonts w:ascii="Times New Roman" w:eastAsia="Cambria" w:hAnsi="Times New Roman" w:cs="Times New Roman"/>
          <w:sz w:val="24"/>
          <w:szCs w:val="24"/>
        </w:rPr>
        <w:t xml:space="preserve"> выдаются обучающимся для самостоятельной работы.</w:t>
      </w:r>
    </w:p>
    <w:p w:rsidR="00B072BA" w:rsidRDefault="005C1572" w:rsidP="004141C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</w:t>
      </w:r>
      <w:r w:rsidR="00E208A5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    </w:t>
      </w:r>
      <w:r w:rsidR="00B545ED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    </w:t>
      </w:r>
      <w:r w:rsidR="00E208A5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Кейс-метод – это достаточно сложная технология обучения. При внедрении кейс метода в свою практику, педагог должен учитывать степень и уровень </w:t>
      </w:r>
      <w:proofErr w:type="spellStart"/>
      <w:r w:rsidR="00B072BA" w:rsidRPr="00C81271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="00B072BA" w:rsidRPr="00C81271">
        <w:rPr>
          <w:rFonts w:ascii="Times New Roman" w:hAnsi="Times New Roman" w:cs="Times New Roman"/>
          <w:sz w:val="24"/>
          <w:szCs w:val="24"/>
        </w:rPr>
        <w:t xml:space="preserve"> студентов в разных возрастных категориях. Один и тот же кейс не всегда подходит для работы студентов одного курса, но с разным уровнем мыслительной деятельности. Для слабых групп кейс приходится делать проще, например из </w:t>
      </w:r>
      <w:proofErr w:type="gramStart"/>
      <w:r w:rsidR="00B072BA" w:rsidRPr="00C81271">
        <w:rPr>
          <w:rFonts w:ascii="Times New Roman" w:hAnsi="Times New Roman" w:cs="Times New Roman"/>
          <w:sz w:val="24"/>
          <w:szCs w:val="24"/>
        </w:rPr>
        <w:t>эвристического</w:t>
      </w:r>
      <w:proofErr w:type="gramEnd"/>
      <w:r w:rsidR="00B072BA" w:rsidRPr="00C81271">
        <w:rPr>
          <w:rFonts w:ascii="Times New Roman" w:hAnsi="Times New Roman" w:cs="Times New Roman"/>
          <w:sz w:val="24"/>
          <w:szCs w:val="24"/>
        </w:rPr>
        <w:t xml:space="preserve"> - аналитический, </w:t>
      </w:r>
      <w:r w:rsidR="00B072BA" w:rsidRPr="00C81271">
        <w:rPr>
          <w:rFonts w:ascii="Times New Roman" w:hAnsi="Times New Roman" w:cs="Times New Roman"/>
          <w:sz w:val="24"/>
          <w:szCs w:val="24"/>
        </w:rPr>
        <w:lastRenderedPageBreak/>
        <w:t>для сильных групп – и кейс должен стать сложнее, из эвристического перерасти в исследовательский.</w:t>
      </w:r>
    </w:p>
    <w:p w:rsidR="00B072BA" w:rsidRPr="00C81271" w:rsidRDefault="00E208A5" w:rsidP="00B545ED">
      <w:pPr>
        <w:pStyle w:val="a3"/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10"/>
          <w:sz w:val="24"/>
          <w:szCs w:val="24"/>
        </w:rPr>
        <w:t xml:space="preserve">      </w:t>
      </w:r>
      <w:r w:rsidR="00B545ED">
        <w:rPr>
          <w:rFonts w:ascii="Times New Roman" w:hAnsi="Times New Roman" w:cs="Times New Roman"/>
          <w:w w:val="110"/>
          <w:sz w:val="24"/>
          <w:szCs w:val="24"/>
        </w:rPr>
        <w:t xml:space="preserve">    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Разрабатывая</w:t>
      </w:r>
      <w:r w:rsidR="00B072BA" w:rsidRPr="00C81271">
        <w:rPr>
          <w:rFonts w:ascii="Times New Roman" w:hAnsi="Times New Roman" w:cs="Times New Roman"/>
          <w:spacing w:val="11"/>
          <w:w w:val="110"/>
          <w:sz w:val="24"/>
          <w:szCs w:val="24"/>
        </w:rPr>
        <w:t xml:space="preserve"> медицинский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кейс,</w:t>
      </w:r>
      <w:r w:rsidR="00057846">
        <w:rPr>
          <w:rFonts w:ascii="Times New Roman" w:hAnsi="Times New Roman" w:cs="Times New Roman"/>
          <w:spacing w:val="10"/>
          <w:w w:val="110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важно</w:t>
      </w:r>
      <w:r w:rsidR="00B072BA" w:rsidRPr="00C81271">
        <w:rPr>
          <w:rFonts w:ascii="Times New Roman" w:hAnsi="Times New Roman" w:cs="Times New Roman"/>
          <w:spacing w:val="13"/>
          <w:w w:val="110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помнить</w:t>
      </w:r>
      <w:r w:rsidR="00B072BA" w:rsidRPr="00C81271">
        <w:rPr>
          <w:rFonts w:ascii="Times New Roman" w:hAnsi="Times New Roman" w:cs="Times New Roman"/>
          <w:spacing w:val="13"/>
          <w:w w:val="110"/>
          <w:sz w:val="24"/>
          <w:szCs w:val="24"/>
        </w:rPr>
        <w:t xml:space="preserve"> следующее:</w:t>
      </w:r>
    </w:p>
    <w:p w:rsidR="00B072BA" w:rsidRPr="00C81271" w:rsidRDefault="00860BD0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это творческая работа, но она требует дисциплины и</w:t>
      </w:r>
      <w:r w:rsidR="00B072BA" w:rsidRPr="00C81271">
        <w:rPr>
          <w:rFonts w:ascii="Times New Roman" w:hAnsi="Times New Roman" w:cs="Times New Roman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строгой нацеленности на выполнение сформулированной задачи;</w:t>
      </w:r>
    </w:p>
    <w:p w:rsidR="00B072BA" w:rsidRPr="00C81271" w:rsidRDefault="00860BD0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1271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>кейс разрабатывается с определенной целью, но его текст и уникальность зависят от авторского почерка разработчика кейса;</w:t>
      </w:r>
    </w:p>
    <w:p w:rsidR="00B072BA" w:rsidRPr="00FB02BB" w:rsidRDefault="00860BD0" w:rsidP="004141C1">
      <w:pPr>
        <w:pStyle w:val="a5"/>
        <w:numPr>
          <w:ilvl w:val="0"/>
          <w:numId w:val="1"/>
        </w:numPr>
        <w:tabs>
          <w:tab w:val="left" w:pos="825"/>
        </w:tabs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1271">
        <w:rPr>
          <w:rFonts w:ascii="Times New Roman" w:hAnsi="Times New Roman" w:cs="Times New Roman"/>
          <w:w w:val="110"/>
          <w:sz w:val="24"/>
          <w:szCs w:val="24"/>
        </w:rPr>
        <w:t xml:space="preserve"> </w:t>
      </w:r>
      <w:r w:rsidR="00B072BA" w:rsidRPr="00C81271">
        <w:rPr>
          <w:rFonts w:ascii="Times New Roman" w:hAnsi="Times New Roman" w:cs="Times New Roman"/>
          <w:w w:val="110"/>
          <w:sz w:val="24"/>
          <w:szCs w:val="24"/>
        </w:rPr>
        <w:t xml:space="preserve">кейс применяется для выявления способности студента интерпретировать, анализировать, обобщать, систематизировать учебный материал, критически </w:t>
      </w:r>
      <w:r w:rsidR="00B072BA" w:rsidRPr="00FB02BB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мыслить, объективно оценив</w:t>
      </w:r>
      <w:r w:rsidR="00945FC1" w:rsidRPr="00FB02BB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ать усваиваемую информацию</w:t>
      </w:r>
      <w:r w:rsidR="00B072BA" w:rsidRPr="00FB02BB">
        <w:rPr>
          <w:rFonts w:ascii="Times New Roman" w:hAnsi="Times New Roman" w:cs="Times New Roman"/>
          <w:color w:val="000000" w:themeColor="text1"/>
          <w:w w:val="110"/>
          <w:sz w:val="24"/>
          <w:szCs w:val="24"/>
        </w:rPr>
        <w:t>.</w:t>
      </w:r>
    </w:p>
    <w:p w:rsidR="004B33E4" w:rsidRDefault="005C1572" w:rsidP="004C3A48">
      <w:pPr>
        <w:pStyle w:val="a5"/>
        <w:tabs>
          <w:tab w:val="left" w:pos="284"/>
          <w:tab w:val="left" w:pos="426"/>
          <w:tab w:val="left" w:pos="709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</w:t>
      </w:r>
      <w:r w:rsidR="00E208A5"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B545E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«Кейс-метод»</w:t>
      </w:r>
      <w:r w:rsidR="00761478"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можно считать одним из  актуальных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педагогических технологий</w:t>
      </w:r>
      <w:r w:rsidR="00761478"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для 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61478"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образовательного процесса, так как этот метод 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способствует эффективности  учебного процесса, что является основой 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формирования необходимых качеств медицинского работника,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повышения профессиональных знаний, умений, навыков обучающихся.</w:t>
      </w:r>
      <w:r w:rsidRPr="00FB02B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</w:p>
    <w:p w:rsidR="00D0192F" w:rsidRPr="00D0192F" w:rsidRDefault="00D0192F" w:rsidP="00D0192F">
      <w:pPr>
        <w:pStyle w:val="a5"/>
        <w:tabs>
          <w:tab w:val="left" w:pos="284"/>
          <w:tab w:val="left" w:pos="426"/>
          <w:tab w:val="left" w:pos="825"/>
        </w:tabs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072BA" w:rsidRPr="00FF3414" w:rsidRDefault="00B43738" w:rsidP="00FF3414">
      <w:pPr>
        <w:pStyle w:val="a5"/>
        <w:ind w:left="176" w:firstLine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34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Список </w:t>
      </w:r>
      <w:r w:rsidR="00C81271" w:rsidRPr="00FF34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литературы</w:t>
      </w:r>
    </w:p>
    <w:p w:rsidR="00B072BA" w:rsidRPr="00C05E76" w:rsidRDefault="00B545ED" w:rsidP="00B545ED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C81271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5549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«Инновационные технологии в преподавательской деятельности в системе среднего профессионального образования». Сборник материалов Межрегиональной заочной </w:t>
      </w:r>
      <w:proofErr w:type="spellStart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>научнопрактической</w:t>
      </w:r>
      <w:proofErr w:type="spellEnd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конференции (31 января 2024 года, </w:t>
      </w:r>
      <w:proofErr w:type="gramStart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proofErr w:type="gramEnd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Бугульма). – Бугульма, ГАПОУ </w:t>
      </w:r>
      <w:proofErr w:type="spellStart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>Бугульминское</w:t>
      </w:r>
      <w:proofErr w:type="spellEnd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медицинское училище имени </w:t>
      </w:r>
      <w:proofErr w:type="spellStart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>А.П.Вязьмина</w:t>
      </w:r>
      <w:proofErr w:type="spellEnd"/>
      <w:r w:rsidR="00AF3482" w:rsidRPr="00C05E76">
        <w:rPr>
          <w:rFonts w:ascii="Times New Roman" w:hAnsi="Times New Roman" w:cs="Times New Roman"/>
          <w:color w:val="000000" w:themeColor="text1"/>
          <w:sz w:val="24"/>
          <w:szCs w:val="24"/>
        </w:rPr>
        <w:t>», Министерство здравоохранения Республики Татарстан, 2024. – 233с.</w:t>
      </w:r>
    </w:p>
    <w:p w:rsidR="00AD6A55" w:rsidRPr="00C05E76" w:rsidRDefault="00B545ED" w:rsidP="00B545ED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</w:t>
      </w:r>
      <w:r w:rsidR="00C81271" w:rsidRPr="00C05E76">
        <w:rPr>
          <w:color w:val="000000" w:themeColor="text1"/>
        </w:rPr>
        <w:t>2.</w:t>
      </w:r>
      <w:r w:rsidR="00554941">
        <w:rPr>
          <w:color w:val="000000" w:themeColor="text1"/>
        </w:rPr>
        <w:t xml:space="preserve"> </w:t>
      </w:r>
      <w:r w:rsidR="00730CEF" w:rsidRPr="00C05E76">
        <w:rPr>
          <w:color w:val="000000" w:themeColor="text1"/>
        </w:rPr>
        <w:t xml:space="preserve">Методический сборник педагогических проектов участников регионального проекта «Факультет педагогических профессий» [Электронный ресурс]: методический сборник. – </w:t>
      </w:r>
      <w:proofErr w:type="spellStart"/>
      <w:r w:rsidR="00730CEF" w:rsidRPr="00C05E76">
        <w:rPr>
          <w:color w:val="000000" w:themeColor="text1"/>
        </w:rPr>
        <w:t>Электрон</w:t>
      </w:r>
      <w:proofErr w:type="gramStart"/>
      <w:r w:rsidR="00730CEF" w:rsidRPr="00C05E76">
        <w:rPr>
          <w:color w:val="000000" w:themeColor="text1"/>
        </w:rPr>
        <w:t>.т</w:t>
      </w:r>
      <w:proofErr w:type="gramEnd"/>
      <w:r w:rsidR="00730CEF" w:rsidRPr="00C05E76">
        <w:rPr>
          <w:color w:val="000000" w:themeColor="text1"/>
        </w:rPr>
        <w:t>екстовые</w:t>
      </w:r>
      <w:proofErr w:type="spellEnd"/>
      <w:r w:rsidR="00730CEF" w:rsidRPr="00C05E76">
        <w:rPr>
          <w:color w:val="000000" w:themeColor="text1"/>
        </w:rPr>
        <w:t xml:space="preserve"> дан. (2,32 Мб). – Тюмень: ГАОУ ТО ДПО «ТОГИРРО», 2026. – 155 с. </w:t>
      </w:r>
      <w:proofErr w:type="gramStart"/>
      <w:r w:rsidR="00730CEF" w:rsidRPr="00C05E76">
        <w:rPr>
          <w:color w:val="000000" w:themeColor="text1"/>
        </w:rPr>
        <w:t>–Т</w:t>
      </w:r>
      <w:proofErr w:type="gramEnd"/>
      <w:r w:rsidR="00730CEF" w:rsidRPr="00C05E76">
        <w:rPr>
          <w:color w:val="000000" w:themeColor="text1"/>
        </w:rPr>
        <w:t>екст: электронный.</w:t>
      </w:r>
    </w:p>
    <w:p w:rsidR="00554941" w:rsidRDefault="00B545ED" w:rsidP="00554941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           </w:t>
      </w:r>
      <w:r w:rsidR="00C81271" w:rsidRPr="00C05E76">
        <w:rPr>
          <w:color w:val="000000" w:themeColor="text1"/>
          <w:shd w:val="clear" w:color="auto" w:fill="FFFFFF"/>
        </w:rPr>
        <w:t>3.</w:t>
      </w:r>
      <w:r w:rsidR="00554941">
        <w:rPr>
          <w:color w:val="000000" w:themeColor="text1"/>
          <w:shd w:val="clear" w:color="auto" w:fill="FFFFFF"/>
        </w:rPr>
        <w:t xml:space="preserve"> </w:t>
      </w:r>
      <w:proofErr w:type="spellStart"/>
      <w:r w:rsidR="00DE3A05" w:rsidRPr="00C05E76">
        <w:rPr>
          <w:color w:val="000000" w:themeColor="text1"/>
          <w:shd w:val="clear" w:color="auto" w:fill="FFFFFF"/>
        </w:rPr>
        <w:t>Перяшкина</w:t>
      </w:r>
      <w:proofErr w:type="spellEnd"/>
      <w:r w:rsidR="00DE3A05" w:rsidRPr="00C05E76">
        <w:rPr>
          <w:color w:val="000000" w:themeColor="text1"/>
          <w:shd w:val="clear" w:color="auto" w:fill="FFFFFF"/>
        </w:rPr>
        <w:t xml:space="preserve"> А.А., </w:t>
      </w:r>
      <w:proofErr w:type="spellStart"/>
      <w:r w:rsidR="00DE3A05" w:rsidRPr="00C05E76">
        <w:rPr>
          <w:color w:val="000000" w:themeColor="text1"/>
          <w:shd w:val="clear" w:color="auto" w:fill="FFFFFF"/>
        </w:rPr>
        <w:t>Трифанова</w:t>
      </w:r>
      <w:proofErr w:type="spellEnd"/>
      <w:r w:rsidR="00DE3A05" w:rsidRPr="00C05E76">
        <w:rPr>
          <w:color w:val="000000" w:themeColor="text1"/>
          <w:shd w:val="clear" w:color="auto" w:fill="FFFFFF"/>
        </w:rPr>
        <w:t xml:space="preserve"> А.А., </w:t>
      </w:r>
      <w:proofErr w:type="spellStart"/>
      <w:r w:rsidR="00DE3A05" w:rsidRPr="00C05E76">
        <w:rPr>
          <w:color w:val="000000" w:themeColor="text1"/>
          <w:shd w:val="clear" w:color="auto" w:fill="FFFFFF"/>
        </w:rPr>
        <w:t>Барабашкина</w:t>
      </w:r>
      <w:proofErr w:type="spellEnd"/>
      <w:r w:rsidR="00DE3A05" w:rsidRPr="00C05E76">
        <w:rPr>
          <w:color w:val="000000" w:themeColor="text1"/>
          <w:shd w:val="clear" w:color="auto" w:fill="FFFFFF"/>
        </w:rPr>
        <w:t xml:space="preserve"> Е.В., </w:t>
      </w:r>
      <w:proofErr w:type="spellStart"/>
      <w:r w:rsidR="00DE3A05" w:rsidRPr="00C05E76">
        <w:rPr>
          <w:color w:val="000000" w:themeColor="text1"/>
          <w:shd w:val="clear" w:color="auto" w:fill="FFFFFF"/>
        </w:rPr>
        <w:t>Чегулова</w:t>
      </w:r>
      <w:proofErr w:type="spellEnd"/>
      <w:r w:rsidR="00DE3A05" w:rsidRPr="00C05E76">
        <w:rPr>
          <w:color w:val="000000" w:themeColor="text1"/>
          <w:shd w:val="clear" w:color="auto" w:fill="FFFFFF"/>
        </w:rPr>
        <w:t xml:space="preserve"> А.А., Бердникова К.Э. Сущность и основа </w:t>
      </w:r>
      <w:proofErr w:type="spellStart"/>
      <w:proofErr w:type="gramStart"/>
      <w:r w:rsidR="00DE3A05" w:rsidRPr="00C05E76">
        <w:rPr>
          <w:color w:val="000000" w:themeColor="text1"/>
          <w:shd w:val="clear" w:color="auto" w:fill="FFFFFF"/>
        </w:rPr>
        <w:t>кейс-технологии</w:t>
      </w:r>
      <w:proofErr w:type="spellEnd"/>
      <w:proofErr w:type="gramEnd"/>
      <w:r w:rsidR="00DE3A05" w:rsidRPr="00C05E76">
        <w:rPr>
          <w:color w:val="000000" w:themeColor="text1"/>
          <w:shd w:val="clear" w:color="auto" w:fill="FFFFFF"/>
        </w:rPr>
        <w:t xml:space="preserve"> в профессиональном образовании // Психология, социология и педагогика. 2022. № 2 [Электронный ресурс]. URL: </w:t>
      </w:r>
      <w:hyperlink r:id="rId5" w:history="1">
        <w:r w:rsidR="00DE3A05" w:rsidRPr="00C05E76">
          <w:rPr>
            <w:rStyle w:val="a9"/>
            <w:color w:val="000000" w:themeColor="text1"/>
            <w:bdr w:val="none" w:sz="0" w:space="0" w:color="auto" w:frame="1"/>
            <w:shd w:val="clear" w:color="auto" w:fill="FFFFFF"/>
          </w:rPr>
          <w:t>https://psychology.snauka.ru/2022/08/8676</w:t>
        </w:r>
      </w:hyperlink>
      <w:r w:rsidR="00DE3A05" w:rsidRPr="00C05E76">
        <w:rPr>
          <w:color w:val="000000" w:themeColor="text1"/>
          <w:shd w:val="clear" w:color="auto" w:fill="FFFFFF"/>
        </w:rPr>
        <w:t> (дата обращения: 17.09.2026).</w:t>
      </w:r>
    </w:p>
    <w:p w:rsidR="00C05E76" w:rsidRPr="00554941" w:rsidRDefault="00554941" w:rsidP="00554941">
      <w:pPr>
        <w:pStyle w:val="c8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          </w:t>
      </w:r>
      <w:r w:rsidR="00B545ED">
        <w:rPr>
          <w:color w:val="000000" w:themeColor="text1"/>
        </w:rPr>
        <w:t xml:space="preserve"> </w:t>
      </w:r>
      <w:r w:rsidR="00C05E76" w:rsidRPr="00C05E76">
        <w:rPr>
          <w:color w:val="000000" w:themeColor="text1"/>
        </w:rPr>
        <w:t xml:space="preserve">4.Пыжьянов А.И., Балабанова И.Г.  </w:t>
      </w:r>
      <w:proofErr w:type="spellStart"/>
      <w:proofErr w:type="gramStart"/>
      <w:r w:rsidR="00C05E76" w:rsidRPr="00C05E76">
        <w:rPr>
          <w:color w:val="000000" w:themeColor="text1"/>
        </w:rPr>
        <w:t>Кейс-технологии</w:t>
      </w:r>
      <w:proofErr w:type="spellEnd"/>
      <w:proofErr w:type="gramEnd"/>
      <w:r w:rsidR="00C05E76" w:rsidRPr="00C05E76">
        <w:rPr>
          <w:color w:val="000000" w:themeColor="text1"/>
        </w:rPr>
        <w:t xml:space="preserve"> в системе среднего профессионального образования, как эффективный метод формирования профессиональных компетенций при изучении профилактики инфекционных заболеваний //Инновационные технологии в преподавательской деятельности в системе среднего профессионального образования: Сборник статей  III Межрегиональной заочной научно</w:t>
      </w:r>
      <w:r w:rsidR="002E1F96">
        <w:rPr>
          <w:color w:val="000000" w:themeColor="text1"/>
        </w:rPr>
        <w:t>-</w:t>
      </w:r>
      <w:r w:rsidR="00C05E76" w:rsidRPr="00C05E76">
        <w:rPr>
          <w:color w:val="000000" w:themeColor="text1"/>
        </w:rPr>
        <w:t>практической педагогической конференции, КГБПОУ «Красноярский медицинский техникум», 2022. – С.42-45.</w:t>
      </w:r>
    </w:p>
    <w:p w:rsidR="00F16BE5" w:rsidRPr="00C05E76" w:rsidRDefault="00B545ED" w:rsidP="00B545ED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</w:t>
      </w:r>
      <w:r w:rsidR="00C05E76" w:rsidRPr="00C05E76">
        <w:rPr>
          <w:color w:val="000000" w:themeColor="text1"/>
        </w:rPr>
        <w:t>5</w:t>
      </w:r>
      <w:r w:rsidR="00C81271" w:rsidRPr="00C05E76">
        <w:rPr>
          <w:color w:val="000000" w:themeColor="text1"/>
        </w:rPr>
        <w:t>.</w:t>
      </w:r>
      <w:r w:rsidR="00554941">
        <w:rPr>
          <w:color w:val="000000" w:themeColor="text1"/>
        </w:rPr>
        <w:t xml:space="preserve"> </w:t>
      </w:r>
      <w:r w:rsidR="00F16BE5" w:rsidRPr="00C05E76">
        <w:rPr>
          <w:color w:val="000000" w:themeColor="text1"/>
        </w:rPr>
        <w:t xml:space="preserve">Современные вызовы для медицинского образования и их решения: сборник трудов по материалам Всероссийской учебно-методической конференции, (Курск, 2 февраля 2023 г.), посвященной 100-летию со дня рождения профессора Н.Ф. Крутько и Году педагога и наставника: в 2 т. / Курский </w:t>
      </w:r>
      <w:proofErr w:type="spellStart"/>
      <w:r w:rsidR="00F16BE5" w:rsidRPr="00C05E76">
        <w:rPr>
          <w:color w:val="000000" w:themeColor="text1"/>
        </w:rPr>
        <w:t>гос</w:t>
      </w:r>
      <w:proofErr w:type="spellEnd"/>
      <w:r w:rsidR="00F16BE5" w:rsidRPr="00C05E76">
        <w:rPr>
          <w:color w:val="000000" w:themeColor="text1"/>
        </w:rPr>
        <w:t>. мед</w:t>
      </w:r>
      <w:proofErr w:type="gramStart"/>
      <w:r w:rsidR="00F16BE5" w:rsidRPr="00C05E76">
        <w:rPr>
          <w:color w:val="000000" w:themeColor="text1"/>
        </w:rPr>
        <w:t>.</w:t>
      </w:r>
      <w:proofErr w:type="gramEnd"/>
      <w:r w:rsidR="00F16BE5" w:rsidRPr="00C05E76">
        <w:rPr>
          <w:color w:val="000000" w:themeColor="text1"/>
        </w:rPr>
        <w:t xml:space="preserve"> </w:t>
      </w:r>
      <w:proofErr w:type="gramStart"/>
      <w:r w:rsidR="00F16BE5" w:rsidRPr="00C05E76">
        <w:rPr>
          <w:color w:val="000000" w:themeColor="text1"/>
        </w:rPr>
        <w:t>у</w:t>
      </w:r>
      <w:proofErr w:type="gramEnd"/>
      <w:r w:rsidR="00F16BE5" w:rsidRPr="00C05E76">
        <w:rPr>
          <w:color w:val="000000" w:themeColor="text1"/>
        </w:rPr>
        <w:t>н-т; п</w:t>
      </w:r>
      <w:r w:rsidR="00FB02BB">
        <w:rPr>
          <w:color w:val="000000" w:themeColor="text1"/>
        </w:rPr>
        <w:t>од ред. В.А. Лазаренко. – Курск</w:t>
      </w:r>
      <w:r w:rsidR="00F16BE5" w:rsidRPr="00C05E76">
        <w:rPr>
          <w:color w:val="000000" w:themeColor="text1"/>
        </w:rPr>
        <w:t>: КГМУ, 2023. – Т. 2. – 356 с. – 1 CD-ROM. – Текст электронный.</w:t>
      </w:r>
    </w:p>
    <w:p w:rsidR="00014FB2" w:rsidRPr="00C05E76" w:rsidRDefault="00014FB2" w:rsidP="00B545E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:rsidR="00AD6A55" w:rsidRPr="00C05E76" w:rsidRDefault="00AD6A55" w:rsidP="004141C1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D6A55" w:rsidRPr="00C05E76" w:rsidSect="00EB12B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532EC"/>
    <w:multiLevelType w:val="hybridMultilevel"/>
    <w:tmpl w:val="36A60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59068E"/>
    <w:multiLevelType w:val="hybridMultilevel"/>
    <w:tmpl w:val="36FA8E26"/>
    <w:lvl w:ilvl="0" w:tplc="C3C04DBE">
      <w:numFmt w:val="bullet"/>
      <w:lvlText w:val="●"/>
      <w:lvlJc w:val="left"/>
      <w:pPr>
        <w:ind w:left="176" w:hanging="176"/>
      </w:pPr>
      <w:rPr>
        <w:rFonts w:ascii="Cambria" w:eastAsia="Cambria" w:hAnsi="Cambria" w:cs="Cambria" w:hint="default"/>
        <w:spacing w:val="0"/>
        <w:w w:val="72"/>
        <w:lang w:val="ru-RU" w:eastAsia="en-US" w:bidi="ar-SA"/>
      </w:rPr>
    </w:lvl>
    <w:lvl w:ilvl="1" w:tplc="E76CD914">
      <w:numFmt w:val="bullet"/>
      <w:lvlText w:val="•"/>
      <w:lvlJc w:val="left"/>
      <w:pPr>
        <w:ind w:left="1063" w:hanging="176"/>
      </w:pPr>
      <w:rPr>
        <w:rFonts w:hint="default"/>
        <w:lang w:val="ru-RU" w:eastAsia="en-US" w:bidi="ar-SA"/>
      </w:rPr>
    </w:lvl>
    <w:lvl w:ilvl="2" w:tplc="88C4442A">
      <w:numFmt w:val="bullet"/>
      <w:lvlText w:val="•"/>
      <w:lvlJc w:val="left"/>
      <w:pPr>
        <w:ind w:left="2047" w:hanging="176"/>
      </w:pPr>
      <w:rPr>
        <w:rFonts w:hint="default"/>
        <w:lang w:val="ru-RU" w:eastAsia="en-US" w:bidi="ar-SA"/>
      </w:rPr>
    </w:lvl>
    <w:lvl w:ilvl="3" w:tplc="79B44E86">
      <w:numFmt w:val="bullet"/>
      <w:lvlText w:val="•"/>
      <w:lvlJc w:val="left"/>
      <w:pPr>
        <w:ind w:left="3030" w:hanging="176"/>
      </w:pPr>
      <w:rPr>
        <w:rFonts w:hint="default"/>
        <w:lang w:val="ru-RU" w:eastAsia="en-US" w:bidi="ar-SA"/>
      </w:rPr>
    </w:lvl>
    <w:lvl w:ilvl="4" w:tplc="C9D8D992">
      <w:numFmt w:val="bullet"/>
      <w:lvlText w:val="•"/>
      <w:lvlJc w:val="left"/>
      <w:pPr>
        <w:ind w:left="4014" w:hanging="176"/>
      </w:pPr>
      <w:rPr>
        <w:rFonts w:hint="default"/>
        <w:lang w:val="ru-RU" w:eastAsia="en-US" w:bidi="ar-SA"/>
      </w:rPr>
    </w:lvl>
    <w:lvl w:ilvl="5" w:tplc="364E9E94">
      <w:numFmt w:val="bullet"/>
      <w:lvlText w:val="•"/>
      <w:lvlJc w:val="left"/>
      <w:pPr>
        <w:ind w:left="4998" w:hanging="176"/>
      </w:pPr>
      <w:rPr>
        <w:rFonts w:hint="default"/>
        <w:lang w:val="ru-RU" w:eastAsia="en-US" w:bidi="ar-SA"/>
      </w:rPr>
    </w:lvl>
    <w:lvl w:ilvl="6" w:tplc="3EF463A6">
      <w:numFmt w:val="bullet"/>
      <w:lvlText w:val="•"/>
      <w:lvlJc w:val="left"/>
      <w:pPr>
        <w:ind w:left="5981" w:hanging="176"/>
      </w:pPr>
      <w:rPr>
        <w:rFonts w:hint="default"/>
        <w:lang w:val="ru-RU" w:eastAsia="en-US" w:bidi="ar-SA"/>
      </w:rPr>
    </w:lvl>
    <w:lvl w:ilvl="7" w:tplc="4576416C">
      <w:numFmt w:val="bullet"/>
      <w:lvlText w:val="•"/>
      <w:lvlJc w:val="left"/>
      <w:pPr>
        <w:ind w:left="6965" w:hanging="176"/>
      </w:pPr>
      <w:rPr>
        <w:rFonts w:hint="default"/>
        <w:lang w:val="ru-RU" w:eastAsia="en-US" w:bidi="ar-SA"/>
      </w:rPr>
    </w:lvl>
    <w:lvl w:ilvl="8" w:tplc="3DB82110">
      <w:numFmt w:val="bullet"/>
      <w:lvlText w:val="•"/>
      <w:lvlJc w:val="left"/>
      <w:pPr>
        <w:ind w:left="7948" w:hanging="17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072BA"/>
    <w:rsid w:val="0000626F"/>
    <w:rsid w:val="000100CF"/>
    <w:rsid w:val="00014FB2"/>
    <w:rsid w:val="00052F69"/>
    <w:rsid w:val="00057846"/>
    <w:rsid w:val="000B2D40"/>
    <w:rsid w:val="001062F5"/>
    <w:rsid w:val="001067F8"/>
    <w:rsid w:val="001361EE"/>
    <w:rsid w:val="00197F9C"/>
    <w:rsid w:val="001D2D2B"/>
    <w:rsid w:val="001E7845"/>
    <w:rsid w:val="00223E13"/>
    <w:rsid w:val="002739AA"/>
    <w:rsid w:val="002861B3"/>
    <w:rsid w:val="002A1A6C"/>
    <w:rsid w:val="002A3192"/>
    <w:rsid w:val="002E1F96"/>
    <w:rsid w:val="0031557B"/>
    <w:rsid w:val="003347D2"/>
    <w:rsid w:val="003565FA"/>
    <w:rsid w:val="00387593"/>
    <w:rsid w:val="003B257A"/>
    <w:rsid w:val="003E42AE"/>
    <w:rsid w:val="0040246B"/>
    <w:rsid w:val="004141C1"/>
    <w:rsid w:val="00491264"/>
    <w:rsid w:val="004B33E4"/>
    <w:rsid w:val="004C3A48"/>
    <w:rsid w:val="0050658B"/>
    <w:rsid w:val="00516C29"/>
    <w:rsid w:val="00554941"/>
    <w:rsid w:val="0059243C"/>
    <w:rsid w:val="005B68FC"/>
    <w:rsid w:val="005C1572"/>
    <w:rsid w:val="00605A66"/>
    <w:rsid w:val="006C716B"/>
    <w:rsid w:val="007107EB"/>
    <w:rsid w:val="00711133"/>
    <w:rsid w:val="00721B6C"/>
    <w:rsid w:val="00730CEF"/>
    <w:rsid w:val="00733154"/>
    <w:rsid w:val="00761478"/>
    <w:rsid w:val="00803FED"/>
    <w:rsid w:val="00815CC1"/>
    <w:rsid w:val="00860BD0"/>
    <w:rsid w:val="00881C9E"/>
    <w:rsid w:val="00895E80"/>
    <w:rsid w:val="008C3831"/>
    <w:rsid w:val="008F2364"/>
    <w:rsid w:val="00945FC1"/>
    <w:rsid w:val="00951918"/>
    <w:rsid w:val="009647F3"/>
    <w:rsid w:val="00984795"/>
    <w:rsid w:val="009A006C"/>
    <w:rsid w:val="009A166E"/>
    <w:rsid w:val="009C4EE4"/>
    <w:rsid w:val="009D1A3F"/>
    <w:rsid w:val="009D3866"/>
    <w:rsid w:val="00A019CC"/>
    <w:rsid w:val="00A14A28"/>
    <w:rsid w:val="00A166D8"/>
    <w:rsid w:val="00A16B2D"/>
    <w:rsid w:val="00A554EC"/>
    <w:rsid w:val="00A81137"/>
    <w:rsid w:val="00A81A8F"/>
    <w:rsid w:val="00AA2399"/>
    <w:rsid w:val="00AD0F89"/>
    <w:rsid w:val="00AD6A55"/>
    <w:rsid w:val="00AE19A7"/>
    <w:rsid w:val="00AF3482"/>
    <w:rsid w:val="00B072BA"/>
    <w:rsid w:val="00B43738"/>
    <w:rsid w:val="00B53FDC"/>
    <w:rsid w:val="00B545ED"/>
    <w:rsid w:val="00B661E9"/>
    <w:rsid w:val="00B93FA2"/>
    <w:rsid w:val="00C05E76"/>
    <w:rsid w:val="00C81271"/>
    <w:rsid w:val="00D0192F"/>
    <w:rsid w:val="00D963A5"/>
    <w:rsid w:val="00D96B19"/>
    <w:rsid w:val="00DE3A05"/>
    <w:rsid w:val="00DE6492"/>
    <w:rsid w:val="00E155B4"/>
    <w:rsid w:val="00E208A5"/>
    <w:rsid w:val="00EB12BA"/>
    <w:rsid w:val="00EB2B57"/>
    <w:rsid w:val="00F16BE5"/>
    <w:rsid w:val="00FB02BB"/>
    <w:rsid w:val="00FB22B7"/>
    <w:rsid w:val="00FE2B46"/>
    <w:rsid w:val="00FF1278"/>
    <w:rsid w:val="00FF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072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</w:rPr>
  </w:style>
  <w:style w:type="character" w:customStyle="1" w:styleId="a4">
    <w:name w:val="Основной текст Знак"/>
    <w:basedOn w:val="a0"/>
    <w:link w:val="a3"/>
    <w:uiPriority w:val="1"/>
    <w:rsid w:val="00B072BA"/>
    <w:rPr>
      <w:rFonts w:ascii="Cambria" w:eastAsia="Cambria" w:hAnsi="Cambria" w:cs="Cambria"/>
      <w:sz w:val="19"/>
      <w:szCs w:val="19"/>
    </w:rPr>
  </w:style>
  <w:style w:type="paragraph" w:styleId="a5">
    <w:name w:val="List Paragraph"/>
    <w:basedOn w:val="a"/>
    <w:uiPriority w:val="1"/>
    <w:qFormat/>
    <w:rsid w:val="00B072BA"/>
    <w:pPr>
      <w:widowControl w:val="0"/>
      <w:autoSpaceDE w:val="0"/>
      <w:autoSpaceDN w:val="0"/>
      <w:spacing w:after="0" w:line="240" w:lineRule="auto"/>
      <w:ind w:left="85" w:firstLine="566"/>
    </w:pPr>
    <w:rPr>
      <w:rFonts w:ascii="Cambria" w:eastAsia="Cambria" w:hAnsi="Cambria" w:cs="Cambria"/>
    </w:rPr>
  </w:style>
  <w:style w:type="table" w:styleId="a6">
    <w:name w:val="Table Grid"/>
    <w:basedOn w:val="a1"/>
    <w:uiPriority w:val="59"/>
    <w:rsid w:val="00197F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06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62F5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AD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D6A55"/>
  </w:style>
  <w:style w:type="character" w:customStyle="1" w:styleId="c5">
    <w:name w:val="c5"/>
    <w:basedOn w:val="a0"/>
    <w:rsid w:val="00AD6A55"/>
  </w:style>
  <w:style w:type="paragraph" w:customStyle="1" w:styleId="c3">
    <w:name w:val="c3"/>
    <w:basedOn w:val="a"/>
    <w:rsid w:val="00AD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D6A55"/>
  </w:style>
  <w:style w:type="character" w:styleId="a9">
    <w:name w:val="Hyperlink"/>
    <w:basedOn w:val="a0"/>
    <w:uiPriority w:val="99"/>
    <w:semiHidden/>
    <w:unhideWhenUsed/>
    <w:rsid w:val="00DE3A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2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sychology.snauka.ru/2022/08/86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3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laborant19</dc:creator>
  <cp:keywords/>
  <dc:description/>
  <cp:lastModifiedBy>prepodavatel312</cp:lastModifiedBy>
  <cp:revision>76</cp:revision>
  <dcterms:created xsi:type="dcterms:W3CDTF">2026-01-19T03:11:00Z</dcterms:created>
  <dcterms:modified xsi:type="dcterms:W3CDTF">2026-09-22T02:19:00Z</dcterms:modified>
</cp:coreProperties>
</file>