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CEA" w:rsidRPr="00975CEA" w:rsidRDefault="00EB4A32" w:rsidP="00975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5CEA">
        <w:rPr>
          <w:rFonts w:ascii="Times New Roman" w:hAnsi="Times New Roman" w:cs="Times New Roman"/>
          <w:b/>
          <w:bCs/>
          <w:sz w:val="28"/>
          <w:szCs w:val="28"/>
        </w:rPr>
        <w:t>НАСТАВНИЧЕСТВО</w:t>
      </w:r>
      <w:r w:rsidR="0056609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975CEA">
        <w:rPr>
          <w:rFonts w:ascii="Times New Roman" w:hAnsi="Times New Roman" w:cs="Times New Roman"/>
          <w:b/>
          <w:bCs/>
          <w:sz w:val="28"/>
          <w:szCs w:val="28"/>
        </w:rPr>
        <w:t xml:space="preserve"> КАК ЭФФЕКТИВНЫЙ</w:t>
      </w:r>
    </w:p>
    <w:p w:rsidR="00975CEA" w:rsidRPr="00975CEA" w:rsidRDefault="00EB4A32" w:rsidP="00975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5CEA">
        <w:rPr>
          <w:rFonts w:ascii="Times New Roman" w:hAnsi="Times New Roman" w:cs="Times New Roman"/>
          <w:b/>
          <w:bCs/>
          <w:sz w:val="28"/>
          <w:szCs w:val="28"/>
        </w:rPr>
        <w:t>ИНСТРУМЕНТ ПРОФЕССИОНАЛЬНОГО</w:t>
      </w:r>
    </w:p>
    <w:p w:rsidR="00975CEA" w:rsidRDefault="00EB4A32" w:rsidP="00975C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5CEA">
        <w:rPr>
          <w:rFonts w:ascii="Times New Roman" w:hAnsi="Times New Roman" w:cs="Times New Roman"/>
          <w:b/>
          <w:bCs/>
          <w:sz w:val="28"/>
          <w:szCs w:val="28"/>
        </w:rPr>
        <w:t>РОСТА ПЕДАГОГА</w:t>
      </w:r>
    </w:p>
    <w:p w:rsidR="00EB4A32" w:rsidRDefault="00EB4A32" w:rsidP="00EB4A32">
      <w:pPr>
        <w:spacing w:after="0"/>
        <w:ind w:firstLine="709"/>
        <w:jc w:val="right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</w:t>
      </w:r>
      <w:r w:rsidRPr="0071057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А. Мельникова</w:t>
      </w:r>
    </w:p>
    <w:p w:rsidR="00EB4A32" w:rsidRDefault="00EB4A32" w:rsidP="00EB4A32">
      <w:pPr>
        <w:spacing w:after="0"/>
        <w:ind w:firstLine="709"/>
        <w:jc w:val="right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 w:rsidRPr="00710575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Преподаватель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и председатель </w:t>
      </w:r>
      <w:r w:rsidRPr="00710575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ЦМК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ПЦ №1</w:t>
      </w:r>
    </w:p>
    <w:p w:rsidR="00EB4A32" w:rsidRDefault="00EB4A32" w:rsidP="00EB4A32">
      <w:pPr>
        <w:spacing w:after="0"/>
        <w:ind w:firstLine="709"/>
        <w:jc w:val="right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ГБПОУ «Курганский базовый медицинский колледж»,</w:t>
      </w:r>
    </w:p>
    <w:p w:rsidR="00EB4A32" w:rsidRPr="00710575" w:rsidRDefault="00EB4A32" w:rsidP="00EB4A32">
      <w:pPr>
        <w:spacing w:after="0"/>
        <w:ind w:firstLine="709"/>
        <w:jc w:val="right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г. Курган</w:t>
      </w:r>
    </w:p>
    <w:p w:rsidR="00EB4A32" w:rsidRPr="00975CEA" w:rsidRDefault="00EB4A32" w:rsidP="00975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F02" w:rsidRPr="007D3F02" w:rsidRDefault="007D3F02" w:rsidP="007D3F02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D3F02"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  <w:t>Аннотация</w:t>
      </w:r>
    </w:p>
    <w:p w:rsidR="007D3F02" w:rsidRDefault="007D3F02" w:rsidP="007D3F0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975CEA" w:rsidRPr="00EB4A32" w:rsidRDefault="00975CEA" w:rsidP="00EB4A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Задачи наставничества:</w:t>
      </w:r>
    </w:p>
    <w:p w:rsidR="00975CEA" w:rsidRPr="00EB4A32" w:rsidRDefault="00975CEA" w:rsidP="00EB4A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Привитие молодым специалистам интереса к педагогической деятельности и закрепление в образовательном учреждении.</w:t>
      </w:r>
    </w:p>
    <w:p w:rsidR="00975CEA" w:rsidRPr="00EB4A32" w:rsidRDefault="00975CEA" w:rsidP="00EB4A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Ускорение процесса профессионального становления преподавателя и развитие способности самостоятельно и качественно выполнять возложенные на него обязанности по занимаемой должности.</w:t>
      </w:r>
    </w:p>
    <w:p w:rsidR="00975CEA" w:rsidRPr="00EB4A32" w:rsidRDefault="00975CEA" w:rsidP="00EB4A3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Адаптация к корпоративной культуре, усвоение лучших традиций коллектива и правил поведения в образовательном учреждении, сознательного и творческого отношения к выполнению обязанностей преподавателя.</w:t>
      </w:r>
    </w:p>
    <w:p w:rsidR="00975CEA" w:rsidRPr="00EB4A32" w:rsidRDefault="00975CEA" w:rsidP="00EB4A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Цель:</w:t>
      </w:r>
      <w:r w:rsidRPr="00EB4A32">
        <w:rPr>
          <w:rFonts w:ascii="Times New Roman" w:hAnsi="Times New Roman" w:cs="Times New Roman"/>
          <w:sz w:val="28"/>
          <w:szCs w:val="28"/>
        </w:rPr>
        <w:t xml:space="preserve"> </w:t>
      </w:r>
      <w:r w:rsidRPr="00EB4A32">
        <w:rPr>
          <w:rFonts w:ascii="Times New Roman" w:hAnsi="Times New Roman" w:cs="Times New Roman"/>
          <w:bCs/>
          <w:sz w:val="28"/>
          <w:szCs w:val="28"/>
        </w:rPr>
        <w:t>Оказание помощи молодым специалистам и их профессиональном становлении, а также формирование в учреждении кадрового ядра.</w:t>
      </w:r>
    </w:p>
    <w:p w:rsidR="00975CEA" w:rsidRPr="00EB4A32" w:rsidRDefault="00975CEA" w:rsidP="00EB4A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МОЙ ЛИЧНЫЙ ПРИМЕР НАСТАВНИКА</w:t>
      </w:r>
      <w:r w:rsidR="0056609C">
        <w:rPr>
          <w:rFonts w:ascii="Times New Roman" w:hAnsi="Times New Roman" w:cs="Times New Roman"/>
          <w:bCs/>
          <w:sz w:val="28"/>
          <w:szCs w:val="28"/>
        </w:rPr>
        <w:t>.</w:t>
      </w:r>
    </w:p>
    <w:p w:rsidR="00975CEA" w:rsidRPr="00EB4A32" w:rsidRDefault="00975CEA" w:rsidP="00EB4A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4A32">
        <w:rPr>
          <w:rFonts w:ascii="Times New Roman" w:hAnsi="Times New Roman" w:cs="Times New Roman"/>
          <w:bCs/>
          <w:sz w:val="28"/>
          <w:szCs w:val="28"/>
        </w:rPr>
        <w:t>ВАЖНО! (для молодых педагогов)</w:t>
      </w:r>
      <w:r w:rsidR="00590C69" w:rsidRPr="00EB4A32">
        <w:rPr>
          <w:rFonts w:ascii="Times New Roman" w:hAnsi="Times New Roman" w:cs="Times New Roman"/>
          <w:bCs/>
          <w:sz w:val="28"/>
          <w:szCs w:val="28"/>
        </w:rPr>
        <w:t>:</w:t>
      </w:r>
    </w:p>
    <w:p w:rsidR="00975CEA" w:rsidRPr="00EB4A32" w:rsidRDefault="00975CEA" w:rsidP="00EB4A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Требования к организации учебного процесса</w:t>
      </w:r>
      <w:r w:rsidR="0056609C">
        <w:rPr>
          <w:rFonts w:ascii="Times New Roman" w:hAnsi="Times New Roman" w:cs="Times New Roman"/>
          <w:sz w:val="28"/>
          <w:szCs w:val="28"/>
        </w:rPr>
        <w:t>.</w:t>
      </w:r>
    </w:p>
    <w:p w:rsidR="00975CEA" w:rsidRPr="00EB4A32" w:rsidRDefault="00975CEA" w:rsidP="00EB4A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Требования к ведению документации</w:t>
      </w:r>
      <w:r w:rsidR="0056609C">
        <w:rPr>
          <w:rFonts w:ascii="Times New Roman" w:hAnsi="Times New Roman" w:cs="Times New Roman"/>
          <w:sz w:val="28"/>
          <w:szCs w:val="28"/>
        </w:rPr>
        <w:t>.</w:t>
      </w:r>
    </w:p>
    <w:p w:rsidR="00975CEA" w:rsidRPr="00EB4A32" w:rsidRDefault="00975CEA" w:rsidP="00EB4A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Использование в учебной деятельности возможностей информационно-образовательной среды</w:t>
      </w:r>
      <w:r w:rsidR="0056609C">
        <w:rPr>
          <w:rFonts w:ascii="Times New Roman" w:hAnsi="Times New Roman" w:cs="Times New Roman"/>
          <w:sz w:val="28"/>
          <w:szCs w:val="28"/>
        </w:rPr>
        <w:t>.</w:t>
      </w:r>
    </w:p>
    <w:p w:rsidR="00975CEA" w:rsidRPr="00EB4A32" w:rsidRDefault="00975CEA" w:rsidP="00EB4A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Механизмы использования дидактического, наглядного и других материалов</w:t>
      </w:r>
      <w:r w:rsidR="0056609C">
        <w:rPr>
          <w:rFonts w:ascii="Times New Roman" w:hAnsi="Times New Roman" w:cs="Times New Roman"/>
          <w:sz w:val="28"/>
          <w:szCs w:val="28"/>
        </w:rPr>
        <w:t>.</w:t>
      </w:r>
    </w:p>
    <w:p w:rsidR="00975CEA" w:rsidRPr="00EB4A32" w:rsidRDefault="00975CEA" w:rsidP="00EB4A3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Формы и методы организации внеурочной деятельности обучающихся.</w:t>
      </w:r>
    </w:p>
    <w:p w:rsidR="00975CEA" w:rsidRPr="0056609C" w:rsidRDefault="00975CEA" w:rsidP="00EB4A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9C">
        <w:rPr>
          <w:rFonts w:ascii="Times New Roman" w:hAnsi="Times New Roman" w:cs="Times New Roman"/>
          <w:sz w:val="28"/>
          <w:szCs w:val="28"/>
        </w:rPr>
        <w:t>Области поддержки молодого специалиста</w:t>
      </w:r>
      <w:r w:rsidR="00590C69" w:rsidRPr="0056609C">
        <w:rPr>
          <w:rFonts w:ascii="Times New Roman" w:hAnsi="Times New Roman" w:cs="Times New Roman"/>
          <w:sz w:val="28"/>
          <w:szCs w:val="28"/>
        </w:rPr>
        <w:t>:</w:t>
      </w:r>
    </w:p>
    <w:p w:rsidR="004E309A" w:rsidRPr="00EB4A32" w:rsidRDefault="00975CEA" w:rsidP="00EB4A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практическое и теоретическое освоение основ педагогической деятельности (подготовка, проведение и анализ занятия; формы, методы и приемы обучения; основы управления занятия и др.)</w:t>
      </w:r>
      <w:r w:rsidR="0056609C">
        <w:rPr>
          <w:rFonts w:ascii="Times New Roman" w:hAnsi="Times New Roman" w:cs="Times New Roman"/>
          <w:sz w:val="28"/>
          <w:szCs w:val="28"/>
        </w:rPr>
        <w:t>;</w:t>
      </w:r>
    </w:p>
    <w:p w:rsidR="00975CEA" w:rsidRPr="00EB4A32" w:rsidRDefault="00975CEA" w:rsidP="00EB4A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разработка программы собственного профессионального роста</w:t>
      </w:r>
      <w:r w:rsidR="0056609C">
        <w:rPr>
          <w:rFonts w:ascii="Times New Roman" w:hAnsi="Times New Roman" w:cs="Times New Roman"/>
          <w:sz w:val="28"/>
          <w:szCs w:val="28"/>
        </w:rPr>
        <w:t>;</w:t>
      </w:r>
    </w:p>
    <w:p w:rsidR="00975CEA" w:rsidRPr="00EB4A32" w:rsidRDefault="00975CEA" w:rsidP="00EB4A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выбор приоритетного методического раздела для самообразования</w:t>
      </w:r>
      <w:r w:rsidR="0056609C">
        <w:rPr>
          <w:rFonts w:ascii="Times New Roman" w:hAnsi="Times New Roman" w:cs="Times New Roman"/>
          <w:sz w:val="28"/>
          <w:szCs w:val="28"/>
        </w:rPr>
        <w:t>;</w:t>
      </w:r>
    </w:p>
    <w:p w:rsidR="00975CEA" w:rsidRPr="00EB4A32" w:rsidRDefault="00975CEA" w:rsidP="00EB4A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подготовка к первичному повышению квалификации</w:t>
      </w:r>
      <w:r w:rsidR="0056609C">
        <w:rPr>
          <w:rFonts w:ascii="Times New Roman" w:hAnsi="Times New Roman" w:cs="Times New Roman"/>
          <w:sz w:val="28"/>
          <w:szCs w:val="28"/>
        </w:rPr>
        <w:t>;</w:t>
      </w:r>
    </w:p>
    <w:p w:rsidR="00975CEA" w:rsidRPr="00EB4A32" w:rsidRDefault="00975CEA" w:rsidP="00EB4A3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освоение инновационных тенденций в педагогике и образовании</w:t>
      </w:r>
      <w:r w:rsidR="0056609C">
        <w:rPr>
          <w:rFonts w:ascii="Times New Roman" w:hAnsi="Times New Roman" w:cs="Times New Roman"/>
          <w:sz w:val="28"/>
          <w:szCs w:val="28"/>
        </w:rPr>
        <w:t>;</w:t>
      </w:r>
    </w:p>
    <w:p w:rsidR="00975CEA" w:rsidRPr="0056609C" w:rsidRDefault="00975CEA" w:rsidP="0056609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подготовка к предстоящей аттестации на подтверждение или повышение категории.</w:t>
      </w: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Наставничество - двусторонний процесс.</w:t>
      </w: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«Желательный наставник» – учёт интересов молодого педагога.</w:t>
      </w: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lastRenderedPageBreak/>
        <w:t>Готовность наставника к передаче опыта.</w:t>
      </w: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Желание молодого педагога принимать предоставленную информацию.</w:t>
      </w: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CEA" w:rsidRPr="0056609C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9C">
        <w:rPr>
          <w:rFonts w:ascii="Times New Roman" w:hAnsi="Times New Roman" w:cs="Times New Roman"/>
          <w:sz w:val="28"/>
          <w:szCs w:val="28"/>
        </w:rPr>
        <w:t>Основные этапы наставничества</w:t>
      </w:r>
      <w:r w:rsidR="00590C69" w:rsidRPr="0056609C">
        <w:rPr>
          <w:rFonts w:ascii="Times New Roman" w:hAnsi="Times New Roman" w:cs="Times New Roman"/>
          <w:sz w:val="28"/>
          <w:szCs w:val="28"/>
        </w:rPr>
        <w:t>:</w:t>
      </w:r>
    </w:p>
    <w:p w:rsidR="00975CEA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А</w:t>
      </w:r>
      <w:r w:rsidR="00975CEA" w:rsidRPr="00EB4A32">
        <w:rPr>
          <w:rFonts w:ascii="Times New Roman" w:hAnsi="Times New Roman" w:cs="Times New Roman"/>
          <w:sz w:val="28"/>
          <w:szCs w:val="28"/>
        </w:rPr>
        <w:t>даптационный</w:t>
      </w:r>
      <w:r w:rsidR="00590C69" w:rsidRPr="00EB4A32">
        <w:rPr>
          <w:rFonts w:ascii="Times New Roman" w:hAnsi="Times New Roman" w:cs="Times New Roman"/>
          <w:sz w:val="28"/>
          <w:szCs w:val="28"/>
        </w:rPr>
        <w:t xml:space="preserve"> </w:t>
      </w:r>
      <w:r w:rsidR="00975CEA" w:rsidRPr="00EB4A32">
        <w:rPr>
          <w:rFonts w:ascii="Times New Roman" w:hAnsi="Times New Roman" w:cs="Times New Roman"/>
          <w:sz w:val="28"/>
          <w:szCs w:val="28"/>
        </w:rPr>
        <w:t>- Определяется круг обязанностей молодого специалиста, выявляются недостатки в умениях и навыках.</w:t>
      </w:r>
    </w:p>
    <w:p w:rsidR="00975CEA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Проектировочный </w:t>
      </w:r>
      <w:r w:rsidR="00975CEA" w:rsidRPr="00EB4A32">
        <w:rPr>
          <w:rFonts w:ascii="Times New Roman" w:hAnsi="Times New Roman" w:cs="Times New Roman"/>
          <w:sz w:val="28"/>
          <w:szCs w:val="28"/>
        </w:rPr>
        <w:t>- Разрабатывается и реализуется программа адаптации, осуществляется корректировка профессиональных умений.</w:t>
      </w:r>
    </w:p>
    <w:p w:rsidR="00E82D6F" w:rsidRPr="0056609C" w:rsidRDefault="00E82D6F" w:rsidP="005660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Контрольно-оценочный </w:t>
      </w:r>
      <w:r w:rsidR="00975CEA" w:rsidRPr="00EB4A3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B4A32">
        <w:rPr>
          <w:rFonts w:ascii="Times New Roman" w:hAnsi="Times New Roman" w:cs="Times New Roman"/>
          <w:sz w:val="28"/>
          <w:szCs w:val="28"/>
        </w:rPr>
        <w:t>Проверять уровень профессиональной компетентности молодого педагога и степень готовности к выполнению своих обязанностей.</w:t>
      </w:r>
    </w:p>
    <w:p w:rsidR="00E82D6F" w:rsidRPr="0056609C" w:rsidRDefault="00E82D6F" w:rsidP="005660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СХЕМА ВЗАИМОДЕЙСТВИЯ (шаги успеха)</w:t>
      </w:r>
      <w:r w:rsidR="00590C69" w:rsidRPr="00EB4A32">
        <w:rPr>
          <w:rFonts w:ascii="Times New Roman" w:hAnsi="Times New Roman" w:cs="Times New Roman"/>
          <w:sz w:val="28"/>
          <w:szCs w:val="28"/>
        </w:rPr>
        <w:t>.</w:t>
      </w:r>
    </w:p>
    <w:p w:rsidR="00E82D6F" w:rsidRPr="00EB4A32" w:rsidRDefault="0056609C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4A32">
        <w:rPr>
          <w:rFonts w:ascii="Times New Roman" w:hAnsi="Times New Roman" w:cs="Times New Roman"/>
          <w:sz w:val="28"/>
          <w:szCs w:val="28"/>
        </w:rPr>
        <w:t>ои выводы из опыта работы:</w:t>
      </w:r>
    </w:p>
    <w:p w:rsidR="00E82D6F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Заинтересованность</w:t>
      </w:r>
      <w:r w:rsidR="00E82D6F" w:rsidRPr="00EB4A32">
        <w:rPr>
          <w:rFonts w:ascii="Times New Roman" w:hAnsi="Times New Roman" w:cs="Times New Roman"/>
          <w:sz w:val="28"/>
          <w:szCs w:val="28"/>
        </w:rPr>
        <w:t xml:space="preserve"> - </w:t>
      </w:r>
      <w:r w:rsidRPr="00EB4A32">
        <w:rPr>
          <w:rFonts w:ascii="Times New Roman" w:hAnsi="Times New Roman" w:cs="Times New Roman"/>
          <w:sz w:val="28"/>
          <w:szCs w:val="28"/>
        </w:rPr>
        <w:t>г</w:t>
      </w:r>
      <w:r w:rsidR="00E82D6F" w:rsidRPr="00EB4A32">
        <w:rPr>
          <w:rFonts w:ascii="Times New Roman" w:hAnsi="Times New Roman" w:cs="Times New Roman"/>
          <w:sz w:val="28"/>
          <w:szCs w:val="28"/>
        </w:rPr>
        <w:t>отовность молодого педагога к постоянной работе над собой, к внутреннему анализу своей деятельности.</w:t>
      </w:r>
    </w:p>
    <w:p w:rsidR="00E82D6F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Кредит доверия </w:t>
      </w:r>
      <w:r w:rsidR="00E82D6F" w:rsidRPr="00EB4A32">
        <w:rPr>
          <w:rFonts w:ascii="Times New Roman" w:hAnsi="Times New Roman" w:cs="Times New Roman"/>
          <w:sz w:val="28"/>
          <w:szCs w:val="28"/>
        </w:rPr>
        <w:t xml:space="preserve">- </w:t>
      </w:r>
      <w:r w:rsidRPr="00EB4A32">
        <w:rPr>
          <w:rFonts w:ascii="Times New Roman" w:hAnsi="Times New Roman" w:cs="Times New Roman"/>
          <w:sz w:val="28"/>
          <w:szCs w:val="28"/>
        </w:rPr>
        <w:t xml:space="preserve">свобода </w:t>
      </w:r>
      <w:r w:rsidR="00E82D6F" w:rsidRPr="00EB4A32">
        <w:rPr>
          <w:rFonts w:ascii="Times New Roman" w:hAnsi="Times New Roman" w:cs="Times New Roman"/>
          <w:sz w:val="28"/>
          <w:szCs w:val="28"/>
        </w:rPr>
        <w:t>в выборе форм и методов, подход к практическим занятиям и мероприятиям.</w:t>
      </w:r>
    </w:p>
    <w:p w:rsidR="00E82D6F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Ситуации соревновательного успеха </w:t>
      </w:r>
      <w:r w:rsidR="00E82D6F" w:rsidRPr="00EB4A32">
        <w:rPr>
          <w:rFonts w:ascii="Times New Roman" w:hAnsi="Times New Roman" w:cs="Times New Roman"/>
          <w:sz w:val="28"/>
          <w:szCs w:val="28"/>
        </w:rPr>
        <w:t xml:space="preserve">- </w:t>
      </w:r>
      <w:r w:rsidRPr="00EB4A32">
        <w:rPr>
          <w:rFonts w:ascii="Times New Roman" w:hAnsi="Times New Roman" w:cs="Times New Roman"/>
          <w:sz w:val="28"/>
          <w:szCs w:val="28"/>
        </w:rPr>
        <w:t>п</w:t>
      </w:r>
      <w:r w:rsidR="00E82D6F" w:rsidRPr="00EB4A32">
        <w:rPr>
          <w:rFonts w:ascii="Times New Roman" w:hAnsi="Times New Roman" w:cs="Times New Roman"/>
          <w:sz w:val="28"/>
          <w:szCs w:val="28"/>
        </w:rPr>
        <w:t>одготовка к публичным выступлениям и конкурсам для получения определенного опыта и карьерного роста.</w:t>
      </w:r>
    </w:p>
    <w:p w:rsidR="00E82D6F" w:rsidRPr="0056609C" w:rsidRDefault="00590C69" w:rsidP="005660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План наставничества </w:t>
      </w:r>
      <w:r w:rsidR="00E82D6F" w:rsidRPr="00EB4A32">
        <w:rPr>
          <w:rFonts w:ascii="Times New Roman" w:hAnsi="Times New Roman" w:cs="Times New Roman"/>
          <w:sz w:val="28"/>
          <w:szCs w:val="28"/>
        </w:rPr>
        <w:t xml:space="preserve">- </w:t>
      </w:r>
      <w:r w:rsidRPr="00EB4A32">
        <w:rPr>
          <w:rFonts w:ascii="Times New Roman" w:hAnsi="Times New Roman" w:cs="Times New Roman"/>
          <w:sz w:val="28"/>
          <w:szCs w:val="28"/>
        </w:rPr>
        <w:t>о</w:t>
      </w:r>
      <w:r w:rsidR="00E82D6F" w:rsidRPr="00EB4A32">
        <w:rPr>
          <w:rFonts w:ascii="Times New Roman" w:hAnsi="Times New Roman" w:cs="Times New Roman"/>
          <w:sz w:val="28"/>
          <w:szCs w:val="28"/>
        </w:rPr>
        <w:t>бсудить с наставляемым, создать дорожную карту.</w:t>
      </w:r>
    </w:p>
    <w:p w:rsidR="00E82D6F" w:rsidRPr="0056609C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9C">
        <w:rPr>
          <w:rFonts w:ascii="Times New Roman" w:hAnsi="Times New Roman" w:cs="Times New Roman"/>
          <w:sz w:val="28"/>
          <w:szCs w:val="28"/>
        </w:rPr>
        <w:t>Дорожная карта: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Подготовка условий для реализации системы наставничества - формы и методы организации внеурочной деятельности обучающихся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 xml:space="preserve">Формы и методы организации внеурочной деятельности обучающихся: </w:t>
      </w: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- сбор информации о профессиональных запросах педагогов;</w:t>
      </w: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- обсуждение с председателями ЦМК кандидатур наставников.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Формы и методы организации внеурочной деятельности обучающихся - проведение индивидуальных консультаций по организации процедуры наставничества.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Организация работы наставнических пар/групп - организация поддержки сопровождения наставляемых.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Проведение регулярных встреч, консультаций, бесед между наставляемым и наставником для обсуждения вопросов в области образования и профессиональных вопросов</w:t>
      </w:r>
      <w:r w:rsidR="00590C69" w:rsidRPr="00EB4A32">
        <w:rPr>
          <w:rFonts w:ascii="Times New Roman" w:hAnsi="Times New Roman" w:cs="Times New Roman"/>
          <w:sz w:val="28"/>
          <w:szCs w:val="28"/>
        </w:rPr>
        <w:t>.</w:t>
      </w:r>
    </w:p>
    <w:p w:rsidR="00E82D6F" w:rsidRPr="00EB4A32" w:rsidRDefault="00E82D6F" w:rsidP="00EB4A32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Анализ проведенной работы</w:t>
      </w: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- обмен педагогическим опытом по выявлению лучших практик наставничества</w:t>
      </w:r>
      <w:r w:rsidR="00590C69" w:rsidRPr="00EB4A32">
        <w:rPr>
          <w:rFonts w:ascii="Times New Roman" w:hAnsi="Times New Roman" w:cs="Times New Roman"/>
          <w:sz w:val="28"/>
          <w:szCs w:val="28"/>
        </w:rPr>
        <w:t>.</w:t>
      </w: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- обобщение предложений по реализации системы наставничества для включения в локальные нормативные акты</w:t>
      </w:r>
      <w:r w:rsidR="00590C69" w:rsidRPr="00EB4A32">
        <w:rPr>
          <w:rFonts w:ascii="Times New Roman" w:hAnsi="Times New Roman" w:cs="Times New Roman"/>
          <w:sz w:val="28"/>
          <w:szCs w:val="28"/>
        </w:rPr>
        <w:t>.</w:t>
      </w:r>
    </w:p>
    <w:p w:rsidR="00590C69" w:rsidRPr="0056609C" w:rsidRDefault="00E82D6F" w:rsidP="00566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7. Информационная поддержка системы наставничества - освещение мероприятий по внедрению системы наставничества на сайте и социальных сетях Учреждения.</w:t>
      </w:r>
    </w:p>
    <w:p w:rsidR="00590C69" w:rsidRPr="0056609C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9C">
        <w:rPr>
          <w:rFonts w:ascii="Times New Roman" w:hAnsi="Times New Roman" w:cs="Times New Roman"/>
          <w:sz w:val="28"/>
          <w:szCs w:val="28"/>
        </w:rPr>
        <w:lastRenderedPageBreak/>
        <w:t>Ряд преимуществ для наставника:</w:t>
      </w:r>
    </w:p>
    <w:p w:rsidR="00590C69" w:rsidRPr="0056609C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9C">
        <w:rPr>
          <w:rFonts w:ascii="Times New Roman" w:hAnsi="Times New Roman" w:cs="Times New Roman"/>
          <w:sz w:val="28"/>
          <w:szCs w:val="28"/>
        </w:rPr>
        <w:t>Новые перспективы (Молодежь – вдохновитель новых идей!)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Осуществление своего вклада в адаптацию (Сею зерно мудрости!).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Стимул к совершенствованию (Наставник должен соответствовать возрасту своих подопечных).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Расширение современных навыков и умений (Нужно быть интересным, а значит шагать в ногу со временем).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Общение с молодым поколением (Кроме высшего образования, нужно иметь среднее соображение и как минимум начальное воспитание).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2">
        <w:rPr>
          <w:rFonts w:ascii="Times New Roman" w:hAnsi="Times New Roman" w:cs="Times New Roman"/>
          <w:sz w:val="28"/>
          <w:szCs w:val="28"/>
        </w:rPr>
        <w:t>Личный пример - рост авторитета (Упорная работа, ломка старого и создание нового в своей работе).</w:t>
      </w:r>
    </w:p>
    <w:p w:rsidR="00590C69" w:rsidRPr="00EB4A32" w:rsidRDefault="00590C69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D6F" w:rsidRPr="00EB4A32" w:rsidRDefault="00E82D6F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CEA" w:rsidRPr="00EB4A32" w:rsidRDefault="00975CEA" w:rsidP="00EB4A3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75CEA" w:rsidRPr="00EB4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34DE7"/>
    <w:multiLevelType w:val="hybridMultilevel"/>
    <w:tmpl w:val="D452C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0FEB"/>
    <w:multiLevelType w:val="hybridMultilevel"/>
    <w:tmpl w:val="CED07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923EC"/>
    <w:multiLevelType w:val="hybridMultilevel"/>
    <w:tmpl w:val="903E3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C43E6"/>
    <w:multiLevelType w:val="hybridMultilevel"/>
    <w:tmpl w:val="1E68F1CE"/>
    <w:lvl w:ilvl="0" w:tplc="49268F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27"/>
    <w:rsid w:val="00491127"/>
    <w:rsid w:val="004E309A"/>
    <w:rsid w:val="0056609C"/>
    <w:rsid w:val="00590C69"/>
    <w:rsid w:val="007D3F02"/>
    <w:rsid w:val="00975CEA"/>
    <w:rsid w:val="00E82D6F"/>
    <w:rsid w:val="00EB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F1506-7855-4F1F-A50C-C12F2600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CE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82D6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0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Алексеевна</dc:creator>
  <cp:keywords/>
  <dc:description/>
  <cp:lastModifiedBy>Наталья Алексеевна</cp:lastModifiedBy>
  <cp:revision>6</cp:revision>
  <dcterms:created xsi:type="dcterms:W3CDTF">2026-01-23T03:53:00Z</dcterms:created>
  <dcterms:modified xsi:type="dcterms:W3CDTF">2026-01-27T08:29:00Z</dcterms:modified>
</cp:coreProperties>
</file>