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985" w:rsidRPr="00720985" w:rsidRDefault="00720985" w:rsidP="00B5260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985">
        <w:rPr>
          <w:rFonts w:ascii="Times New Roman" w:hAnsi="Times New Roman" w:cs="Times New Roman"/>
          <w:b/>
          <w:sz w:val="24"/>
          <w:szCs w:val="24"/>
        </w:rPr>
        <w:t>Роль производственной практики в становлении будущего специалиста</w:t>
      </w:r>
      <w:bookmarkStart w:id="0" w:name="_GoBack"/>
      <w:bookmarkEnd w:id="0"/>
    </w:p>
    <w:p w:rsidR="00D51FEF" w:rsidRPr="00D51FEF" w:rsidRDefault="00D51FEF" w:rsidP="00B52607">
      <w:pPr>
        <w:shd w:val="clear" w:color="auto" w:fill="FFFFFF" w:themeFill="background1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51FEF">
        <w:rPr>
          <w:rFonts w:ascii="Times New Roman" w:hAnsi="Times New Roman" w:cs="Times New Roman"/>
          <w:sz w:val="24"/>
          <w:szCs w:val="24"/>
        </w:rPr>
        <w:t>Роббек</w:t>
      </w:r>
      <w:proofErr w:type="spellEnd"/>
      <w:r w:rsidRPr="00D51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EF">
        <w:rPr>
          <w:rFonts w:ascii="Times New Roman" w:hAnsi="Times New Roman" w:cs="Times New Roman"/>
          <w:sz w:val="24"/>
          <w:szCs w:val="24"/>
        </w:rPr>
        <w:t>Колымана</w:t>
      </w:r>
      <w:proofErr w:type="spellEnd"/>
      <w:r w:rsidRPr="00D51FEF">
        <w:rPr>
          <w:rFonts w:ascii="Times New Roman" w:hAnsi="Times New Roman" w:cs="Times New Roman"/>
          <w:sz w:val="24"/>
          <w:szCs w:val="24"/>
        </w:rPr>
        <w:t xml:space="preserve"> Васильевна</w:t>
      </w:r>
    </w:p>
    <w:p w:rsidR="00D51FEF" w:rsidRPr="00D51FEF" w:rsidRDefault="00D51FEF" w:rsidP="00B52607">
      <w:pPr>
        <w:shd w:val="clear" w:color="auto" w:fill="FFFFFF" w:themeFill="background1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51FEF">
        <w:rPr>
          <w:rFonts w:ascii="Times New Roman" w:hAnsi="Times New Roman" w:cs="Times New Roman"/>
          <w:sz w:val="24"/>
          <w:szCs w:val="24"/>
        </w:rPr>
        <w:t>Преподаватель дисциплины «Педиатрия»</w:t>
      </w:r>
    </w:p>
    <w:p w:rsidR="00D51FEF" w:rsidRDefault="00D51FEF" w:rsidP="00B52607">
      <w:pPr>
        <w:shd w:val="clear" w:color="auto" w:fill="FFFFFF" w:themeFill="background1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51FEF">
        <w:rPr>
          <w:rFonts w:ascii="Times New Roman" w:hAnsi="Times New Roman" w:cs="Times New Roman"/>
          <w:sz w:val="24"/>
          <w:szCs w:val="24"/>
        </w:rPr>
        <w:t xml:space="preserve">ГАПОУ РС(Я) «Якутский медицинский колледж им. </w:t>
      </w:r>
      <w:proofErr w:type="spellStart"/>
      <w:r w:rsidRPr="00D51FEF">
        <w:rPr>
          <w:rFonts w:ascii="Times New Roman" w:hAnsi="Times New Roman" w:cs="Times New Roman"/>
          <w:sz w:val="24"/>
          <w:szCs w:val="24"/>
        </w:rPr>
        <w:t>В.А.Вонгродского</w:t>
      </w:r>
      <w:proofErr w:type="spellEnd"/>
      <w:r w:rsidRPr="00D51FEF">
        <w:rPr>
          <w:rFonts w:ascii="Times New Roman" w:hAnsi="Times New Roman" w:cs="Times New Roman"/>
          <w:sz w:val="24"/>
          <w:szCs w:val="24"/>
        </w:rPr>
        <w:t>»</w:t>
      </w:r>
    </w:p>
    <w:p w:rsidR="008B39DB" w:rsidRPr="00720985" w:rsidRDefault="00720985" w:rsidP="00B52607">
      <w:pPr>
        <w:shd w:val="clear" w:color="auto" w:fill="FFFFFF" w:themeFill="background1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Производственная практика играет важную роль в становлении будущего специалиста — она позволяет закрепить теоретические знания на практике, развить навыки и получить первый профессиональный опыт работы. Практика помогает: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Ознакомиться с особенностями профессии в реальных условиях производства.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Освоить практические навыки, которые не предусмотрены учебными программами (например, умение работать с документами, с управлением персоналом).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Социализироваться в профессиональной среде — вхождение в производственный коллектив, умение правильно позиционировать себя, подчиняться.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0985">
        <w:rPr>
          <w:rFonts w:ascii="Times New Roman" w:hAnsi="Times New Roman" w:cs="Times New Roman"/>
          <w:b/>
          <w:sz w:val="24"/>
          <w:szCs w:val="24"/>
        </w:rPr>
        <w:t>Цели</w:t>
      </w:r>
      <w:r w:rsidRPr="00720985">
        <w:rPr>
          <w:rFonts w:ascii="Times New Roman" w:hAnsi="Times New Roman" w:cs="Times New Roman"/>
          <w:b/>
          <w:sz w:val="24"/>
          <w:szCs w:val="24"/>
        </w:rPr>
        <w:t>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Некоторые цели производственной практики: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>Закрепление и углубление теоретических знаний по общепрофессиональным и специальным дисциплинам.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- Подготовка к самостоятельной трудовой деятельности.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- Проверка готовности студента к профессиональной деятельности, определение профессионально важных качеств будущей специальности.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0985">
        <w:rPr>
          <w:rFonts w:ascii="Times New Roman" w:hAnsi="Times New Roman" w:cs="Times New Roman"/>
          <w:b/>
          <w:sz w:val="24"/>
          <w:szCs w:val="24"/>
        </w:rPr>
        <w:t>Виды</w:t>
      </w:r>
      <w:r w:rsidRPr="00720985">
        <w:rPr>
          <w:rFonts w:ascii="Times New Roman" w:hAnsi="Times New Roman" w:cs="Times New Roman"/>
          <w:b/>
          <w:sz w:val="24"/>
          <w:szCs w:val="24"/>
        </w:rPr>
        <w:t>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Производственная практика включает, как правило, два этапа:</w:t>
      </w:r>
    </w:p>
    <w:p w:rsidR="00720985" w:rsidRPr="00720985" w:rsidRDefault="00720985" w:rsidP="00B52607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  <w:u w:val="single"/>
        </w:rPr>
        <w:t>Практика по профилю специальности</w:t>
      </w:r>
      <w:r w:rsidRPr="00720985">
        <w:rPr>
          <w:rFonts w:ascii="Times New Roman" w:hAnsi="Times New Roman" w:cs="Times New Roman"/>
          <w:sz w:val="24"/>
          <w:szCs w:val="24"/>
        </w:rPr>
        <w:t xml:space="preserve"> — направлена на углубление первоначального профессионального опыта, формирование общих и профессиональных компетенций.</w:t>
      </w:r>
    </w:p>
    <w:p w:rsidR="00720985" w:rsidRPr="00720985" w:rsidRDefault="00720985" w:rsidP="00B52607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  <w:u w:val="single"/>
        </w:rPr>
        <w:t>Преддипломная практика</w:t>
      </w:r>
      <w:r w:rsidRPr="00720985">
        <w:rPr>
          <w:rFonts w:ascii="Times New Roman" w:hAnsi="Times New Roman" w:cs="Times New Roman"/>
          <w:sz w:val="24"/>
          <w:szCs w:val="24"/>
        </w:rPr>
        <w:t xml:space="preserve"> — углубляет приобретённый профессиональный опыт, развивает общие и профессиональные компетенции, проверяет готовность студента к самостоятельной трудовой деятельности, готовит к выполнению выпускной квалификационной работы.</w:t>
      </w:r>
    </w:p>
    <w:p w:rsidR="00B52607" w:rsidRDefault="00B52607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lastRenderedPageBreak/>
        <w:t>Методика проведения</w:t>
      </w:r>
      <w:r w:rsidRPr="00720985">
        <w:rPr>
          <w:rFonts w:ascii="Times New Roman" w:hAnsi="Times New Roman" w:cs="Times New Roman"/>
          <w:sz w:val="24"/>
          <w:szCs w:val="24"/>
        </w:rPr>
        <w:t>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Некоторые особенности организации производственной практики: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>Направление студентов в организации, соответствующие профилю обучения, на основании договоров.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- Назначение кураторов — на производстве и в учебном заведении. Они назначают задания, следят за их выполнением, а затем оценивают результаты производственного обучения и пишут характеристику.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>- Ведение дневника — в нём ежедневно записывается, какое задание получил студент, чем занимался, как выполнял задание, время на его выполнение, итоги по результатам.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0985">
        <w:rPr>
          <w:rFonts w:ascii="Times New Roman" w:hAnsi="Times New Roman" w:cs="Times New Roman"/>
          <w:b/>
          <w:sz w:val="24"/>
          <w:szCs w:val="24"/>
        </w:rPr>
        <w:t>Оценка</w:t>
      </w:r>
      <w:r w:rsidRPr="00720985">
        <w:rPr>
          <w:rFonts w:ascii="Times New Roman" w:hAnsi="Times New Roman" w:cs="Times New Roman"/>
          <w:b/>
          <w:sz w:val="24"/>
          <w:szCs w:val="24"/>
        </w:rPr>
        <w:t>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Результаты прохождения производственной практики студентами оцениваются по разным критериям, </w:t>
      </w:r>
      <w:proofErr w:type="gramStart"/>
      <w:r w:rsidRPr="00720985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720985">
        <w:rPr>
          <w:rFonts w:ascii="Times New Roman" w:hAnsi="Times New Roman" w:cs="Times New Roman"/>
          <w:sz w:val="24"/>
          <w:szCs w:val="24"/>
        </w:rPr>
        <w:t>: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>Степень выполнения программы практики.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>Содержание и качество представленных отчётных материалов.</w:t>
      </w:r>
    </w:p>
    <w:p w:rsidR="00720985" w:rsidRP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>Уровень знаний, показанный при защите отчёта о прохождении практики.</w:t>
      </w:r>
    </w:p>
    <w:p w:rsidR="00720985" w:rsidRDefault="00720985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0985">
        <w:rPr>
          <w:rFonts w:ascii="Times New Roman" w:hAnsi="Times New Roman" w:cs="Times New Roman"/>
          <w:sz w:val="24"/>
          <w:szCs w:val="24"/>
        </w:rPr>
        <w:t xml:space="preserve">- </w:t>
      </w:r>
      <w:r w:rsidRPr="00720985">
        <w:rPr>
          <w:rFonts w:ascii="Times New Roman" w:hAnsi="Times New Roman" w:cs="Times New Roman"/>
          <w:sz w:val="24"/>
          <w:szCs w:val="24"/>
        </w:rPr>
        <w:t xml:space="preserve">Уровень </w:t>
      </w:r>
      <w:proofErr w:type="spellStart"/>
      <w:r w:rsidRPr="0072098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720985">
        <w:rPr>
          <w:rFonts w:ascii="Times New Roman" w:hAnsi="Times New Roman" w:cs="Times New Roman"/>
          <w:sz w:val="24"/>
          <w:szCs w:val="24"/>
        </w:rPr>
        <w:t xml:space="preserve"> общих и профессиональных компетенций.</w:t>
      </w:r>
    </w:p>
    <w:p w:rsidR="00B52607" w:rsidRDefault="00B52607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Характеристика от непосредственного руководителя производственной практики.</w:t>
      </w:r>
    </w:p>
    <w:p w:rsidR="00B52607" w:rsidRDefault="00B52607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52607">
        <w:rPr>
          <w:rFonts w:ascii="Times New Roman" w:hAnsi="Times New Roman" w:cs="Times New Roman"/>
          <w:sz w:val="24"/>
          <w:szCs w:val="24"/>
          <w:u w:val="single"/>
        </w:rPr>
        <w:t>Использованная литература:</w:t>
      </w:r>
    </w:p>
    <w:p w:rsidR="00B52607" w:rsidRDefault="00B52607" w:rsidP="00B52607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2607">
        <w:rPr>
          <w:rFonts w:ascii="Times New Roman" w:hAnsi="Times New Roman" w:cs="Times New Roman"/>
          <w:sz w:val="24"/>
          <w:szCs w:val="24"/>
        </w:rPr>
        <w:t xml:space="preserve">Блинов, В. И. Методика профессионального обучения: учебное пособие для мастеров производственного обучения и наставников на производстве / В. И. Блинов. — Москва: </w:t>
      </w:r>
      <w:proofErr w:type="spellStart"/>
      <w:r w:rsidRPr="00B5260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B5260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52607">
        <w:rPr>
          <w:rFonts w:ascii="Times New Roman" w:hAnsi="Times New Roman" w:cs="Times New Roman"/>
          <w:sz w:val="24"/>
          <w:szCs w:val="24"/>
        </w:rPr>
        <w:t>2017.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52607" w:rsidRDefault="00B52607" w:rsidP="00B52607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2607">
        <w:rPr>
          <w:rFonts w:ascii="Times New Roman" w:hAnsi="Times New Roman" w:cs="Times New Roman"/>
          <w:sz w:val="24"/>
          <w:szCs w:val="24"/>
        </w:rPr>
        <w:t xml:space="preserve">Скакун, В. А. Организация и методика профессионального обучения: учебное пособие / В. А. Скакун. </w:t>
      </w:r>
      <w:r w:rsidR="00346C03">
        <w:rPr>
          <w:rFonts w:ascii="Times New Roman" w:hAnsi="Times New Roman" w:cs="Times New Roman"/>
          <w:sz w:val="24"/>
          <w:szCs w:val="24"/>
        </w:rPr>
        <w:t xml:space="preserve">— Москва: РИОР, </w:t>
      </w:r>
      <w:proofErr w:type="gramStart"/>
      <w:r w:rsidR="00346C03">
        <w:rPr>
          <w:rFonts w:ascii="Times New Roman" w:hAnsi="Times New Roman" w:cs="Times New Roman"/>
          <w:sz w:val="24"/>
          <w:szCs w:val="24"/>
        </w:rPr>
        <w:t>2021</w:t>
      </w:r>
      <w:r w:rsidRPr="00B52607">
        <w:rPr>
          <w:rFonts w:ascii="Times New Roman" w:hAnsi="Times New Roman" w:cs="Times New Roman"/>
          <w:sz w:val="24"/>
          <w:szCs w:val="24"/>
        </w:rPr>
        <w:t>.</w:t>
      </w:r>
      <w:r w:rsidR="00346C0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346C03" w:rsidRPr="00346C03" w:rsidRDefault="00346C03" w:rsidP="00346C03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6C03">
        <w:rPr>
          <w:rFonts w:ascii="Times New Roman" w:hAnsi="Times New Roman" w:cs="Times New Roman"/>
          <w:sz w:val="24"/>
          <w:szCs w:val="24"/>
        </w:rPr>
        <w:t xml:space="preserve">Шишов, С. </w:t>
      </w:r>
      <w:proofErr w:type="spellStart"/>
      <w:r w:rsidRPr="00346C03">
        <w:rPr>
          <w:rFonts w:ascii="Times New Roman" w:hAnsi="Times New Roman" w:cs="Times New Roman"/>
          <w:sz w:val="24"/>
          <w:szCs w:val="24"/>
        </w:rPr>
        <w:t>Компетенционный</w:t>
      </w:r>
      <w:proofErr w:type="spellEnd"/>
      <w:r w:rsidRPr="00346C03">
        <w:rPr>
          <w:rFonts w:ascii="Times New Roman" w:hAnsi="Times New Roman" w:cs="Times New Roman"/>
          <w:sz w:val="24"/>
          <w:szCs w:val="24"/>
        </w:rPr>
        <w:t xml:space="preserve"> подход к образованию / С. Шишов, И. Агапов // Лучшие стран</w:t>
      </w:r>
      <w:r>
        <w:rPr>
          <w:rFonts w:ascii="Times New Roman" w:hAnsi="Times New Roman" w:cs="Times New Roman"/>
          <w:sz w:val="24"/>
          <w:szCs w:val="24"/>
        </w:rPr>
        <w:t>ицы педагогической прессы. — 202</w:t>
      </w:r>
      <w:r w:rsidRPr="00346C0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46C03" w:rsidRDefault="00346C03" w:rsidP="00346C03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6C03">
        <w:rPr>
          <w:rFonts w:ascii="Times New Roman" w:hAnsi="Times New Roman" w:cs="Times New Roman"/>
          <w:sz w:val="24"/>
          <w:szCs w:val="24"/>
        </w:rPr>
        <w:t>Маркова, А. К. Психоло</w:t>
      </w:r>
      <w:r>
        <w:rPr>
          <w:rFonts w:ascii="Times New Roman" w:hAnsi="Times New Roman" w:cs="Times New Roman"/>
          <w:sz w:val="24"/>
          <w:szCs w:val="24"/>
        </w:rPr>
        <w:t>гия профессионализма. — М., 2020</w:t>
      </w:r>
      <w:r w:rsidRPr="00346C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46C03" w:rsidRPr="00346C03" w:rsidRDefault="00346C03" w:rsidP="00346C03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6C03">
        <w:rPr>
          <w:rFonts w:ascii="Times New Roman" w:hAnsi="Times New Roman" w:cs="Times New Roman"/>
          <w:sz w:val="24"/>
          <w:szCs w:val="24"/>
        </w:rPr>
        <w:t>Григорий, Г. И. Методическая работа мастера профессионального обучения: учебник / Г. И. Кру</w:t>
      </w:r>
      <w:r>
        <w:rPr>
          <w:rFonts w:ascii="Times New Roman" w:hAnsi="Times New Roman" w:cs="Times New Roman"/>
          <w:sz w:val="24"/>
          <w:szCs w:val="24"/>
        </w:rPr>
        <w:t>гликов. — Москва: Академия, 2022</w:t>
      </w:r>
      <w:r w:rsidRPr="00346C03">
        <w:rPr>
          <w:rFonts w:ascii="Times New Roman" w:hAnsi="Times New Roman" w:cs="Times New Roman"/>
          <w:sz w:val="24"/>
          <w:szCs w:val="24"/>
        </w:rPr>
        <w:t>.</w:t>
      </w:r>
    </w:p>
    <w:p w:rsidR="00B52607" w:rsidRPr="00720985" w:rsidRDefault="00B52607" w:rsidP="00B5260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52607" w:rsidRPr="00720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75A1E"/>
    <w:multiLevelType w:val="hybridMultilevel"/>
    <w:tmpl w:val="DF30B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31AFF"/>
    <w:multiLevelType w:val="hybridMultilevel"/>
    <w:tmpl w:val="1778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4"/>
    <w:rsid w:val="001C2444"/>
    <w:rsid w:val="00346C03"/>
    <w:rsid w:val="00720985"/>
    <w:rsid w:val="00B52607"/>
    <w:rsid w:val="00CD0AAF"/>
    <w:rsid w:val="00D065FE"/>
    <w:rsid w:val="00D5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69E56-4E5F-4E12-8F9A-14810B86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2025-11-14T12:19:00Z</dcterms:created>
  <dcterms:modified xsi:type="dcterms:W3CDTF">2025-11-14T12:55:00Z</dcterms:modified>
</cp:coreProperties>
</file>