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190" w:rsidRPr="00E01190" w:rsidRDefault="00E01190" w:rsidP="00E01190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proofErr w:type="spellStart"/>
      <w:r w:rsidRPr="00E0119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Заикина</w:t>
      </w:r>
      <w:proofErr w:type="spellEnd"/>
      <w:r w:rsidRPr="00E0119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Ирина Анатольевна,</w:t>
      </w:r>
    </w:p>
    <w:p w:rsidR="00E01190" w:rsidRPr="00E01190" w:rsidRDefault="00E01190" w:rsidP="00E0119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E0119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мастер производственного обучения </w:t>
      </w:r>
    </w:p>
    <w:p w:rsidR="00E01190" w:rsidRPr="00E01190" w:rsidRDefault="00E01190" w:rsidP="00E01190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01190">
        <w:rPr>
          <w:rFonts w:ascii="Times New Roman" w:hAnsi="Times New Roman" w:cs="Times New Roman"/>
          <w:b/>
          <w:i/>
          <w:sz w:val="24"/>
          <w:szCs w:val="24"/>
        </w:rPr>
        <w:t>Роднаева</w:t>
      </w:r>
      <w:proofErr w:type="spellEnd"/>
      <w:r w:rsidRPr="00E01190">
        <w:rPr>
          <w:rFonts w:ascii="Times New Roman" w:hAnsi="Times New Roman" w:cs="Times New Roman"/>
          <w:b/>
          <w:i/>
          <w:sz w:val="24"/>
          <w:szCs w:val="24"/>
        </w:rPr>
        <w:t xml:space="preserve"> Ирина Александровна, </w:t>
      </w:r>
    </w:p>
    <w:p w:rsidR="00E01190" w:rsidRPr="00E01190" w:rsidRDefault="00E01190" w:rsidP="00E0119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E01190">
        <w:rPr>
          <w:rFonts w:ascii="Times New Roman" w:hAnsi="Times New Roman" w:cs="Times New Roman"/>
          <w:i/>
          <w:sz w:val="24"/>
          <w:szCs w:val="24"/>
        </w:rPr>
        <w:t>преподаватель</w:t>
      </w:r>
      <w:r w:rsidRPr="00E0119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</w:p>
    <w:p w:rsidR="00E01190" w:rsidRPr="00E01190" w:rsidRDefault="00E01190" w:rsidP="00E0119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01190">
        <w:rPr>
          <w:rFonts w:ascii="Times New Roman" w:hAnsi="Times New Roman" w:cs="Times New Roman"/>
          <w:i/>
          <w:color w:val="000000"/>
          <w:sz w:val="24"/>
          <w:szCs w:val="24"/>
        </w:rPr>
        <w:t>КГБПОУ «</w:t>
      </w:r>
      <w:proofErr w:type="spellStart"/>
      <w:r w:rsidRPr="00E01190">
        <w:rPr>
          <w:rFonts w:ascii="Times New Roman" w:hAnsi="Times New Roman" w:cs="Times New Roman"/>
          <w:i/>
          <w:color w:val="000000"/>
          <w:sz w:val="24"/>
          <w:szCs w:val="24"/>
        </w:rPr>
        <w:t>Ачинский</w:t>
      </w:r>
      <w:proofErr w:type="spellEnd"/>
      <w:r w:rsidRPr="00E0119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колледж отраслевых технологий и бизнеса»</w:t>
      </w:r>
    </w:p>
    <w:p w:rsidR="00E01190" w:rsidRPr="00E01190" w:rsidRDefault="00E01190" w:rsidP="00E011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31711" w:rsidRPr="00E01190" w:rsidRDefault="00E01190" w:rsidP="00E011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011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731711" w:rsidRPr="00E011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Роль наставни</w:t>
      </w:r>
      <w:r w:rsidRPr="00E011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чества в проектной деятельности</w:t>
      </w:r>
    </w:p>
    <w:p w:rsidR="00731711" w:rsidRPr="00E01190" w:rsidRDefault="00731711" w:rsidP="00731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11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Профессиональное мастерство любого педагога образовательной организации </w:t>
      </w:r>
      <w:r w:rsidR="00362F8E" w:rsidRPr="00E01190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E011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 индивидуальное формируемое интегративное личностное образование, включающее в себя целый комплекс профессиональных знаний, умений, навыков, опыта, профессиональных и личностных качеств, способов мышления, педагогической культуры, необходимых для решения профессиональных задач образовательной направленности. Мы убеждены, что система наставничества может и должна стать основой профессионального мастерства педагога, служит инструментом повышения качества образования.</w:t>
      </w:r>
    </w:p>
    <w:p w:rsidR="00731711" w:rsidRPr="00E01190" w:rsidRDefault="00731711" w:rsidP="00731711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E01190">
        <w:rPr>
          <w:color w:val="000000"/>
          <w:bdr w:val="none" w:sz="0" w:space="0" w:color="auto" w:frame="1"/>
        </w:rPr>
        <w:t xml:space="preserve">Наставничество во взрослых и молодежных проектах </w:t>
      </w:r>
      <w:r w:rsidR="00362F8E" w:rsidRPr="00E01190">
        <w:rPr>
          <w:color w:val="000000"/>
          <w:bdr w:val="none" w:sz="0" w:space="0" w:color="auto" w:frame="1"/>
        </w:rPr>
        <w:t>-</w:t>
      </w:r>
      <w:r w:rsidRPr="00E01190">
        <w:rPr>
          <w:color w:val="000000"/>
          <w:bdr w:val="none" w:sz="0" w:space="0" w:color="auto" w:frame="1"/>
        </w:rPr>
        <w:t xml:space="preserve"> это особый вид профессиональной деятельности, рождающийся на пересечении педагогической, проектной и профильной сфер.</w:t>
      </w:r>
    </w:p>
    <w:p w:rsidR="00731711" w:rsidRPr="00E01190" w:rsidRDefault="00731711" w:rsidP="00731711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E01190">
        <w:rPr>
          <w:color w:val="000000"/>
          <w:bdr w:val="none" w:sz="0" w:space="0" w:color="auto" w:frame="1"/>
        </w:rPr>
        <w:t>Наставник независимо от области деятельности – это человек, который передает свой опыт и знания другим людям. Ключевое значение имеет, то, что наставник передает свой личный опыт, а не только имеющиеся в культуре представления об этом опыте. Кроме передачи опыта, на наставнике проектного обучения лежит ответственность по сопровождению команды проекта в плане обеспечения реализации проекта с административной, методической, экспертной, материально-технической и прочих сторон. Таким образом, под наставником проектного обучения понимается человек, имеющий опыт профильной профессиональной, проектной и педагогической деятельности, передающего свой опыт участникам проекта и сопровождающего реализацию проекта в целях развития участников и команды проекта.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Наставник, ментор, </w:t>
      </w:r>
      <w:proofErr w:type="spellStart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коуч</w:t>
      </w:r>
      <w:proofErr w:type="spellEnd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тьютор </w:t>
      </w:r>
      <w:r w:rsidR="00362F8E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термины, давно нам знакомые и широко распространены в структуре образовательного пространства.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Видов и форм наставничества большое количество. Мы хотим остановиться </w:t>
      </w:r>
      <w:proofErr w:type="gramStart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proofErr w:type="gramEnd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proofErr w:type="gramStart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</w:t>
      </w:r>
      <w:proofErr w:type="gramEnd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362F8E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362F8E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 </w:t>
      </w:r>
      <w:r w:rsidR="00362F8E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это практики наставничества без отрыва от учебы для дальнейшей профессиональной и социальной адаптации, связанные с профессиональным и карьерным развитием, передачей знаний, навыков, компетенций. Данная модель наставничества помогает </w:t>
      </w:r>
      <w:proofErr w:type="gramStart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обучающимся</w:t>
      </w:r>
      <w:proofErr w:type="gramEnd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планировать свою карьеру, развивать соответствующие навыки и компетенции. Результаты и социальные эффекты: передача наставником своих профессиональных знаний и практических компетенций через следующие механизмы - поиск и развитие инициатив обучающихся, стимулирование творческой и профессиональной активности в процессе обучения и участия в творческих мероприятиях (олимпиадах, конкурсах профессионального мастерства, чемпионатах); практики наставничества обучающихся, победителей олимпиад, чемпионатов.</w:t>
      </w:r>
    </w:p>
    <w:p w:rsidR="00057BDA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Внедрение целевой модели наставничества, в частности фо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рмы «педагог </w:t>
      </w:r>
      <w:r w:rsidR="00362F8E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362F8E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направлено на максимально полное раскрытие 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потенциала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личности наставляемого. 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Одной из главных задач является раскрытие творческого, личностного, профессионального потенциала обучающихся, формирования и реализации индивидуальной образовательной траектории для каждого обучающегося.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Наставни</w:t>
      </w:r>
      <w:r w:rsidR="004A3DCB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по проектной деятельности дол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жен  обладать профильными знаниями и компетенциями по тематике проектов, иметь опыт организации и ведения  проектов, отличаться высокой самоорганизацией и мотивацией, практиковать </w:t>
      </w:r>
      <w:proofErr w:type="spellStart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креативный</w:t>
      </w:r>
      <w:proofErr w:type="spellEnd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подход в работе.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Обучающийся, чтобы повысить свою познавательную активность, под руководством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наставника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занимается проектной деятельностью 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рамках получаемой профессии. Участие обучающегося в научно-практических конференциях и конкурсах различного уровня (колледжного, регионального, всероссийского и международного) дает ему возможность представить результаты своей проектной деятельности, получить обратную связь, найти дальнейшие перспективы.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преподавании общепрофессиональных дисциплин и междисциплинарных курсов 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нами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используются способы и методы, обеспечивающие оптимальные условия для развития у обучающихся способности к самообразованию, творческому самоопределению, самостоятельности и самореализации. При этом 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наша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цель - помочь будущему специалисту выйти в режим развития, поверить в себя. Для достижения этой цели 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нами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применяются нетрадиционные формы проведения занятий, например студенческая научно-практическая конференция, конкурс проектов, конкурс рефератов.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Проведение научно-практической конференции определенного направления или конкурса проектов по изучаемой дисциплине или МДК является одной из эффективных форм стимулирования интереса к изучению предмета, к значимости своей будущей профессии. Готовясь к конференции или конкурсу, обучающиеся развивают и закрепляют навык поиска и использования информации, необходимой для эффективного выполнения профессиональных задач, профессионального и личностного развития; использования информационно-коммуникационные технологии в профессиональной деятельности; умение работать в коллективе и в команде, эффективно общаться с коллегами, руководством. Проводимые при подготовке исследования (соцопросы, анкетирования, сравнительные анализы информации) и последующее обобщение результатов исследования не только повышают интерес к изучаемой дисциплине, но и формируют умение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основные, при подготовке и проведении конкурсов по дисциплинам «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Строительные машины и средства малой механизации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«Основы материаловедения», были выделены следующие цели и задачи: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повысить мотивацию изучения дисциплины;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продемонстрировать значение предмета в жизни современного общества, связь между теорией и практикой;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способствовать развитию интеллектуальных и творческих способностей обучающихся;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подчеркнуть значимость развития ключевых и профессиональных компетенций для самореализации обучающихся как будущих профессионалов;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реализовать принцип развивающего обучения через применение активных форм обучения.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подготовке и проведении конкурса профессионального мастерства по МДК 0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.01. 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Технологии облицовочных, мозаичных и декоративных работ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обучающихся 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 курса по профессии 08.01.28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Мастер 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отделочных строительных и декоративных работ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были поставлены цели: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развитие интереса к будущей профессиональной, познавательной, творческой, научно-исследовательской деятельности;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развитие у обучающихся логического мышления, умения интегрировать знания и применять их для решения нестандартных задач;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создание оптимальных условий для выявления одаренных обучающихся, их интеллектуального развития и профессиональной подготовки;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стимулирование интереса молодежи к общественно-значимой деятельности, к инновациям в области профессиональной деятельности, к развитию научно-технического прогресса;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создание условий для реализации инновационного потенциала молодежи;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повышение качества профессиональной подготовки будущих специалистов.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Проектная деятельность в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рамках 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профессии</w:t>
      </w:r>
      <w:r w:rsidR="00057BDA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повышает познавательную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активность, развивает умение самостоятельно определять задачи на будущее развитие и самообразование. Полученные навыки способствуют успешному освоению профессиональных и общих компетенций</w:t>
      </w:r>
      <w:r w:rsidR="00E01190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презентации своего проекта обучающиеся демонстрируют уровень теоретической подготовки; умение пользоваться справочной литературой и нормативными документами; умение применять теоретическую информацию для выполнения конкретной практической задачи – разработки проекта по внутренней отделке помещений различного назначения, описаниями и пояснениями; способность работать с учетно-отчетной документацией; уровень владения и использования информационно-коммуникационных технологий.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процессе общения и взаимодействия на занятиях применение основных принципов наставничества проявляется в том, что преподаватель и обучающиеся организовывают совместную учебную деятельность, создают и поддерживают деловую доброжелательную атмосферу, ситуацию успеха. Преподаватель, учитывая жизненный опыт и уровень развития обучающихся при освоении новой информации, развивает в них привычку анализировать и сравнивать, умение и желание высказывать и обосновывать свое мнение, ставить и добиваться цели, оценивать свои действия и действия команды, и т.д. Результатом сотрудничества «преподаватель</w:t>
      </w:r>
      <w:r w:rsidR="004A3DCB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A3DCB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обучающийся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должен быть не только определенный уровень усвоения информации, но и возрастающий интерес обучающегося к самому себе, к своей жизни, уверенность в своих способностях, в своей уникальности.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Таким образом, очевидно, что наставничество  </w:t>
      </w:r>
      <w:r w:rsidR="004A3DCB"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это универсальная </w:t>
      </w:r>
      <w:proofErr w:type="gramStart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технология</w:t>
      </w:r>
      <w:proofErr w:type="gramEnd"/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сформированная самой сущностью человека: во взаимодействии передавать опыт, сохранять ценности, осваивать новое. </w:t>
      </w:r>
    </w:p>
    <w:p w:rsidR="00731711" w:rsidRPr="00E01190" w:rsidRDefault="00731711" w:rsidP="0073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Наставничество позволяет не ждать перемен к лучшему в своей жизни, а формировать прекрасное будущее здесь и сейчас.</w:t>
      </w:r>
    </w:p>
    <w:p w:rsidR="00731711" w:rsidRPr="00E01190" w:rsidRDefault="00731711" w:rsidP="00057BD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57BDA" w:rsidRPr="00E01190" w:rsidRDefault="00E01190" w:rsidP="00362F8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190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057BDA" w:rsidRPr="00E01190" w:rsidRDefault="00057BDA" w:rsidP="00A1176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Багдасарян А. А., кандидат педагогических наук// Система развивающего взаимодействия "учитель-наставник-студент" как фактор профессионального становления будущего учителя тема диссертации и автореферата по ВАК РФ 13.00.08, 2006 г.</w:t>
      </w:r>
    </w:p>
    <w:p w:rsidR="00057BDA" w:rsidRPr="00E01190" w:rsidRDefault="00057BDA" w:rsidP="00A1176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Багдасарян А. А. /Высшее образование в России. №3, 2007. </w:t>
      </w:r>
    </w:p>
    <w:p w:rsidR="00057BDA" w:rsidRPr="00E01190" w:rsidRDefault="00057BDA" w:rsidP="00A1176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</w:pPr>
      <w:proofErr w:type="spellStart"/>
      <w:r w:rsidRPr="00E01190">
        <w:t>Коликова</w:t>
      </w:r>
      <w:proofErr w:type="spellEnd"/>
      <w:r w:rsidRPr="00E01190">
        <w:t xml:space="preserve">, Е. Г. Создание в образовательной организации </w:t>
      </w:r>
      <w:proofErr w:type="spellStart"/>
      <w:r w:rsidRPr="00E01190">
        <w:t>предметноразвивающей</w:t>
      </w:r>
      <w:proofErr w:type="spellEnd"/>
      <w:r w:rsidRPr="00E01190">
        <w:t xml:space="preserve"> среды через двухуровневую систему наставничества [Текст] /Е. Г. </w:t>
      </w:r>
      <w:proofErr w:type="spellStart"/>
      <w:r w:rsidRPr="00E01190">
        <w:t>Коликова</w:t>
      </w:r>
      <w:proofErr w:type="spellEnd"/>
      <w:r w:rsidRPr="00E01190">
        <w:t xml:space="preserve"> // Научное обеспечение системы повышения квалификации кадров. – 2017. – №4 </w:t>
      </w:r>
    </w:p>
    <w:p w:rsidR="00057BDA" w:rsidRPr="00E01190" w:rsidRDefault="00A1176B" w:rsidP="00A1176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4. </w:t>
      </w:r>
      <w:r w:rsidR="00057BDA" w:rsidRPr="00E0119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Наставничество в профессиональном колледже как инструмент повышения качества подготовки выпускников</w:t>
      </w:r>
      <w:r w:rsidR="00057BDA" w:rsidRPr="00E01190">
        <w:rPr>
          <w:rFonts w:ascii="Times New Roman" w:hAnsi="Times New Roman" w:cs="Times New Roman"/>
          <w:sz w:val="24"/>
          <w:szCs w:val="24"/>
        </w:rPr>
        <w:t xml:space="preserve"> </w:t>
      </w:r>
      <w:r w:rsidRPr="00E01190">
        <w:rPr>
          <w:rFonts w:ascii="Times New Roman" w:hAnsi="Times New Roman" w:cs="Times New Roman"/>
          <w:sz w:val="24"/>
          <w:szCs w:val="24"/>
        </w:rPr>
        <w:t xml:space="preserve">– Электронный ресурс. - Режим доступа: </w:t>
      </w:r>
      <w:hyperlink r:id="rId5" w:history="1">
        <w:r w:rsidRPr="00E01190">
          <w:rPr>
            <w:rStyle w:val="a4"/>
            <w:rFonts w:ascii="Times New Roman" w:eastAsia="Times New Roman" w:hAnsi="Times New Roman" w:cs="Times New Roman"/>
            <w:color w:val="auto"/>
            <w:kern w:val="36"/>
            <w:sz w:val="24"/>
            <w:szCs w:val="24"/>
            <w:u w:val="none"/>
            <w:lang w:eastAsia="ru-RU"/>
          </w:rPr>
          <w:t>https://www.informio.ru/publications/id7803/Nastavnichestvo-v-professionalnom-kolledzhe-kak-instrument-povyshenija-kachestva-podgotovki-vypusknikov?ysclid=lowaaxe1ka501570573</w:t>
        </w:r>
      </w:hyperlink>
    </w:p>
    <w:p w:rsidR="00A1176B" w:rsidRPr="00E01190" w:rsidRDefault="00A1176B" w:rsidP="00A1176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E0119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5. </w:t>
      </w:r>
      <w:r w:rsidRPr="00E0119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Опыт наставничества по модели «Преподаватель-студент»</w:t>
      </w:r>
      <w:r w:rsidRPr="00E01190">
        <w:rPr>
          <w:rFonts w:ascii="Times New Roman" w:hAnsi="Times New Roman" w:cs="Times New Roman"/>
          <w:sz w:val="24"/>
          <w:szCs w:val="24"/>
        </w:rPr>
        <w:t xml:space="preserve"> – Электронный ресурс. - Режим доступа: https://nsportal.ru/npo-spo/obrazovanie-i-pedagogika/library/2023/03/05/opyt-nastavnichestva-po-modeli-prepodavatel</w:t>
      </w:r>
    </w:p>
    <w:p w:rsidR="00057BDA" w:rsidRPr="00E01190" w:rsidRDefault="00057BDA" w:rsidP="00057BD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1DEB" w:rsidRPr="00E01190" w:rsidRDefault="005D1DEB" w:rsidP="0073171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5D1DEB" w:rsidRPr="00E01190" w:rsidSect="00E0119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35333"/>
    <w:multiLevelType w:val="multilevel"/>
    <w:tmpl w:val="A7C2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E105E5"/>
    <w:multiLevelType w:val="multilevel"/>
    <w:tmpl w:val="A4641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1711"/>
    <w:rsid w:val="00057BDA"/>
    <w:rsid w:val="00083C44"/>
    <w:rsid w:val="00301D9E"/>
    <w:rsid w:val="00362F8E"/>
    <w:rsid w:val="0045697B"/>
    <w:rsid w:val="004A3DCB"/>
    <w:rsid w:val="00577F85"/>
    <w:rsid w:val="005D1DEB"/>
    <w:rsid w:val="00731711"/>
    <w:rsid w:val="007F0E29"/>
    <w:rsid w:val="008C4330"/>
    <w:rsid w:val="00A07F4F"/>
    <w:rsid w:val="00A1176B"/>
    <w:rsid w:val="00AB5ED7"/>
    <w:rsid w:val="00E01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11"/>
  </w:style>
  <w:style w:type="paragraph" w:styleId="1">
    <w:name w:val="heading 1"/>
    <w:basedOn w:val="a"/>
    <w:link w:val="10"/>
    <w:uiPriority w:val="9"/>
    <w:qFormat/>
    <w:rsid w:val="00057B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57BDA"/>
  </w:style>
  <w:style w:type="paragraph" w:customStyle="1" w:styleId="c24">
    <w:name w:val="c24"/>
    <w:basedOn w:val="a"/>
    <w:rsid w:val="00057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57BDA"/>
  </w:style>
  <w:style w:type="character" w:styleId="a4">
    <w:name w:val="Hyperlink"/>
    <w:basedOn w:val="a0"/>
    <w:uiPriority w:val="99"/>
    <w:unhideWhenUsed/>
    <w:rsid w:val="00057BD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57B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A117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formio.ru/publications/id7803/Nastavnichestvo-v-professionalnom-kolledzhe-kak-instrument-povyshenija-kachestva-podgotovki-vypusknikov?ysclid=lowaaxe1ka5015705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Prepodavatel</dc:creator>
  <cp:lastModifiedBy>Prepodavatel</cp:lastModifiedBy>
  <cp:revision>4</cp:revision>
  <dcterms:created xsi:type="dcterms:W3CDTF">2025-09-18T01:19:00Z</dcterms:created>
  <dcterms:modified xsi:type="dcterms:W3CDTF">2025-09-19T02:24:00Z</dcterms:modified>
</cp:coreProperties>
</file>