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5A7C" w:rsidRDefault="006E5A7C" w:rsidP="006E5A7C">
      <w:pPr>
        <w:pStyle w:val="a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Внедрение в практику работы ГБПОУ «ПППК», современных методических продуктов и практик преподавания ОД общеобразовательных дисциплин с учетом профессиональной направленности, </w:t>
      </w:r>
      <w:r>
        <w:rPr>
          <w:rFonts w:ascii="Times New Roman" w:hAnsi="Times New Roman"/>
          <w:sz w:val="28"/>
          <w:szCs w:val="28"/>
        </w:rPr>
        <w:t>Залазаева</w:t>
      </w:r>
      <w:r>
        <w:rPr>
          <w:rFonts w:ascii="Times New Roman" w:hAnsi="Times New Roman"/>
          <w:sz w:val="28"/>
          <w:szCs w:val="28"/>
        </w:rPr>
        <w:t>.</w:t>
      </w:r>
      <w:r>
        <w:t xml:space="preserve"> </w:t>
      </w:r>
      <w:r>
        <w:rPr>
          <w:rFonts w:ascii="Times New Roman" w:hAnsi="Times New Roman"/>
          <w:sz w:val="28"/>
          <w:szCs w:val="28"/>
        </w:rPr>
        <w:t>преподаватель ГБПОУ «ПППК»</w:t>
      </w:r>
    </w:p>
    <w:p w:rsidR="008F4799" w:rsidRDefault="00ED1F20" w:rsidP="00ED1F20">
      <w:bookmarkStart w:id="0" w:name="_GoBack"/>
      <w:bookmarkEnd w:id="0"/>
      <w:r w:rsidRPr="00ED1F20">
        <w:t>Современное образование, помимо предметных знаний, предполагает личностное развитие обучающихся. Выпускник, будущий профессионал должен представлять собой личность, которая умеет самостоятельно добывать информацию, анализировать, выстраивать логические связи, уметь работать в коллективе, определять цели и содержание собственной профессиональной деятельности.</w:t>
      </w:r>
    </w:p>
    <w:p w:rsidR="00ED1F20" w:rsidRDefault="00ED1F20" w:rsidP="00ED1F20">
      <w:pPr>
        <w:pStyle w:val="a4"/>
        <w:spacing w:before="0" w:beforeAutospacing="0" w:after="0" w:afterAutospacing="0"/>
        <w:ind w:firstLine="652"/>
        <w:jc w:val="both"/>
      </w:pPr>
      <w:r>
        <w:rPr>
          <w:b/>
          <w:bCs/>
          <w:color w:val="000000"/>
          <w:sz w:val="28"/>
          <w:szCs w:val="28"/>
        </w:rPr>
        <w:t>При повторении пройденного материала можно использовать следующие приемы:</w:t>
      </w:r>
    </w:p>
    <w:p w:rsidR="00ED1F20" w:rsidRDefault="00ED1F20" w:rsidP="00ED1F20">
      <w:pPr>
        <w:pStyle w:val="a4"/>
        <w:numPr>
          <w:ilvl w:val="0"/>
          <w:numId w:val="2"/>
        </w:numPr>
        <w:spacing w:before="0" w:beforeAutospacing="0" w:after="0" w:afterAutospacing="0"/>
        <w:ind w:left="1012"/>
        <w:jc w:val="both"/>
        <w:textAlignment w:val="baseline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Своя опора.</w:t>
      </w:r>
      <w:r>
        <w:rPr>
          <w:color w:val="000000"/>
          <w:sz w:val="28"/>
          <w:szCs w:val="28"/>
        </w:rPr>
        <w:t xml:space="preserve"> Работа в парах: обменяться опорными конспектами, один обучающийся составляет контрольные вопросы, другой отвечает, каждому необходимо подготовить свои примеры к материалу, составить свои задачи, составить схему правила.</w:t>
      </w:r>
    </w:p>
    <w:p w:rsidR="00ED1F20" w:rsidRDefault="00ED1F20" w:rsidP="00ED1F20">
      <w:pPr>
        <w:pStyle w:val="a4"/>
        <w:numPr>
          <w:ilvl w:val="0"/>
          <w:numId w:val="2"/>
        </w:numPr>
        <w:spacing w:before="0" w:beforeAutospacing="0" w:after="0" w:afterAutospacing="0"/>
        <w:ind w:left="1012"/>
        <w:jc w:val="both"/>
        <w:textAlignment w:val="baseline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Обсуждаем д/з.</w:t>
      </w:r>
      <w:r>
        <w:rPr>
          <w:color w:val="000000"/>
          <w:sz w:val="28"/>
          <w:szCs w:val="28"/>
        </w:rPr>
        <w:t xml:space="preserve"> Учитель вместе с учащимися обсуждает, каким должно быть домашнее задание, чтобы новый материал был качественно закреплен? При этом изученное еще раз просматривается. При регулярном использовании это прием значительно повышает сознательность выполнения д/з. Важно учесть мнение обучающихся, но не давать манипулировать собой.</w:t>
      </w:r>
    </w:p>
    <w:p w:rsidR="00ED1F20" w:rsidRDefault="00ED1F20" w:rsidP="00ED1F20">
      <w:pPr>
        <w:pStyle w:val="a4"/>
        <w:numPr>
          <w:ilvl w:val="0"/>
          <w:numId w:val="2"/>
        </w:numPr>
        <w:spacing w:before="0" w:beforeAutospacing="0" w:after="0" w:afterAutospacing="0"/>
        <w:ind w:left="1012"/>
        <w:jc w:val="both"/>
        <w:textAlignment w:val="baseline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Три уровня д/з: </w:t>
      </w:r>
      <w:r>
        <w:rPr>
          <w:color w:val="000000"/>
          <w:sz w:val="28"/>
          <w:szCs w:val="28"/>
        </w:rPr>
        <w:t>обязательный минимум: выполнить упражнение; тренировочный: упражнение повышенной сложности с включением ранее пройденных тем; творческий: придумать кроссворд, загадки, частушки, примеры, задачи; найти интересные факты, аннотации; создать презентации, таблицы. При этом полезно вести открытую ведомость, в которой студенты отмечают свое продвижение: сколько решенных задач, выполненных домашних заданий – двойки отменяются, но результат виден всем, итог освоения предмета ясен.</w:t>
      </w:r>
    </w:p>
    <w:p w:rsidR="00ED1F20" w:rsidRDefault="00ED1F20" w:rsidP="00ED1F20">
      <w:pPr>
        <w:pStyle w:val="a4"/>
        <w:numPr>
          <w:ilvl w:val="0"/>
          <w:numId w:val="2"/>
        </w:numPr>
        <w:spacing w:before="0" w:beforeAutospacing="0" w:after="0" w:afterAutospacing="0"/>
        <w:ind w:left="1012"/>
        <w:jc w:val="both"/>
        <w:textAlignment w:val="baseline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Особое задание</w:t>
      </w:r>
      <w:r>
        <w:rPr>
          <w:color w:val="000000"/>
          <w:sz w:val="28"/>
          <w:szCs w:val="28"/>
        </w:rPr>
        <w:t xml:space="preserve"> (для олимпийского резерва): выполняется продвинутыми учениками в специальной тетради, оценка ниже «4» за него не выставляется, но и «4» с согласия учащегося. Учителем прикладывается напечатанная инструкция по </w:t>
      </w:r>
      <w:proofErr w:type="gramStart"/>
      <w:r>
        <w:rPr>
          <w:color w:val="000000"/>
          <w:sz w:val="28"/>
          <w:szCs w:val="28"/>
        </w:rPr>
        <w:t>выполнению  работы</w:t>
      </w:r>
      <w:proofErr w:type="gramEnd"/>
      <w:r>
        <w:rPr>
          <w:color w:val="000000"/>
          <w:sz w:val="28"/>
          <w:szCs w:val="28"/>
        </w:rPr>
        <w:t>, в конце которой могут быть слова педагога: желаю успеха! С уважением к вашему труду…</w:t>
      </w:r>
    </w:p>
    <w:p w:rsidR="00ED1F20" w:rsidRDefault="00ED1F20" w:rsidP="00ED1F20">
      <w:pPr>
        <w:pStyle w:val="a4"/>
        <w:spacing w:before="0" w:beforeAutospacing="0" w:after="0" w:afterAutospacing="0"/>
        <w:ind w:firstLine="652"/>
        <w:jc w:val="both"/>
      </w:pPr>
      <w:r>
        <w:rPr>
          <w:color w:val="000000"/>
          <w:sz w:val="28"/>
          <w:szCs w:val="28"/>
        </w:rPr>
        <w:t>Если мы ставим перед собой цель – повысить интерес к учебному материалу, то в этом могут помочь следующие приемы:</w:t>
      </w:r>
    </w:p>
    <w:p w:rsidR="00ED1F20" w:rsidRDefault="00ED1F20" w:rsidP="00ED1F20">
      <w:pPr>
        <w:pStyle w:val="a4"/>
        <w:numPr>
          <w:ilvl w:val="0"/>
          <w:numId w:val="3"/>
        </w:numPr>
        <w:spacing w:before="0" w:beforeAutospacing="0" w:after="0" w:afterAutospacing="0"/>
        <w:ind w:left="1012"/>
        <w:jc w:val="both"/>
        <w:textAlignment w:val="baseline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Привлекательная цель.</w:t>
      </w:r>
      <w:r>
        <w:rPr>
          <w:color w:val="000000"/>
          <w:sz w:val="28"/>
          <w:szCs w:val="28"/>
        </w:rPr>
        <w:t xml:space="preserve"> Тема: коммуникативные качества речи. Для чего нам нужно уметь говорить четко, ясно, убедительно, логично? Чтобы победить в словесной дуэли. Наглядный пример: выборы. Важно завоевать голоса избирателей и пройти в думу? Что для этого делают лидеры партий? Практика: спор на определенную тему.</w:t>
      </w:r>
    </w:p>
    <w:p w:rsidR="00ED1F20" w:rsidRDefault="00ED1F20" w:rsidP="00ED1F20">
      <w:pPr>
        <w:pStyle w:val="a4"/>
        <w:numPr>
          <w:ilvl w:val="0"/>
          <w:numId w:val="3"/>
        </w:numPr>
        <w:spacing w:before="0" w:beforeAutospacing="0" w:after="0" w:afterAutospacing="0"/>
        <w:ind w:left="1012"/>
        <w:jc w:val="both"/>
        <w:textAlignment w:val="baseline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lastRenderedPageBreak/>
        <w:t>Лови ошибку.</w:t>
      </w:r>
      <w:r>
        <w:rPr>
          <w:color w:val="000000"/>
          <w:sz w:val="28"/>
          <w:szCs w:val="28"/>
        </w:rPr>
        <w:t xml:space="preserve"> Тесты с ошибками (взять примеры), можно копировать диктанты и сочинения и давать детям проверять, а затем сравнивать свой и их вариант проверки.</w:t>
      </w:r>
    </w:p>
    <w:p w:rsidR="00ED1F20" w:rsidRDefault="00ED1F20" w:rsidP="00ED1F20">
      <w:pPr>
        <w:pStyle w:val="a4"/>
        <w:spacing w:before="0" w:beforeAutospacing="0" w:after="0" w:afterAutospacing="0"/>
        <w:ind w:firstLine="652"/>
        <w:jc w:val="both"/>
      </w:pPr>
      <w:r>
        <w:rPr>
          <w:color w:val="000000"/>
          <w:sz w:val="28"/>
          <w:szCs w:val="28"/>
        </w:rPr>
        <w:t xml:space="preserve">В настоящее время, </w:t>
      </w:r>
      <w:proofErr w:type="gramStart"/>
      <w:r>
        <w:rPr>
          <w:color w:val="000000"/>
          <w:sz w:val="28"/>
          <w:szCs w:val="28"/>
        </w:rPr>
        <w:t>наблюдая  безграмотность</w:t>
      </w:r>
      <w:proofErr w:type="gramEnd"/>
      <w:r>
        <w:rPr>
          <w:color w:val="000000"/>
          <w:sz w:val="28"/>
          <w:szCs w:val="28"/>
        </w:rPr>
        <w:t xml:space="preserve"> многих людей, я фотографирую стенды, плакаты, надписи в общественных местах, объявления, записываю цитаты политических и общественных деятелей, т. е. собираю полезный учебный материал, чтобы студенты учились видеть и слышать неправильности. Для чего? Чтобы доказать очевидность полезности изучения предмета, увидеть практичность теории.</w:t>
      </w:r>
    </w:p>
    <w:p w:rsidR="00ED1F20" w:rsidRDefault="00ED1F20" w:rsidP="00ED1F20">
      <w:pPr>
        <w:pStyle w:val="a4"/>
        <w:spacing w:before="0" w:beforeAutospacing="0" w:after="0" w:afterAutospacing="0"/>
        <w:ind w:firstLine="652"/>
        <w:jc w:val="both"/>
      </w:pPr>
      <w:r>
        <w:rPr>
          <w:color w:val="000000"/>
          <w:sz w:val="28"/>
          <w:szCs w:val="28"/>
        </w:rPr>
        <w:t xml:space="preserve">Возможен и такой вариант: учитель убедительно доказывает заведомо неверную мысль: «Речь современного человека становится богаче изо дня в </w:t>
      </w:r>
      <w:proofErr w:type="gramStart"/>
      <w:r>
        <w:rPr>
          <w:color w:val="000000"/>
          <w:sz w:val="28"/>
          <w:szCs w:val="28"/>
        </w:rPr>
        <w:t>день,  используется</w:t>
      </w:r>
      <w:proofErr w:type="gramEnd"/>
      <w:r>
        <w:rPr>
          <w:color w:val="000000"/>
          <w:sz w:val="28"/>
          <w:szCs w:val="28"/>
        </w:rPr>
        <w:t xml:space="preserve"> множество новых слов, не всегда нам понятных, восхищающих своей звучностью, красотой». Учащиеся должны доказать абсурдность высказывания и привести контраргументы.</w:t>
      </w:r>
    </w:p>
    <w:p w:rsidR="00ED1F20" w:rsidRDefault="00ED1F20" w:rsidP="00ED1F20">
      <w:pPr>
        <w:pStyle w:val="a4"/>
        <w:numPr>
          <w:ilvl w:val="0"/>
          <w:numId w:val="4"/>
        </w:numPr>
        <w:spacing w:before="0" w:beforeAutospacing="0" w:after="0" w:afterAutospacing="0"/>
        <w:ind w:left="1012"/>
        <w:jc w:val="both"/>
        <w:textAlignment w:val="baseline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Пресс-конференция.</w:t>
      </w:r>
      <w:r>
        <w:rPr>
          <w:color w:val="000000"/>
          <w:sz w:val="28"/>
          <w:szCs w:val="28"/>
        </w:rPr>
        <w:t xml:space="preserve"> После раскрытия темы предложить составить вопросы, расширяющие знания по теме. Некоторые из них можно использовать как темы будущих докладов.</w:t>
      </w:r>
    </w:p>
    <w:p w:rsidR="00ED1F20" w:rsidRDefault="00ED1F20" w:rsidP="00ED1F20">
      <w:pPr>
        <w:pStyle w:val="a4"/>
        <w:spacing w:before="0" w:beforeAutospacing="0" w:after="0" w:afterAutospacing="0"/>
        <w:ind w:firstLine="652"/>
        <w:jc w:val="both"/>
      </w:pPr>
      <w:r>
        <w:rPr>
          <w:b/>
          <w:bCs/>
          <w:color w:val="000000"/>
          <w:sz w:val="28"/>
          <w:szCs w:val="28"/>
        </w:rPr>
        <w:t>Коллективная учебная деятельность.</w:t>
      </w:r>
    </w:p>
    <w:p w:rsidR="00ED1F20" w:rsidRDefault="00ED1F20" w:rsidP="00ED1F20">
      <w:pPr>
        <w:pStyle w:val="a4"/>
        <w:numPr>
          <w:ilvl w:val="0"/>
          <w:numId w:val="5"/>
        </w:numPr>
        <w:spacing w:before="0" w:beforeAutospacing="0" w:after="0" w:afterAutospacing="0"/>
        <w:ind w:left="1012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Деловая игра «Компетентность». Тема «Лексика». Студенты (командой) готовятся к ней заранее – составляют задания для соперников. На уроке обмениваются пакетами с заданиями и решают их в отведенное время, после чего от каждой команды отвечает тот, кого выберут соперники. Тогда команда заинтересована в знаниях каждого своего участника.</w:t>
      </w:r>
    </w:p>
    <w:p w:rsidR="00ED1F20" w:rsidRDefault="00ED1F20" w:rsidP="00ED1F20">
      <w:pPr>
        <w:pStyle w:val="a4"/>
        <w:numPr>
          <w:ilvl w:val="0"/>
          <w:numId w:val="5"/>
        </w:numPr>
        <w:spacing w:before="0" w:beforeAutospacing="0" w:after="0" w:afterAutospacing="0"/>
        <w:ind w:left="1012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Деловая игра «Научно-исследовательская лаборатория». Все группы решают одну и ту же задачу, например, создать новую </w:t>
      </w:r>
      <w:proofErr w:type="spellStart"/>
      <w:r>
        <w:rPr>
          <w:color w:val="000000"/>
          <w:sz w:val="28"/>
          <w:szCs w:val="28"/>
        </w:rPr>
        <w:t>запчасть</w:t>
      </w:r>
      <w:proofErr w:type="spellEnd"/>
      <w:r>
        <w:rPr>
          <w:color w:val="000000"/>
          <w:sz w:val="28"/>
          <w:szCs w:val="28"/>
        </w:rPr>
        <w:t xml:space="preserve"> к </w:t>
      </w:r>
      <w:proofErr w:type="gramStart"/>
      <w:r>
        <w:rPr>
          <w:color w:val="000000"/>
          <w:sz w:val="28"/>
          <w:szCs w:val="28"/>
        </w:rPr>
        <w:t>автомобилю,  способ</w:t>
      </w:r>
      <w:proofErr w:type="gramEnd"/>
      <w:r>
        <w:rPr>
          <w:color w:val="000000"/>
          <w:sz w:val="28"/>
          <w:szCs w:val="28"/>
        </w:rPr>
        <w:t xml:space="preserve"> предоставления бухгалтерских или юридических услуг (и прорекламировать изделие или фирму). Цель команды – выиграть тендер. </w:t>
      </w:r>
    </w:p>
    <w:p w:rsidR="00ED1F20" w:rsidRDefault="00ED1F20" w:rsidP="00ED1F20">
      <w:pPr>
        <w:pStyle w:val="a4"/>
        <w:numPr>
          <w:ilvl w:val="0"/>
          <w:numId w:val="5"/>
        </w:numPr>
        <w:spacing w:before="0" w:beforeAutospacing="0" w:after="0" w:afterAutospacing="0"/>
        <w:ind w:left="1012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Для культуры речи очень подходят такие игры, как дебаты, ток-шоу, </w:t>
      </w:r>
      <w:proofErr w:type="gramStart"/>
      <w:r>
        <w:rPr>
          <w:color w:val="000000"/>
          <w:sz w:val="28"/>
          <w:szCs w:val="28"/>
        </w:rPr>
        <w:t>такие,  где</w:t>
      </w:r>
      <w:proofErr w:type="gramEnd"/>
      <w:r>
        <w:rPr>
          <w:color w:val="000000"/>
          <w:sz w:val="28"/>
          <w:szCs w:val="28"/>
        </w:rPr>
        <w:t xml:space="preserve"> есть обсуждение и поиск истины.</w:t>
      </w:r>
    </w:p>
    <w:p w:rsidR="00ED1F20" w:rsidRDefault="00ED1F20" w:rsidP="00ED1F20">
      <w:pPr>
        <w:pStyle w:val="a4"/>
        <w:numPr>
          <w:ilvl w:val="0"/>
          <w:numId w:val="5"/>
        </w:numPr>
        <w:spacing w:before="0" w:beforeAutospacing="0" w:after="0" w:afterAutospacing="0"/>
        <w:ind w:left="1012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Игра-тренинг «Логическая цепочка». Необходимо составить рассказ на определенную тему (раздел «Синтаксис»): каждый добавляет одно предложение, не нарушая последовательности высказывания.</w:t>
      </w:r>
    </w:p>
    <w:p w:rsidR="00ED1F20" w:rsidRDefault="00ED1F20" w:rsidP="00ED1F20">
      <w:pPr>
        <w:pStyle w:val="a4"/>
        <w:numPr>
          <w:ilvl w:val="0"/>
          <w:numId w:val="5"/>
        </w:numPr>
        <w:spacing w:before="0" w:beforeAutospacing="0" w:after="0" w:afterAutospacing="0"/>
        <w:ind w:left="1012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Игры в случайность: Рулетка по теме «Стилистика». На рулетке практические и теоретические задания. Группа делится на команды, которые по очереди раскручивают рулетку. Азарт. Все обобщающие уроки можно проводить в виде игр: Что? Где? </w:t>
      </w:r>
      <w:proofErr w:type="gramStart"/>
      <w:r>
        <w:rPr>
          <w:color w:val="000000"/>
          <w:sz w:val="28"/>
          <w:szCs w:val="28"/>
        </w:rPr>
        <w:t>Когда?,</w:t>
      </w:r>
      <w:proofErr w:type="gram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Брейн</w:t>
      </w:r>
      <w:proofErr w:type="spellEnd"/>
      <w:r>
        <w:rPr>
          <w:color w:val="000000"/>
          <w:sz w:val="28"/>
          <w:szCs w:val="28"/>
        </w:rPr>
        <w:t>-ринг, Веришь – не веришь, Эрудит-лото.</w:t>
      </w:r>
    </w:p>
    <w:p w:rsidR="00ED1F20" w:rsidRDefault="00ED1F20" w:rsidP="00ED1F20">
      <w:pPr>
        <w:pStyle w:val="a4"/>
        <w:numPr>
          <w:ilvl w:val="0"/>
          <w:numId w:val="5"/>
        </w:numPr>
        <w:spacing w:before="0" w:beforeAutospacing="0" w:after="0" w:afterAutospacing="0"/>
        <w:ind w:left="1012"/>
        <w:jc w:val="both"/>
        <w:textAlignment w:val="baseline"/>
        <w:rPr>
          <w:color w:val="000000"/>
          <w:sz w:val="28"/>
          <w:szCs w:val="28"/>
        </w:rPr>
      </w:pPr>
      <w:proofErr w:type="spellStart"/>
      <w:proofErr w:type="gramStart"/>
      <w:r>
        <w:rPr>
          <w:color w:val="000000"/>
          <w:sz w:val="28"/>
          <w:szCs w:val="28"/>
        </w:rPr>
        <w:t>Фотоурок</w:t>
      </w:r>
      <w:proofErr w:type="spellEnd"/>
      <w:r>
        <w:rPr>
          <w:color w:val="000000"/>
          <w:sz w:val="28"/>
          <w:szCs w:val="28"/>
        </w:rPr>
        <w:t>,  где</w:t>
      </w:r>
      <w:proofErr w:type="gramEnd"/>
      <w:r>
        <w:rPr>
          <w:color w:val="000000"/>
          <w:sz w:val="28"/>
          <w:szCs w:val="28"/>
        </w:rPr>
        <w:t xml:space="preserve"> разрешено фотографировать отвечающих, очень подходит для усвоения темы «Невербальные средства общения», после чего можно проанализировать жесты, мимику, позы и т. д.</w:t>
      </w:r>
    </w:p>
    <w:p w:rsidR="00ED1F20" w:rsidRDefault="00ED1F20" w:rsidP="00ED1F20">
      <w:pPr>
        <w:pStyle w:val="a4"/>
        <w:spacing w:before="0" w:beforeAutospacing="0" w:after="0" w:afterAutospacing="0"/>
        <w:ind w:firstLine="652"/>
        <w:jc w:val="both"/>
      </w:pPr>
      <w:r>
        <w:rPr>
          <w:b/>
          <w:bCs/>
          <w:color w:val="000000"/>
          <w:sz w:val="28"/>
          <w:szCs w:val="28"/>
        </w:rPr>
        <w:t>Управление группой.</w:t>
      </w:r>
    </w:p>
    <w:p w:rsidR="00ED1F20" w:rsidRDefault="00ED1F20" w:rsidP="00ED1F20">
      <w:pPr>
        <w:pStyle w:val="a4"/>
        <w:numPr>
          <w:ilvl w:val="0"/>
          <w:numId w:val="6"/>
        </w:numPr>
        <w:spacing w:before="0" w:beforeAutospacing="0" w:after="0" w:afterAutospacing="0"/>
        <w:ind w:left="1012"/>
        <w:jc w:val="both"/>
        <w:textAlignment w:val="baseline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Опрос с диктофоном</w:t>
      </w:r>
      <w:r>
        <w:rPr>
          <w:color w:val="000000"/>
          <w:sz w:val="28"/>
          <w:szCs w:val="28"/>
        </w:rPr>
        <w:t xml:space="preserve"> (записать выступление учащегося на диктофон, телефон, фото- или видеокамеру – чтоб могли послушать себя со </w:t>
      </w:r>
      <w:r>
        <w:rPr>
          <w:color w:val="000000"/>
          <w:sz w:val="28"/>
          <w:szCs w:val="28"/>
        </w:rPr>
        <w:lastRenderedPageBreak/>
        <w:t xml:space="preserve">стороны. На культуре </w:t>
      </w:r>
      <w:proofErr w:type="gramStart"/>
      <w:r>
        <w:rPr>
          <w:color w:val="000000"/>
          <w:sz w:val="28"/>
          <w:szCs w:val="28"/>
        </w:rPr>
        <w:t>речи это</w:t>
      </w:r>
      <w:proofErr w:type="gramEnd"/>
      <w:r>
        <w:rPr>
          <w:color w:val="000000"/>
          <w:sz w:val="28"/>
          <w:szCs w:val="28"/>
        </w:rPr>
        <w:t xml:space="preserve"> очень важно! Начинается работа над логикой ответа.</w:t>
      </w:r>
    </w:p>
    <w:p w:rsidR="00ED1F20" w:rsidRDefault="00ED1F20" w:rsidP="00ED1F20">
      <w:pPr>
        <w:pStyle w:val="a4"/>
        <w:numPr>
          <w:ilvl w:val="0"/>
          <w:numId w:val="6"/>
        </w:numPr>
        <w:spacing w:before="0" w:beforeAutospacing="0" w:after="0" w:afterAutospacing="0"/>
        <w:ind w:left="1012"/>
        <w:jc w:val="both"/>
        <w:textAlignment w:val="baseline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Светофор.</w:t>
      </w:r>
      <w:r>
        <w:rPr>
          <w:color w:val="000000"/>
          <w:sz w:val="28"/>
          <w:szCs w:val="28"/>
        </w:rPr>
        <w:t xml:space="preserve"> Красно-зеленая карточка. Опрос по базовым вопросам. Зеленая – знаю. Красная – не знаю. Творческие вопросы: хочу ответить – не хочу ответить. Здесь каждый сам себе ставит оценку – не в журнал. И когда красная карточка из урока в урок повторяется, некоторым становится стыдно и приходится готовиться к урокам. Обман маловероятен. Красный сигнал – отказ отвечать, зеленый - будь добр ответить.</w:t>
      </w:r>
    </w:p>
    <w:p w:rsidR="00ED1F20" w:rsidRDefault="00ED1F20" w:rsidP="00ED1F20">
      <w:pPr>
        <w:pStyle w:val="a4"/>
        <w:numPr>
          <w:ilvl w:val="0"/>
          <w:numId w:val="6"/>
        </w:numPr>
        <w:spacing w:before="0" w:beforeAutospacing="0" w:after="0" w:afterAutospacing="0"/>
        <w:ind w:left="1012"/>
        <w:jc w:val="both"/>
        <w:textAlignment w:val="baseline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Защитный лист</w:t>
      </w:r>
      <w:r>
        <w:rPr>
          <w:color w:val="000000"/>
          <w:sz w:val="28"/>
          <w:szCs w:val="28"/>
        </w:rPr>
        <w:t>. Перед каждым уроком лежит лист защиты, куда каждый может вписать свою фамилию и быть уверенным, что его не спросят. Зато учитель, подшивая листы, держит ситуацию под полным контролем.</w:t>
      </w:r>
    </w:p>
    <w:p w:rsidR="00ED1F20" w:rsidRDefault="00ED1F20" w:rsidP="00ED1F20">
      <w:pPr>
        <w:pStyle w:val="a4"/>
        <w:numPr>
          <w:ilvl w:val="0"/>
          <w:numId w:val="6"/>
        </w:numPr>
        <w:spacing w:before="0" w:beforeAutospacing="0" w:after="0" w:afterAutospacing="0"/>
        <w:ind w:left="1012"/>
        <w:jc w:val="both"/>
        <w:textAlignment w:val="baseline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Идеальный опрос</w:t>
      </w:r>
      <w:r>
        <w:rPr>
          <w:color w:val="000000"/>
          <w:sz w:val="28"/>
          <w:szCs w:val="28"/>
        </w:rPr>
        <w:t xml:space="preserve"> (нечасто). Кто сегодня чувствует себя готовым на «5», поднимет руку. На «4», на «3». По одному можно спросить и поставить оценки. Можно и не спрашивать, так как идеальный опрос такой, которого нет. Экономия времени.</w:t>
      </w:r>
    </w:p>
    <w:p w:rsidR="00ED1F20" w:rsidRDefault="00ED1F20" w:rsidP="00ED1F20">
      <w:pPr>
        <w:pStyle w:val="a4"/>
        <w:spacing w:before="0" w:beforeAutospacing="0" w:after="0" w:afterAutospacing="0"/>
        <w:ind w:firstLine="652"/>
        <w:jc w:val="both"/>
      </w:pPr>
      <w:r>
        <w:rPr>
          <w:b/>
          <w:bCs/>
          <w:color w:val="000000"/>
          <w:sz w:val="28"/>
          <w:szCs w:val="28"/>
        </w:rPr>
        <w:t>Приемы письменного контроля</w:t>
      </w:r>
      <w:r>
        <w:rPr>
          <w:color w:val="000000"/>
          <w:sz w:val="28"/>
          <w:szCs w:val="28"/>
        </w:rPr>
        <w:t>.</w:t>
      </w:r>
    </w:p>
    <w:p w:rsidR="00ED1F20" w:rsidRDefault="00ED1F20" w:rsidP="00ED1F20">
      <w:pPr>
        <w:pStyle w:val="a4"/>
        <w:numPr>
          <w:ilvl w:val="0"/>
          <w:numId w:val="7"/>
        </w:numPr>
        <w:spacing w:before="0" w:beforeAutospacing="0" w:after="0" w:afterAutospacing="0"/>
        <w:ind w:left="1012"/>
        <w:jc w:val="both"/>
        <w:textAlignment w:val="baseline"/>
        <w:rPr>
          <w:color w:val="000000"/>
          <w:sz w:val="28"/>
          <w:szCs w:val="28"/>
        </w:rPr>
      </w:pPr>
      <w:proofErr w:type="spellStart"/>
      <w:r>
        <w:rPr>
          <w:b/>
          <w:bCs/>
          <w:color w:val="000000"/>
          <w:sz w:val="28"/>
          <w:szCs w:val="28"/>
        </w:rPr>
        <w:t>Фактологический</w:t>
      </w:r>
      <w:proofErr w:type="spellEnd"/>
      <w:r>
        <w:rPr>
          <w:b/>
          <w:bCs/>
          <w:color w:val="000000"/>
          <w:sz w:val="28"/>
          <w:szCs w:val="28"/>
        </w:rPr>
        <w:t xml:space="preserve"> диктант</w:t>
      </w:r>
      <w:r>
        <w:rPr>
          <w:color w:val="000000"/>
          <w:sz w:val="28"/>
          <w:szCs w:val="28"/>
        </w:rPr>
        <w:t xml:space="preserve"> (в быстром темпе, не размышляя, работает память). Тема диктанта (номер базового листа) объявляется заранее.</w:t>
      </w:r>
    </w:p>
    <w:p w:rsidR="00ED1F20" w:rsidRDefault="00ED1F20" w:rsidP="00ED1F20">
      <w:pPr>
        <w:pStyle w:val="a4"/>
        <w:numPr>
          <w:ilvl w:val="0"/>
          <w:numId w:val="7"/>
        </w:numPr>
        <w:spacing w:before="0" w:beforeAutospacing="0" w:after="0" w:afterAutospacing="0"/>
        <w:ind w:left="1012"/>
        <w:jc w:val="both"/>
        <w:textAlignment w:val="baseline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Выборочный контроль</w:t>
      </w:r>
      <w:r>
        <w:rPr>
          <w:color w:val="000000"/>
          <w:sz w:val="28"/>
          <w:szCs w:val="28"/>
        </w:rPr>
        <w:t xml:space="preserve">. Сдают все, </w:t>
      </w:r>
      <w:proofErr w:type="gramStart"/>
      <w:r>
        <w:rPr>
          <w:color w:val="000000"/>
          <w:sz w:val="28"/>
          <w:szCs w:val="28"/>
        </w:rPr>
        <w:t>но  проверка</w:t>
      </w:r>
      <w:proofErr w:type="gramEnd"/>
      <w:r>
        <w:rPr>
          <w:color w:val="000000"/>
          <w:sz w:val="28"/>
          <w:szCs w:val="28"/>
        </w:rPr>
        <w:t xml:space="preserve"> выборочная. Или четко назвать по фамилиям, кто должен сдать.</w:t>
      </w:r>
    </w:p>
    <w:p w:rsidR="00ED1F20" w:rsidRDefault="00ED1F20" w:rsidP="00ED1F20">
      <w:pPr>
        <w:pStyle w:val="a4"/>
        <w:numPr>
          <w:ilvl w:val="0"/>
          <w:numId w:val="7"/>
        </w:numPr>
        <w:spacing w:before="0" w:beforeAutospacing="0" w:after="0" w:afterAutospacing="0"/>
        <w:ind w:left="1012"/>
        <w:jc w:val="both"/>
        <w:textAlignment w:val="baseline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Тренировочная контрольная</w:t>
      </w:r>
      <w:r>
        <w:rPr>
          <w:color w:val="000000"/>
          <w:sz w:val="28"/>
          <w:szCs w:val="28"/>
        </w:rPr>
        <w:t>. Варианты: оценки ставятся по желанию ученика, работают с учебником или словарями.</w:t>
      </w:r>
    </w:p>
    <w:p w:rsidR="00ED1F20" w:rsidRDefault="00ED1F20" w:rsidP="00ED1F20">
      <w:pPr>
        <w:pStyle w:val="a4"/>
        <w:spacing w:before="0" w:beforeAutospacing="0" w:after="0" w:afterAutospacing="0"/>
        <w:ind w:firstLine="652"/>
        <w:jc w:val="both"/>
      </w:pPr>
      <w:r>
        <w:rPr>
          <w:b/>
          <w:bCs/>
          <w:color w:val="000000"/>
          <w:sz w:val="28"/>
          <w:szCs w:val="28"/>
        </w:rPr>
        <w:t>Оценивание.</w:t>
      </w:r>
    </w:p>
    <w:p w:rsidR="00ED1F20" w:rsidRDefault="00ED1F20" w:rsidP="00ED1F20">
      <w:pPr>
        <w:pStyle w:val="a4"/>
        <w:numPr>
          <w:ilvl w:val="0"/>
          <w:numId w:val="8"/>
        </w:numPr>
        <w:spacing w:before="0" w:beforeAutospacing="0" w:after="0" w:afterAutospacing="0"/>
        <w:ind w:left="1012"/>
        <w:jc w:val="both"/>
        <w:textAlignment w:val="baseline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Своя валюта</w:t>
      </w:r>
      <w:r>
        <w:rPr>
          <w:color w:val="000000"/>
          <w:sz w:val="28"/>
          <w:szCs w:val="28"/>
        </w:rPr>
        <w:t>. Годится для оценивания кратких ответов с места, дополнений, удачных реплик и вопросов.</w:t>
      </w:r>
    </w:p>
    <w:p w:rsidR="00ED1F20" w:rsidRDefault="00ED1F20" w:rsidP="00ED1F20">
      <w:pPr>
        <w:pStyle w:val="a4"/>
        <w:spacing w:before="0" w:beforeAutospacing="0" w:after="0" w:afterAutospacing="0"/>
        <w:ind w:firstLine="652"/>
        <w:jc w:val="both"/>
      </w:pPr>
      <w:r>
        <w:rPr>
          <w:color w:val="000000"/>
          <w:sz w:val="28"/>
          <w:szCs w:val="28"/>
        </w:rPr>
        <w:t xml:space="preserve">Из многих перечисленных и показанных приемов учитель легко может создать конструктор урока, где на каждом этапе используются определенные приемы. Они отрабатываются или заменяются другими, наиболее эффективными. Перед нами поставлена задача – отказаться от двоек. Как ее решить? Пробовать в своей практике альтернативные приемы педагогической техники. Я этой мыслью заразилась. И в заключение хочу сказать: творчество учителя – норма здорового общества. Приемы </w:t>
      </w:r>
      <w:proofErr w:type="spellStart"/>
      <w:r>
        <w:rPr>
          <w:color w:val="000000"/>
          <w:sz w:val="28"/>
          <w:szCs w:val="28"/>
        </w:rPr>
        <w:t>педтехники</w:t>
      </w:r>
      <w:proofErr w:type="spellEnd"/>
      <w:r>
        <w:rPr>
          <w:color w:val="000000"/>
          <w:sz w:val="28"/>
          <w:szCs w:val="28"/>
        </w:rPr>
        <w:t xml:space="preserve"> – </w:t>
      </w:r>
      <w:proofErr w:type="gramStart"/>
      <w:r>
        <w:rPr>
          <w:color w:val="000000"/>
          <w:sz w:val="28"/>
          <w:szCs w:val="28"/>
        </w:rPr>
        <w:t>инструмент  творчества</w:t>
      </w:r>
      <w:proofErr w:type="gramEnd"/>
      <w:r>
        <w:rPr>
          <w:color w:val="000000"/>
          <w:sz w:val="28"/>
          <w:szCs w:val="28"/>
        </w:rPr>
        <w:t>. И каждый может выбрать то, что нужно ему. Успехов нам всем!</w:t>
      </w:r>
    </w:p>
    <w:p w:rsidR="00ED1F20" w:rsidRPr="00ED1F20" w:rsidRDefault="00ED1F20" w:rsidP="00ED1F20">
      <w:r w:rsidRPr="00ED1F20">
        <w:t>Одной из задач освоения общеобразовательной дисциплины (ОД) «Математика» является формирование умения применять полученные знания при решении различных задач, в том числе профессиональных.</w:t>
      </w:r>
    </w:p>
    <w:p w:rsidR="00ED1F20" w:rsidRPr="00ED1F20" w:rsidRDefault="00ED1F20" w:rsidP="00ED1F20">
      <w:r w:rsidRPr="00ED1F20">
        <w:t>Значительная часть специальностей, по которым ведется подготовка в ГБПОУ «Пермский агропромышленный техникум» связана с технологией производства хлеба, кондитерских и макаронных изделий, молока и молочных продуктов, мяса и мясных продуктов и т.п.</w:t>
      </w:r>
    </w:p>
    <w:p w:rsidR="00ED1F20" w:rsidRPr="00ED1F20" w:rsidRDefault="00ED1F20" w:rsidP="00ED1F20">
      <w:r w:rsidRPr="00ED1F20">
        <w:t xml:space="preserve">Для выполнения данных видов деятельности технолог должен обладать аналитическими способностями. При осуществлении производственного процесса необходимо сделать </w:t>
      </w:r>
      <w:r w:rsidRPr="00ED1F20">
        <w:lastRenderedPageBreak/>
        <w:t xml:space="preserve">правильную расстановку оборудование в </w:t>
      </w:r>
      <w:proofErr w:type="gramStart"/>
      <w:r w:rsidRPr="00ED1F20">
        <w:t>цехе,  выполнить</w:t>
      </w:r>
      <w:proofErr w:type="gramEnd"/>
      <w:r w:rsidRPr="00ED1F20">
        <w:t xml:space="preserve"> расчёт по использованию производственных площадей. В этом случае необходимы навыки построения чертежей и схем, которые формируются при изучении стереометрии. </w:t>
      </w:r>
    </w:p>
    <w:p w:rsidR="00ED1F20" w:rsidRPr="00ED1F20" w:rsidRDefault="00ED1F20" w:rsidP="00ED1F20">
      <w:r w:rsidRPr="00ED1F20">
        <w:t>В соответствии с федеральным проектом "Современная школа", утвержденным Постановлением Правительства Российской Федерации от 26.12.2017 № 1642 "Об утверждении государственной программы Российской Федерации "Развития образования" (ред. от 15.03.2021) для современного образовательного процесса необходимо:</w:t>
      </w:r>
    </w:p>
    <w:p w:rsidR="00ED1F20" w:rsidRPr="00ED1F20" w:rsidRDefault="00ED1F20" w:rsidP="00ED1F20">
      <w:pPr>
        <w:numPr>
          <w:ilvl w:val="0"/>
          <w:numId w:val="9"/>
        </w:numPr>
      </w:pPr>
      <w:r w:rsidRPr="00ED1F20">
        <w:t>обновление содержания общеобразовательных учебных предметов с включением прикладных модулей, соответствующих профессиональной направленности профессий и специальностей;</w:t>
      </w:r>
    </w:p>
    <w:p w:rsidR="00ED1F20" w:rsidRPr="00ED1F20" w:rsidRDefault="00ED1F20" w:rsidP="00ED1F20">
      <w:pPr>
        <w:numPr>
          <w:ilvl w:val="0"/>
          <w:numId w:val="9"/>
        </w:numPr>
      </w:pPr>
      <w:r w:rsidRPr="00ED1F20">
        <w:t> внедрение в педагогическую практику преподавателей общеобразовательного цикла дисциплин эффективных образовательных технологий, в том числе технологий дистанционного и электронного обучения [1].</w:t>
      </w:r>
    </w:p>
    <w:p w:rsidR="00ED1F20" w:rsidRPr="00ED1F20" w:rsidRDefault="00ED1F20" w:rsidP="00ED1F20">
      <w:r w:rsidRPr="00ED1F20">
        <w:t>Именно</w:t>
      </w:r>
      <w:r w:rsidRPr="00ED1F20">
        <w:rPr>
          <w:b/>
          <w:bCs/>
        </w:rPr>
        <w:t xml:space="preserve"> </w:t>
      </w:r>
      <w:r w:rsidRPr="00ED1F20">
        <w:t>профессиональная направленность обучения дает возможность продемонстрировать способы применения на практике знаний, изучаемых основ наук, влияния на развитие техники и технологии, на эффективность производственной деятельности специалиста. Предполагает целенаправленное применение педагогических средств, обеспечивающих не только формирование у обучающихся знаний, умений, навыков по учебному предмету, но и развитие интереса к данной профессии или специальности, ценностное отношение, профессиональных качеств личности будущего специалиста.</w:t>
      </w:r>
    </w:p>
    <w:p w:rsidR="00ED1F20" w:rsidRPr="00ED1F20" w:rsidRDefault="00ED1F20" w:rsidP="00ED1F20">
      <w:r w:rsidRPr="00ED1F20">
        <w:t>Сущность профессиональной направленности освоения общеобразовательных предметов в рамках основных профессиональных образовательных программ среднего профессионального образования состоит в сохранении преподавания основ наук с акцентом на применимости получаемых знаний и умений в процессе профессиональной подготовки посредством варьируемого по объему и глубине учебного материала, наиболее важного для той или иной профессии, специальности.</w:t>
      </w:r>
    </w:p>
    <w:p w:rsidR="00ED1F20" w:rsidRPr="00ED1F20" w:rsidRDefault="00ED1F20" w:rsidP="00ED1F20">
      <w:r w:rsidRPr="00ED1F20">
        <w:t>Технология сотрудничества - это совместное обучение, в процессе которого студенты работают вместе, коллективно добывая новые знания, не потребляя их в уже готовом виде. </w:t>
      </w:r>
    </w:p>
    <w:p w:rsidR="00ED1F20" w:rsidRPr="00ED1F20" w:rsidRDefault="00ED1F20" w:rsidP="00ED1F20">
      <w:r w:rsidRPr="00ED1F20">
        <w:t>Технология позволяет:</w:t>
      </w:r>
    </w:p>
    <w:p w:rsidR="00ED1F20" w:rsidRPr="00ED1F20" w:rsidRDefault="00ED1F20" w:rsidP="00ED1F20">
      <w:pPr>
        <w:numPr>
          <w:ilvl w:val="0"/>
          <w:numId w:val="10"/>
        </w:numPr>
      </w:pPr>
      <w:r w:rsidRPr="00ED1F20">
        <w:t> создать на уроке творческую атмосферу, где каждый студент вовлечен в активный познавательный, мыслительный процесс;</w:t>
      </w:r>
    </w:p>
    <w:p w:rsidR="00ED1F20" w:rsidRPr="00ED1F20" w:rsidRDefault="00ED1F20" w:rsidP="00ED1F20">
      <w:pPr>
        <w:numPr>
          <w:ilvl w:val="0"/>
          <w:numId w:val="10"/>
        </w:numPr>
      </w:pPr>
      <w:r w:rsidRPr="00ED1F20">
        <w:t>сплотить команду, развивая коммуникативные навыки общения;</w:t>
      </w:r>
    </w:p>
    <w:p w:rsidR="00ED1F20" w:rsidRPr="00ED1F20" w:rsidRDefault="00ED1F20" w:rsidP="00ED1F20">
      <w:pPr>
        <w:numPr>
          <w:ilvl w:val="0"/>
          <w:numId w:val="10"/>
        </w:numPr>
      </w:pPr>
      <w:proofErr w:type="gramStart"/>
      <w:r w:rsidRPr="00ED1F20">
        <w:t>формировать  чувство</w:t>
      </w:r>
      <w:proofErr w:type="gramEnd"/>
      <w:r w:rsidRPr="00ED1F20">
        <w:t xml:space="preserve"> ответственности не только за свои успехи, но и за успехи товарищей по команде;</w:t>
      </w:r>
    </w:p>
    <w:p w:rsidR="00ED1F20" w:rsidRPr="00ED1F20" w:rsidRDefault="00ED1F20" w:rsidP="00ED1F20">
      <w:pPr>
        <w:numPr>
          <w:ilvl w:val="0"/>
          <w:numId w:val="10"/>
        </w:numPr>
      </w:pPr>
      <w:r w:rsidRPr="00ED1F20">
        <w:t>осуществить индивидуальный подход к обучающимся при делении на группы [2].</w:t>
      </w:r>
    </w:p>
    <w:p w:rsidR="00ED1F20" w:rsidRPr="00ED1F20" w:rsidRDefault="00ED1F20" w:rsidP="00ED1F20"/>
    <w:sectPr w:rsidR="00ED1F20" w:rsidRPr="00ED1F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9B0352"/>
    <w:multiLevelType w:val="multilevel"/>
    <w:tmpl w:val="36969E5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1396272"/>
    <w:multiLevelType w:val="hybridMultilevel"/>
    <w:tmpl w:val="E54C53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9E3CFC"/>
    <w:multiLevelType w:val="multilevel"/>
    <w:tmpl w:val="BB5A0A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5325B9C"/>
    <w:multiLevelType w:val="multilevel"/>
    <w:tmpl w:val="9578B8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9D316D9"/>
    <w:multiLevelType w:val="multilevel"/>
    <w:tmpl w:val="60843C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B774930"/>
    <w:multiLevelType w:val="multilevel"/>
    <w:tmpl w:val="D6147C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2990891"/>
    <w:multiLevelType w:val="multilevel"/>
    <w:tmpl w:val="CD0CC5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8F027C3"/>
    <w:multiLevelType w:val="multilevel"/>
    <w:tmpl w:val="20F6DE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D3850C7"/>
    <w:multiLevelType w:val="multilevel"/>
    <w:tmpl w:val="688C32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FC51B30"/>
    <w:multiLevelType w:val="multilevel"/>
    <w:tmpl w:val="88A6C6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6"/>
  </w:num>
  <w:num w:numId="4">
    <w:abstractNumId w:val="0"/>
    <w:lvlOverride w:ilvl="0">
      <w:lvl w:ilvl="0">
        <w:numFmt w:val="decimal"/>
        <w:lvlText w:val="%1."/>
        <w:lvlJc w:val="left"/>
      </w:lvl>
    </w:lvlOverride>
  </w:num>
  <w:num w:numId="5">
    <w:abstractNumId w:val="3"/>
  </w:num>
  <w:num w:numId="6">
    <w:abstractNumId w:val="2"/>
  </w:num>
  <w:num w:numId="7">
    <w:abstractNumId w:val="5"/>
  </w:num>
  <w:num w:numId="8">
    <w:abstractNumId w:val="8"/>
  </w:num>
  <w:num w:numId="9">
    <w:abstractNumId w:val="7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55AF"/>
    <w:rsid w:val="0042500B"/>
    <w:rsid w:val="006E5A7C"/>
    <w:rsid w:val="00713841"/>
    <w:rsid w:val="00C455AF"/>
    <w:rsid w:val="00DD3B0A"/>
    <w:rsid w:val="00ED1F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826875"/>
  <w15:chartTrackingRefBased/>
  <w15:docId w15:val="{6ACA80F7-16AF-46DE-AB04-420566A74B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E5A7C"/>
    <w:pPr>
      <w:spacing w:line="256" w:lineRule="auto"/>
      <w:ind w:left="720"/>
      <w:contextualSpacing/>
    </w:pPr>
    <w:rPr>
      <w:rFonts w:ascii="Calibri" w:eastAsia="Calibri" w:hAnsi="Calibri" w:cs="Times New Roman"/>
    </w:rPr>
  </w:style>
  <w:style w:type="paragraph" w:styleId="a4">
    <w:name w:val="Normal (Web)"/>
    <w:basedOn w:val="a"/>
    <w:uiPriority w:val="99"/>
    <w:semiHidden/>
    <w:unhideWhenUsed/>
    <w:rsid w:val="00ED1F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369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64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56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6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0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1</Pages>
  <Words>1494</Words>
  <Characters>8521</Characters>
  <Application>Microsoft Office Word</Application>
  <DocSecurity>0</DocSecurity>
  <Lines>71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Студент</dc:creator>
  <cp:keywords/>
  <dc:description/>
  <cp:lastModifiedBy>Студент</cp:lastModifiedBy>
  <cp:revision>3</cp:revision>
  <dcterms:created xsi:type="dcterms:W3CDTF">2023-11-30T10:02:00Z</dcterms:created>
  <dcterms:modified xsi:type="dcterms:W3CDTF">2023-11-30T11:45:00Z</dcterms:modified>
</cp:coreProperties>
</file>