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3F9" w:rsidRPr="005C2E40" w:rsidRDefault="001C13F9" w:rsidP="001C13F9">
      <w:pPr>
        <w:pStyle w:val="a3"/>
        <w:jc w:val="center"/>
        <w:rPr>
          <w:b/>
          <w:color w:val="000000"/>
        </w:rPr>
      </w:pPr>
      <w:r w:rsidRPr="005C2E40">
        <w:rPr>
          <w:b/>
          <w:color w:val="000000"/>
        </w:rPr>
        <w:t>ПРЕЕМСТВЕННОСТЬ, КАК ВАЖНЫЙ ФАКТОР, В РАЗВИТИИ ИССЛЕДОВАТЕЛЬСКОЙ АКТИВНОСТИ ОБУЧАЮЩИХСЯ</w:t>
      </w:r>
    </w:p>
    <w:p w:rsidR="005C2E40" w:rsidRPr="00FB002C" w:rsidRDefault="005C2E40" w:rsidP="005C2E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Абрамочкина Анна Львовна</w:t>
      </w:r>
      <w:r w:rsidRPr="00FB002C">
        <w:rPr>
          <w:rFonts w:ascii="Times New Roman" w:hAnsi="Times New Roman" w:cs="Times New Roman"/>
          <w:sz w:val="24"/>
          <w:szCs w:val="24"/>
        </w:rPr>
        <w:t>, преподаватель Краевого государственного бюджетного профессионального образовательного учреждения «Красноярский технологический техникум пищевой промышленности» Министерство образования Красноярского края</w:t>
      </w:r>
    </w:p>
    <w:p w:rsidR="00873D26" w:rsidRDefault="00873D26" w:rsidP="006F4E2B">
      <w:pPr>
        <w:pStyle w:val="a3"/>
        <w:spacing w:before="0" w:beforeAutospacing="0" w:after="0" w:afterAutospacing="0"/>
        <w:ind w:firstLine="709"/>
        <w:jc w:val="both"/>
      </w:pPr>
      <w:r>
        <w:t>Многие мыслители, педагоги и психологи издревле ставили вопрос – как сохранить природную любознательность ребенка</w:t>
      </w:r>
      <w:r w:rsidR="00194E58">
        <w:t xml:space="preserve"> [1, с. 21]</w:t>
      </w:r>
      <w:r>
        <w:t xml:space="preserve">. К таким идеям можно отнести поддержку храбрости задавать вопросы в диалогах Сократа и Платона; ценность поощрения любознательности в учении Дж. Локка; принцип самодеятельности И.Г. Песталоцци; ценность «учить находить истины» в работах Ф.А. Дистервега; обучение через исследование В. </w:t>
      </w:r>
      <w:proofErr w:type="spellStart"/>
      <w:r>
        <w:t>Гумбольта</w:t>
      </w:r>
      <w:proofErr w:type="spellEnd"/>
      <w:r>
        <w:t>; активное учение посредством собственного опыта в работах К.Д. Ушинского; и др. На рубеже XIX и XX веков происходит всплеск идей и практик, выстраивающих обучение на основе поддержки собственной познавательной активности детей. Среди них наиболее изв</w:t>
      </w:r>
      <w:r w:rsidR="00977BA5">
        <w:t xml:space="preserve">естные – метод Марии Монтессори, </w:t>
      </w:r>
      <w:r>
        <w:t xml:space="preserve">деятельный и проектный метод обучения Дж. Дьюи и его последователей – У.Х. </w:t>
      </w:r>
      <w:proofErr w:type="spellStart"/>
      <w:r>
        <w:t>Киллпатрика</w:t>
      </w:r>
      <w:proofErr w:type="spellEnd"/>
      <w:r>
        <w:t xml:space="preserve">, Е. </w:t>
      </w:r>
      <w:proofErr w:type="spellStart"/>
      <w:r>
        <w:t>Пархерст</w:t>
      </w:r>
      <w:proofErr w:type="spellEnd"/>
      <w:r>
        <w:t xml:space="preserve"> и др.; метод проектов И.Ф. </w:t>
      </w:r>
      <w:proofErr w:type="spellStart"/>
      <w:r>
        <w:t>Свадковского</w:t>
      </w:r>
      <w:proofErr w:type="spellEnd"/>
      <w:r>
        <w:t xml:space="preserve"> и др. Позже, в середине ХХ века, использование желания ребенка действовать, искать, узнавать новое самому легло в основу системы</w:t>
      </w:r>
      <w:r w:rsidR="00977BA5">
        <w:t xml:space="preserve"> </w:t>
      </w:r>
      <w:proofErr w:type="spellStart"/>
      <w:r w:rsidR="00977BA5">
        <w:t>Реджио</w:t>
      </w:r>
      <w:proofErr w:type="spellEnd"/>
      <w:r w:rsidR="00977BA5">
        <w:t xml:space="preserve">-педагогики Л. </w:t>
      </w:r>
      <w:proofErr w:type="spellStart"/>
      <w:r w:rsidR="00977BA5">
        <w:t>Малагуцци</w:t>
      </w:r>
      <w:proofErr w:type="spellEnd"/>
      <w:r>
        <w:t>. И довольно быстро стало распространяться в практике образования и на других ступенях образования, старше дошкольного.</w:t>
      </w:r>
    </w:p>
    <w:p w:rsidR="00977BA5" w:rsidRDefault="00977BA5" w:rsidP="006F4E2B">
      <w:pPr>
        <w:pStyle w:val="a3"/>
        <w:spacing w:before="0" w:beforeAutospacing="0" w:after="0" w:afterAutospacing="0"/>
        <w:ind w:firstLine="709"/>
        <w:jc w:val="both"/>
      </w:pPr>
      <w:r>
        <w:t>Исследование – активный процесс (спонтанный или целенаправленный), подразумевающий поиск, самостоятельное извлечение нового для себя знания.</w:t>
      </w:r>
    </w:p>
    <w:p w:rsidR="00977BA5" w:rsidRDefault="00977BA5" w:rsidP="006F4E2B">
      <w:pPr>
        <w:pStyle w:val="a3"/>
        <w:spacing w:before="0" w:beforeAutospacing="0" w:after="0" w:afterAutospacing="0"/>
        <w:ind w:firstLine="709"/>
        <w:jc w:val="both"/>
      </w:pPr>
      <w:r>
        <w:t>Исследовательское реагирование, исследовательская активность, исследовательское поведение – важная составляющая адаптивных возможностей и свойств сложных живых организмов к ситуации новизны, изменчивости, неопределенности.</w:t>
      </w:r>
    </w:p>
    <w:p w:rsidR="00977BA5" w:rsidRDefault="00977BA5" w:rsidP="006F4E2B">
      <w:pPr>
        <w:pStyle w:val="a3"/>
        <w:spacing w:before="0" w:beforeAutospacing="0" w:after="0" w:afterAutospacing="0"/>
        <w:ind w:firstLine="709"/>
        <w:jc w:val="both"/>
      </w:pPr>
      <w:r>
        <w:t>Для человека исследование выступает изначально также как природное свойство, выраженное в раннем детстве в исследовательском реагировании на новые раздражители, в исследовательском поведении по освоению нового пространства, в исследовательской активности при манипулировании с новыми предметами и материалами.</w:t>
      </w:r>
    </w:p>
    <w:p w:rsidR="00977BA5" w:rsidRDefault="00977BA5" w:rsidP="00732610">
      <w:pPr>
        <w:pStyle w:val="a3"/>
        <w:spacing w:before="0" w:beforeAutospacing="0" w:after="0" w:afterAutospacing="0"/>
        <w:ind w:firstLine="709"/>
        <w:jc w:val="both"/>
      </w:pPr>
      <w:r>
        <w:t>С взрослением исследовательская позиция  -  один из вариантов внутренней позиции личности, выработанная способность человека искать и выявлять проблемы, осознанно, активно и конструктивно реагировать на проблемные ситуации новизны, выстраивать исследовательское отношение к реалиям окружающего мира, другим людям, самому себе.</w:t>
      </w:r>
    </w:p>
    <w:p w:rsidR="004865D1" w:rsidRDefault="004865D1" w:rsidP="004865D1">
      <w:pPr>
        <w:pStyle w:val="a3"/>
        <w:spacing w:before="0" w:beforeAutospacing="0" w:after="0" w:afterAutospacing="0"/>
        <w:ind w:firstLine="709"/>
        <w:jc w:val="both"/>
      </w:pPr>
      <w:r>
        <w:t>Каждому человеку от природы дана склонность к познанию и исследованию окружающего мира. У студентов развиваются такие качества, как инициатива, самостоятельность, ответственность, что заметно повышает их самооценку.</w:t>
      </w:r>
    </w:p>
    <w:p w:rsidR="004865D1" w:rsidRDefault="00E30173" w:rsidP="005346D9">
      <w:pPr>
        <w:pStyle w:val="a3"/>
        <w:spacing w:before="0" w:beforeAutospacing="0" w:after="0" w:afterAutospacing="0"/>
        <w:ind w:firstLine="709"/>
        <w:jc w:val="both"/>
      </w:pPr>
      <w:r>
        <w:t>Согласно требованиям ФГОС у обучающихся должна оцениваться сформированность уни</w:t>
      </w:r>
      <w:r w:rsidR="00CF60BF">
        <w:t>версальных учебных действий [2</w:t>
      </w:r>
      <w:r>
        <w:t xml:space="preserve">]. Этому способствует самостоятельная учебно-познавательная деятельность. </w:t>
      </w:r>
    </w:p>
    <w:p w:rsidR="004865D1" w:rsidRDefault="004865D1" w:rsidP="005346D9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4865D1">
        <w:t>Так, в</w:t>
      </w:r>
      <w:r w:rsidR="00E30173" w:rsidRPr="004865D1">
        <w:t xml:space="preserve"> нашем техникуме на </w:t>
      </w:r>
      <w:r w:rsidR="00D838F4">
        <w:t>первом</w:t>
      </w:r>
      <w:r w:rsidR="00E30173" w:rsidRPr="004865D1">
        <w:t xml:space="preserve"> курсе</w:t>
      </w:r>
      <w:r w:rsidRPr="004865D1">
        <w:t xml:space="preserve"> ежегодно проводится </w:t>
      </w:r>
      <w:r w:rsidRPr="004865D1">
        <w:rPr>
          <w:color w:val="000000"/>
        </w:rPr>
        <w:t>студенческая научно-практическая конференция «Молодежь в исследованиях: новые перспективы»</w:t>
      </w:r>
      <w:r w:rsidR="00054987">
        <w:rPr>
          <w:color w:val="000000"/>
        </w:rPr>
        <w:t xml:space="preserve">. Данная  конференция </w:t>
      </w:r>
      <w:r w:rsidR="00054987" w:rsidRPr="00054987">
        <w:rPr>
          <w:color w:val="000000"/>
        </w:rPr>
        <w:t>являе</w:t>
      </w:r>
      <w:r w:rsidR="00054987">
        <w:rPr>
          <w:color w:val="000000"/>
        </w:rPr>
        <w:t>тся</w:t>
      </w:r>
      <w:r w:rsidR="00054987" w:rsidRPr="00054987">
        <w:rPr>
          <w:color w:val="000000"/>
        </w:rPr>
        <w:t xml:space="preserve"> одной из форм научно-исследовательской деятельности обучающихся и направлена на развитие интеллектуального потенциала обучающихся</w:t>
      </w:r>
      <w:r w:rsidR="00054987">
        <w:rPr>
          <w:color w:val="000000"/>
        </w:rPr>
        <w:t>,</w:t>
      </w:r>
      <w:r w:rsidR="00054987" w:rsidRPr="00054987">
        <w:rPr>
          <w:color w:val="000000"/>
        </w:rPr>
        <w:t xml:space="preserve"> выработку умений самостоятельной учебно-познавательной деятельности, носящей исследовательский или проектный характер</w:t>
      </w:r>
      <w:r w:rsidR="00054987">
        <w:rPr>
          <w:color w:val="000000"/>
        </w:rPr>
        <w:t>.</w:t>
      </w:r>
    </w:p>
    <w:p w:rsidR="00054987" w:rsidRPr="00054987" w:rsidRDefault="00054987" w:rsidP="00054987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54987">
        <w:rPr>
          <w:color w:val="000000"/>
        </w:rPr>
        <w:t>Цель: активизация исследовательской, практической и творческой деятельности обучающихся в разных предметных областях знаний, поддержка исследовательского творчества студентов.</w:t>
      </w:r>
    </w:p>
    <w:p w:rsidR="00054987" w:rsidRPr="00054987" w:rsidRDefault="00054987" w:rsidP="00054987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54987">
        <w:rPr>
          <w:color w:val="000000"/>
        </w:rPr>
        <w:t>Задачи:</w:t>
      </w:r>
    </w:p>
    <w:p w:rsidR="00054987" w:rsidRPr="00054987" w:rsidRDefault="00054987" w:rsidP="00054987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54987">
        <w:rPr>
          <w:color w:val="000000"/>
        </w:rPr>
        <w:t>- стимулировать интерес обучающихся к научно-исследовательской деятельности, вовлекать их в поисково-исследовательскую деятельность в разных областях знаний;</w:t>
      </w:r>
    </w:p>
    <w:p w:rsidR="00054987" w:rsidRPr="00054987" w:rsidRDefault="00054987" w:rsidP="00054987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054987">
        <w:rPr>
          <w:color w:val="000000"/>
        </w:rPr>
        <w:lastRenderedPageBreak/>
        <w:t>- способствовать формированию проектно-исследовательской культуры преподавателей и обучающихся, повышению профессионального уровня и педагогического мастерства преподавателя, развитию исследовательских навыков и навыков проектирования у обучающихся;</w:t>
      </w:r>
    </w:p>
    <w:p w:rsidR="00054987" w:rsidRPr="00054987" w:rsidRDefault="00054987" w:rsidP="00054987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54987">
        <w:rPr>
          <w:color w:val="000000"/>
        </w:rPr>
        <w:t>- способствовать мотивированному выбору профессии, профессиональной и социальной адаптации;</w:t>
      </w:r>
    </w:p>
    <w:p w:rsidR="00054987" w:rsidRPr="00054987" w:rsidRDefault="00054987" w:rsidP="00054987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54987">
        <w:rPr>
          <w:color w:val="000000"/>
        </w:rPr>
        <w:t>- способствовать развитию у обучающихся навыков публичного выступления, умения применять различные способы презентации результатов своего исследования.</w:t>
      </w:r>
    </w:p>
    <w:p w:rsidR="00C6376D" w:rsidRDefault="00C6376D" w:rsidP="00C6376D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И</w:t>
      </w:r>
      <w:r w:rsidRPr="00516AD8">
        <w:rPr>
          <w:color w:val="000000" w:themeColor="text1"/>
          <w:shd w:val="clear" w:color="auto" w:fill="FFFFFF"/>
        </w:rPr>
        <w:t>нформатика</w:t>
      </w:r>
      <w:r>
        <w:rPr>
          <w:color w:val="000000" w:themeColor="text1"/>
          <w:shd w:val="clear" w:color="auto" w:fill="FFFFFF"/>
        </w:rPr>
        <w:t>,</w:t>
      </w:r>
      <w:r w:rsidRPr="00516AD8">
        <w:rPr>
          <w:color w:val="000000" w:themeColor="text1"/>
          <w:shd w:val="clear" w:color="auto" w:fill="FFFFFF"/>
        </w:rPr>
        <w:t xml:space="preserve"> как учебный предмет</w:t>
      </w:r>
      <w:r>
        <w:rPr>
          <w:color w:val="000000" w:themeColor="text1"/>
          <w:shd w:val="clear" w:color="auto" w:fill="FFFFFF"/>
        </w:rPr>
        <w:t>,</w:t>
      </w:r>
      <w:r w:rsidRPr="00516AD8">
        <w:rPr>
          <w:color w:val="000000" w:themeColor="text1"/>
          <w:shd w:val="clear" w:color="auto" w:fill="FFFFFF"/>
        </w:rPr>
        <w:t xml:space="preserve"> имеет широкие возможности для самореализации </w:t>
      </w:r>
      <w:r>
        <w:rPr>
          <w:color w:val="000000" w:themeColor="text1"/>
          <w:shd w:val="clear" w:color="auto" w:fill="FFFFFF"/>
        </w:rPr>
        <w:t>об</w:t>
      </w:r>
      <w:r w:rsidRPr="00516AD8">
        <w:rPr>
          <w:color w:val="000000" w:themeColor="text1"/>
          <w:shd w:val="clear" w:color="auto" w:fill="FFFFFF"/>
        </w:rPr>
        <w:t>уча</w:t>
      </w:r>
      <w:r>
        <w:rPr>
          <w:color w:val="000000" w:themeColor="text1"/>
          <w:shd w:val="clear" w:color="auto" w:fill="FFFFFF"/>
        </w:rPr>
        <w:t>ю</w:t>
      </w:r>
      <w:r w:rsidRPr="00516AD8">
        <w:rPr>
          <w:color w:val="000000" w:themeColor="text1"/>
          <w:shd w:val="clear" w:color="auto" w:fill="FFFFFF"/>
        </w:rPr>
        <w:t xml:space="preserve">щихся через вовлечение их в проектную деятельность. Основная нагрузка при этом ложится на отдельно взятого </w:t>
      </w:r>
      <w:r>
        <w:rPr>
          <w:color w:val="000000" w:themeColor="text1"/>
          <w:shd w:val="clear" w:color="auto" w:fill="FFFFFF"/>
        </w:rPr>
        <w:t>студента</w:t>
      </w:r>
      <w:r w:rsidRPr="00516AD8">
        <w:rPr>
          <w:color w:val="000000" w:themeColor="text1"/>
          <w:shd w:val="clear" w:color="auto" w:fill="FFFFFF"/>
        </w:rPr>
        <w:t xml:space="preserve"> – его желание и стремление реализовать свои знания, умения, навыки в самостоятельной работе над проектом: дома, </w:t>
      </w:r>
      <w:r>
        <w:rPr>
          <w:color w:val="000000" w:themeColor="text1"/>
          <w:shd w:val="clear" w:color="auto" w:fill="FFFFFF"/>
        </w:rPr>
        <w:t>в кружковой работе</w:t>
      </w:r>
      <w:r w:rsidRPr="00516AD8">
        <w:rPr>
          <w:color w:val="000000" w:themeColor="text1"/>
          <w:shd w:val="clear" w:color="auto" w:fill="FFFFFF"/>
        </w:rPr>
        <w:t xml:space="preserve">. </w:t>
      </w:r>
    </w:p>
    <w:p w:rsidR="007C7655" w:rsidRPr="00FF0D42" w:rsidRDefault="007C7655" w:rsidP="005346D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На основе вышесказанного</w:t>
      </w:r>
      <w:r w:rsidRPr="007C7655">
        <w:rPr>
          <w:color w:val="000000" w:themeColor="text1"/>
          <w:shd w:val="clear" w:color="auto" w:fill="FFFFFF"/>
        </w:rPr>
        <w:t xml:space="preserve">, хотелось бы поделиться опытом работы в данном направлении. Я, в качестве учителя-предметника, </w:t>
      </w:r>
      <w:r w:rsidRPr="00516AD8">
        <w:rPr>
          <w:color w:val="000000" w:themeColor="text1"/>
          <w:shd w:val="clear" w:color="auto" w:fill="FFFFFF"/>
        </w:rPr>
        <w:t>выявл</w:t>
      </w:r>
      <w:r>
        <w:rPr>
          <w:color w:val="000000" w:themeColor="text1"/>
          <w:shd w:val="clear" w:color="auto" w:fill="FFFFFF"/>
        </w:rPr>
        <w:t>яю</w:t>
      </w:r>
      <w:r w:rsidRPr="00516AD8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имеющийся</w:t>
      </w:r>
      <w:r w:rsidRPr="00516AD8">
        <w:rPr>
          <w:color w:val="000000" w:themeColor="text1"/>
          <w:shd w:val="clear" w:color="auto" w:fill="FFFFFF"/>
        </w:rPr>
        <w:t xml:space="preserve"> интерес в предметной области</w:t>
      </w:r>
      <w:r>
        <w:rPr>
          <w:color w:val="000000" w:themeColor="text1"/>
          <w:shd w:val="clear" w:color="auto" w:fill="FFFFFF"/>
        </w:rPr>
        <w:t>,</w:t>
      </w:r>
      <w:r w:rsidRPr="00516AD8">
        <w:rPr>
          <w:color w:val="000000" w:themeColor="text1"/>
          <w:shd w:val="clear" w:color="auto" w:fill="FFFFFF"/>
        </w:rPr>
        <w:t xml:space="preserve"> </w:t>
      </w:r>
      <w:r w:rsidRPr="007C7655">
        <w:rPr>
          <w:color w:val="000000" w:themeColor="text1"/>
          <w:shd w:val="clear" w:color="auto" w:fill="FFFFFF"/>
        </w:rPr>
        <w:t xml:space="preserve">обучаю </w:t>
      </w:r>
      <w:r>
        <w:rPr>
          <w:color w:val="000000" w:themeColor="text1"/>
          <w:shd w:val="clear" w:color="auto" w:fill="FFFFFF"/>
        </w:rPr>
        <w:t>студентов</w:t>
      </w:r>
      <w:r w:rsidRPr="007C7655">
        <w:rPr>
          <w:color w:val="000000" w:themeColor="text1"/>
          <w:shd w:val="clear" w:color="auto" w:fill="FFFFFF"/>
        </w:rPr>
        <w:t xml:space="preserve"> умению создавать проекты, руковожу подготовкой обучающихся к защите индивидуальных проектов.</w:t>
      </w:r>
      <w:r w:rsidR="00FF0D42">
        <w:rPr>
          <w:color w:val="000000" w:themeColor="text1"/>
          <w:shd w:val="clear" w:color="auto" w:fill="FFFFFF"/>
        </w:rPr>
        <w:t xml:space="preserve"> </w:t>
      </w:r>
    </w:p>
    <w:p w:rsidR="00054987" w:rsidRDefault="003A7260" w:rsidP="005346D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Исследовательская деятельность </w:t>
      </w:r>
      <w:r w:rsidRPr="003A7260">
        <w:rPr>
          <w:color w:val="000000" w:themeColor="text1"/>
          <w:shd w:val="clear" w:color="auto" w:fill="FFFFFF"/>
        </w:rPr>
        <w:t>в рамках проектов</w:t>
      </w:r>
      <w:r>
        <w:rPr>
          <w:color w:val="000000" w:themeColor="text1"/>
          <w:shd w:val="clear" w:color="auto" w:fill="FFFFFF"/>
        </w:rPr>
        <w:t xml:space="preserve"> по информатике</w:t>
      </w:r>
      <w:r w:rsidRPr="003A7260">
        <w:rPr>
          <w:color w:val="000000" w:themeColor="text1"/>
          <w:shd w:val="clear" w:color="auto" w:fill="FFFFFF"/>
        </w:rPr>
        <w:t>, связанн</w:t>
      </w:r>
      <w:r>
        <w:rPr>
          <w:color w:val="000000" w:themeColor="text1"/>
          <w:shd w:val="clear" w:color="auto" w:fill="FFFFFF"/>
        </w:rPr>
        <w:t>ая</w:t>
      </w:r>
      <w:r w:rsidRPr="003A7260">
        <w:rPr>
          <w:color w:val="000000" w:themeColor="text1"/>
          <w:shd w:val="clear" w:color="auto" w:fill="FFFFFF"/>
        </w:rPr>
        <w:t xml:space="preserve"> с использованием компьютерных и </w:t>
      </w:r>
      <w:r w:rsidR="00516AD8">
        <w:rPr>
          <w:color w:val="000000" w:themeColor="text1"/>
          <w:shd w:val="clear" w:color="auto" w:fill="FFFFFF"/>
        </w:rPr>
        <w:t>других</w:t>
      </w:r>
      <w:r w:rsidRPr="003A7260">
        <w:rPr>
          <w:color w:val="000000" w:themeColor="text1"/>
          <w:shd w:val="clear" w:color="auto" w:fill="FFFFFF"/>
        </w:rPr>
        <w:t xml:space="preserve"> технических ресурсов, рассматривается как современный ресурс самореализации </w:t>
      </w:r>
      <w:r w:rsidR="00516AD8">
        <w:rPr>
          <w:color w:val="000000" w:themeColor="text1"/>
          <w:shd w:val="clear" w:color="auto" w:fill="FFFFFF"/>
        </w:rPr>
        <w:t>об</w:t>
      </w:r>
      <w:r w:rsidRPr="003A7260">
        <w:rPr>
          <w:color w:val="000000" w:themeColor="text1"/>
          <w:shd w:val="clear" w:color="auto" w:fill="FFFFFF"/>
        </w:rPr>
        <w:t>уча</w:t>
      </w:r>
      <w:r w:rsidR="00516AD8">
        <w:rPr>
          <w:color w:val="000000" w:themeColor="text1"/>
          <w:shd w:val="clear" w:color="auto" w:fill="FFFFFF"/>
        </w:rPr>
        <w:t>ю</w:t>
      </w:r>
      <w:r w:rsidRPr="003A7260">
        <w:rPr>
          <w:color w:val="000000" w:themeColor="text1"/>
          <w:shd w:val="clear" w:color="auto" w:fill="FFFFFF"/>
        </w:rPr>
        <w:t xml:space="preserve">щихся. </w:t>
      </w:r>
    </w:p>
    <w:p w:rsidR="009E34BA" w:rsidRPr="00C75499" w:rsidRDefault="000A6C05" w:rsidP="00C75499">
      <w:pPr>
        <w:pStyle w:val="a3"/>
        <w:spacing w:before="0" w:beforeAutospacing="0" w:after="0" w:afterAutospacing="0"/>
        <w:ind w:firstLine="709"/>
        <w:jc w:val="both"/>
        <w:rPr>
          <w:rStyle w:val="a5"/>
          <w:rFonts w:ascii="Arial" w:hAnsi="Arial" w:cs="Arial"/>
          <w:i w:val="0"/>
          <w:iCs w:val="0"/>
          <w:color w:val="000000" w:themeColor="text1"/>
        </w:rPr>
      </w:pPr>
      <w:r w:rsidRPr="000A6C05">
        <w:rPr>
          <w:color w:val="000000" w:themeColor="text1"/>
        </w:rPr>
        <w:t>Проектом может быть</w:t>
      </w:r>
      <w:r>
        <w:rPr>
          <w:color w:val="000000" w:themeColor="text1"/>
        </w:rPr>
        <w:t xml:space="preserve">: </w:t>
      </w:r>
      <w:r w:rsidR="00E5506D">
        <w:rPr>
          <w:color w:val="000000" w:themeColor="text1"/>
        </w:rPr>
        <w:t>интеллектуальная</w:t>
      </w:r>
      <w:r w:rsidRPr="000A6C05">
        <w:rPr>
          <w:color w:val="000000" w:themeColor="text1"/>
        </w:rPr>
        <w:t xml:space="preserve"> игра</w:t>
      </w:r>
      <w:r w:rsidR="00E5506D">
        <w:rPr>
          <w:color w:val="000000" w:themeColor="text1"/>
        </w:rPr>
        <w:t xml:space="preserve"> «Умники и Умницы»</w:t>
      </w:r>
      <w:r w:rsidRPr="000A6C05">
        <w:rPr>
          <w:color w:val="000000" w:themeColor="text1"/>
        </w:rPr>
        <w:t xml:space="preserve">, </w:t>
      </w:r>
      <w:r>
        <w:rPr>
          <w:color w:val="000000" w:themeColor="text1"/>
        </w:rPr>
        <w:t>изображение</w:t>
      </w:r>
      <w:r w:rsidR="00E5506D">
        <w:rPr>
          <w:color w:val="000000" w:themeColor="text1"/>
        </w:rPr>
        <w:t xml:space="preserve"> </w:t>
      </w:r>
      <w:r w:rsidR="00E5506D" w:rsidRPr="00E5506D">
        <w:rPr>
          <w:color w:val="000000" w:themeColor="text1"/>
        </w:rPr>
        <w:t>анимационного символа Универсиады г.Красноярска - U-Лайка</w:t>
      </w:r>
      <w:r w:rsidR="00E5506D">
        <w:rPr>
          <w:color w:val="000000" w:themeColor="text1"/>
        </w:rPr>
        <w:t xml:space="preserve"> 2019</w:t>
      </w:r>
      <w:r>
        <w:rPr>
          <w:color w:val="000000" w:themeColor="text1"/>
        </w:rPr>
        <w:t xml:space="preserve">, </w:t>
      </w:r>
      <w:r w:rsidRPr="000A6C05">
        <w:rPr>
          <w:color w:val="000000" w:themeColor="text1"/>
        </w:rPr>
        <w:t>смоделированны</w:t>
      </w:r>
      <w:r>
        <w:rPr>
          <w:color w:val="000000" w:themeColor="text1"/>
        </w:rPr>
        <w:t>е</w:t>
      </w:r>
      <w:r w:rsidRPr="000A6C05">
        <w:rPr>
          <w:color w:val="000000" w:themeColor="text1"/>
        </w:rPr>
        <w:t xml:space="preserve"> на компьютере,</w:t>
      </w:r>
      <w:r>
        <w:rPr>
          <w:color w:val="000000" w:themeColor="text1"/>
        </w:rPr>
        <w:t xml:space="preserve"> опросы</w:t>
      </w:r>
      <w:r w:rsidR="00E5506D">
        <w:rPr>
          <w:color w:val="000000" w:themeColor="text1"/>
        </w:rPr>
        <w:t xml:space="preserve"> («Использование социальных сетей»)</w:t>
      </w:r>
      <w:r>
        <w:rPr>
          <w:color w:val="000000" w:themeColor="text1"/>
        </w:rPr>
        <w:t xml:space="preserve">, </w:t>
      </w:r>
      <w:r w:rsidR="008552C4">
        <w:rPr>
          <w:color w:val="000000" w:themeColor="text1"/>
        </w:rPr>
        <w:t>презентации</w:t>
      </w:r>
      <w:r w:rsidR="00E5506D">
        <w:rPr>
          <w:color w:val="000000" w:themeColor="text1"/>
        </w:rPr>
        <w:t xml:space="preserve"> («Правильное питание»)</w:t>
      </w:r>
      <w:r w:rsidR="008552C4">
        <w:rPr>
          <w:color w:val="000000" w:themeColor="text1"/>
        </w:rPr>
        <w:t>, оформленные</w:t>
      </w:r>
      <w:r>
        <w:rPr>
          <w:color w:val="000000" w:themeColor="text1"/>
        </w:rPr>
        <w:t xml:space="preserve"> через </w:t>
      </w:r>
      <w:r w:rsidR="008552C4">
        <w:rPr>
          <w:color w:val="000000" w:themeColor="text1"/>
          <w:lang w:val="en-US"/>
        </w:rPr>
        <w:t>G</w:t>
      </w:r>
      <w:r>
        <w:rPr>
          <w:color w:val="000000" w:themeColor="text1"/>
          <w:lang w:val="en-US"/>
        </w:rPr>
        <w:t>oogle</w:t>
      </w:r>
      <w:r w:rsidR="008552C4">
        <w:rPr>
          <w:color w:val="000000" w:themeColor="text1"/>
        </w:rPr>
        <w:t xml:space="preserve"> Диск, </w:t>
      </w:r>
      <w:r w:rsidR="008552C4" w:rsidRPr="008552C4">
        <w:rPr>
          <w:color w:val="000000" w:themeColor="text1"/>
        </w:rPr>
        <w:t>сервис для графического дизайна</w:t>
      </w:r>
      <w:r w:rsidR="008552C4">
        <w:rPr>
          <w:color w:val="000000" w:themeColor="text1"/>
        </w:rPr>
        <w:t xml:space="preserve"> -</w:t>
      </w:r>
      <w:r w:rsidRPr="000A6C05">
        <w:rPr>
          <w:color w:val="000000" w:themeColor="text1"/>
        </w:rPr>
        <w:t xml:space="preserve"> </w:t>
      </w:r>
      <w:proofErr w:type="spellStart"/>
      <w:r w:rsidR="008552C4" w:rsidRPr="008552C4">
        <w:rPr>
          <w:color w:val="000000" w:themeColor="text1"/>
        </w:rPr>
        <w:t>Canva</w:t>
      </w:r>
      <w:proofErr w:type="spellEnd"/>
      <w:r w:rsidR="008552C4">
        <w:rPr>
          <w:color w:val="000000" w:themeColor="text1"/>
        </w:rPr>
        <w:t>, и</w:t>
      </w:r>
      <w:r w:rsidR="008552C4" w:rsidRPr="008552C4">
        <w:rPr>
          <w:color w:val="000000" w:themeColor="text1"/>
        </w:rPr>
        <w:t xml:space="preserve"> </w:t>
      </w:r>
      <w:r w:rsidRPr="000A6C05">
        <w:rPr>
          <w:color w:val="000000" w:themeColor="text1"/>
        </w:rPr>
        <w:t>многое другое.</w:t>
      </w:r>
    </w:p>
    <w:p w:rsidR="00921130" w:rsidRPr="005C19B6" w:rsidRDefault="00ED6C48" w:rsidP="005C19B6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  <w:shd w:val="clear" w:color="auto" w:fill="F6F6F6"/>
        </w:rPr>
      </w:pP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Читая данную статью</w:t>
      </w:r>
      <w:r w:rsidR="00C75499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954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многие отметят, что 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научно</w:t>
      </w:r>
      <w:r w:rsidR="00C75499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- исследовательская работа студентов ведется в каждом учебном заведении СПО.</w:t>
      </w:r>
      <w:r w:rsidR="0005262F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64112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ажной особенностью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112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исследовательской</w:t>
      </w:r>
      <w:r w:rsidR="00C75499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проектной</w:t>
      </w:r>
      <w:r w:rsidR="0064112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работы в 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КГБПОУ «Красноярский технологический техникум пищевой промышленности» </w:t>
      </w:r>
      <w:r w:rsidR="0064112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является преемственность</w:t>
      </w:r>
      <w:r w:rsidR="0005262F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 </w:t>
      </w:r>
      <w:r w:rsidR="0005262F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первом курсе научно-исследовательская деятельность встроена в учебный процесс </w:t>
      </w:r>
      <w:r w:rsidR="00D954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дисциплины «Информатика» </w:t>
      </w:r>
      <w:r w:rsidR="0005262F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дополняет его, 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представленные результаты используются </w:t>
      </w:r>
      <w:r w:rsidR="0005262F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05262F" w:rsidRPr="005C19B6">
        <w:rPr>
          <w:rStyle w:val="a5"/>
          <w:rFonts w:ascii="Times New Roman" w:eastAsiaTheme="majorEastAsia" w:hAnsi="Times New Roman" w:cs="Times New Roman"/>
          <w:i w:val="0"/>
          <w:sz w:val="24"/>
          <w:szCs w:val="24"/>
        </w:rPr>
        <w:t>а старших курсах при продолжении данной работы в рамках предмета «Информационные технологи в профессиональной деятельности».</w:t>
      </w:r>
      <w:r w:rsidR="00771614" w:rsidRPr="005C19B6">
        <w:rPr>
          <w:rStyle w:val="a5"/>
          <w:rFonts w:ascii="Times New Roman" w:eastAsiaTheme="majorEastAsia" w:hAnsi="Times New Roman" w:cs="Times New Roman"/>
          <w:i w:val="0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Замотивировать, увлечь, студента профессионально-ориентированной темой исследования, которая будет интересна, стать хорошим консультантом студента –</w:t>
      </w:r>
      <w:r w:rsidR="00D954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112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моя </w:t>
      </w:r>
      <w:r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задача, </w:t>
      </w:r>
      <w:r w:rsidR="0064112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 </w:t>
      </w:r>
      <w:r w:rsidR="0005262F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преподавателя</w:t>
      </w:r>
      <w:r w:rsidR="0064112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который продолжает проектную деятельность, старт которой дан на первом курсе.</w:t>
      </w:r>
      <w:r w:rsidR="0005262F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51D34" w:rsidRPr="00206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 носителя готовых знаний превращаюсь в организатора познавательной деятельности обучающихся</w:t>
      </w:r>
      <w:r w:rsidR="00451D34" w:rsidRPr="005C1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Другим становится психологический климат в учебной аудитории, т. к. приходится переориентировать свою учебно-воспитательную работу и действия студентов на разнообразные виды их самостоятельной деятельности, носящей исследовательский и творческий характер. </w:t>
      </w:r>
      <w:r w:rsidR="0077161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образом создаются условия для постоянного участия обучающихся в научной работе в течение всего курса профессионального обучения</w:t>
      </w:r>
      <w:r w:rsidR="006C50F2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71614" w:rsidRPr="005C19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50F2" w:rsidRPr="005C19B6">
        <w:rPr>
          <w:rFonts w:ascii="Times New Roman" w:hAnsi="Times New Roman" w:cs="Times New Roman"/>
          <w:sz w:val="24"/>
          <w:szCs w:val="24"/>
        </w:rPr>
        <w:t>Необходимо понимать, что при подготовке технологов пищевой промышленности к профессиональной деятельности, освоение стандартных технологических приемов и способов работы не должно доминировать, приоритетным должно стать творческое становление специалиста</w:t>
      </w:r>
      <w:r w:rsidR="00641124" w:rsidRPr="005C19B6">
        <w:rPr>
          <w:rFonts w:ascii="Times New Roman" w:hAnsi="Times New Roman" w:cs="Times New Roman"/>
          <w:sz w:val="24"/>
          <w:szCs w:val="24"/>
        </w:rPr>
        <w:t>.</w:t>
      </w:r>
    </w:p>
    <w:p w:rsidR="00DC09E1" w:rsidRPr="005C19B6" w:rsidRDefault="00DC09E1" w:rsidP="005C19B6">
      <w:pPr>
        <w:pStyle w:val="a3"/>
        <w:spacing w:before="0" w:beforeAutospacing="0" w:after="0" w:afterAutospacing="0"/>
        <w:ind w:firstLine="709"/>
        <w:jc w:val="both"/>
      </w:pPr>
      <w:r w:rsidRPr="005C19B6">
        <w:rPr>
          <w:shd w:val="clear" w:color="auto" w:fill="FFFFFF"/>
        </w:rPr>
        <w:t xml:space="preserve">Все студенческие проекты </w:t>
      </w:r>
      <w:r w:rsidR="00451D34" w:rsidRPr="005C19B6">
        <w:rPr>
          <w:rStyle w:val="a5"/>
          <w:rFonts w:eastAsiaTheme="majorEastAsia"/>
          <w:i w:val="0"/>
        </w:rPr>
        <w:t>в рамках предмета «Информационные технологи</w:t>
      </w:r>
      <w:r w:rsidR="00C24233">
        <w:rPr>
          <w:rStyle w:val="a5"/>
          <w:rFonts w:eastAsiaTheme="majorEastAsia"/>
          <w:i w:val="0"/>
        </w:rPr>
        <w:t>и</w:t>
      </w:r>
      <w:r w:rsidR="00451D34" w:rsidRPr="005C19B6">
        <w:rPr>
          <w:rStyle w:val="a5"/>
          <w:rFonts w:eastAsiaTheme="majorEastAsia"/>
          <w:i w:val="0"/>
        </w:rPr>
        <w:t xml:space="preserve"> в профессиональной деятельности»</w:t>
      </w:r>
      <w:r w:rsidR="00D95435">
        <w:rPr>
          <w:rStyle w:val="a5"/>
          <w:rFonts w:eastAsiaTheme="majorEastAsia"/>
          <w:i w:val="0"/>
        </w:rPr>
        <w:t xml:space="preserve"> </w:t>
      </w:r>
      <w:r w:rsidRPr="005C19B6">
        <w:rPr>
          <w:shd w:val="clear" w:color="auto" w:fill="FFFFFF"/>
        </w:rPr>
        <w:t>носят профессиональный характер:</w:t>
      </w:r>
    </w:p>
    <w:p w:rsidR="00DC09E1" w:rsidRPr="005C19B6" w:rsidRDefault="00DC09E1" w:rsidP="005C19B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5C19B6">
        <w:t>Создание собственной кулинарной базы данных (рецептов, меню, пищевой ценности и др.).</w:t>
      </w:r>
    </w:p>
    <w:p w:rsidR="00DC09E1" w:rsidRPr="005C19B6" w:rsidRDefault="00DC09E1" w:rsidP="005C19B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5C19B6">
        <w:t xml:space="preserve">Создание презентации </w:t>
      </w:r>
      <w:r w:rsidRPr="005C19B6">
        <w:rPr>
          <w:spacing w:val="1"/>
        </w:rPr>
        <w:t>п</w:t>
      </w:r>
      <w:r w:rsidRPr="005C19B6">
        <w:t xml:space="preserve">о </w:t>
      </w:r>
      <w:r w:rsidRPr="005C19B6">
        <w:rPr>
          <w:spacing w:val="1"/>
        </w:rPr>
        <w:t>т</w:t>
      </w:r>
      <w:r w:rsidRPr="005C19B6">
        <w:rPr>
          <w:spacing w:val="-1"/>
        </w:rPr>
        <w:t>емам</w:t>
      </w:r>
      <w:r w:rsidRPr="005C19B6">
        <w:t>: Новые</w:t>
      </w:r>
      <w:r w:rsidRPr="005C19B6">
        <w:rPr>
          <w:spacing w:val="1"/>
        </w:rPr>
        <w:t xml:space="preserve"> </w:t>
      </w:r>
      <w:r w:rsidRPr="005C19B6">
        <w:t>бл</w:t>
      </w:r>
      <w:r w:rsidRPr="005C19B6">
        <w:rPr>
          <w:spacing w:val="1"/>
        </w:rPr>
        <w:t>ю</w:t>
      </w:r>
      <w:r w:rsidRPr="005C19B6">
        <w:t>да</w:t>
      </w:r>
      <w:r w:rsidRPr="005C19B6">
        <w:rPr>
          <w:spacing w:val="-1"/>
        </w:rPr>
        <w:t xml:space="preserve"> </w:t>
      </w:r>
      <w:r w:rsidRPr="005C19B6">
        <w:t>р</w:t>
      </w:r>
      <w:r w:rsidRPr="005C19B6">
        <w:rPr>
          <w:spacing w:val="-1"/>
        </w:rPr>
        <w:t>ес</w:t>
      </w:r>
      <w:r w:rsidRPr="005C19B6">
        <w:rPr>
          <w:spacing w:val="1"/>
        </w:rPr>
        <w:t>т</w:t>
      </w:r>
      <w:r w:rsidRPr="005C19B6">
        <w:t>ор</w:t>
      </w:r>
      <w:r w:rsidRPr="005C19B6">
        <w:rPr>
          <w:spacing w:val="-1"/>
        </w:rPr>
        <w:t>а</w:t>
      </w:r>
      <w:r w:rsidRPr="005C19B6">
        <w:rPr>
          <w:spacing w:val="1"/>
        </w:rPr>
        <w:t>н</w:t>
      </w:r>
      <w:r w:rsidRPr="005C19B6">
        <w:rPr>
          <w:spacing w:val="-1"/>
        </w:rPr>
        <w:t xml:space="preserve">а, </w:t>
      </w:r>
      <w:r w:rsidRPr="005C19B6">
        <w:t>Новое</w:t>
      </w:r>
      <w:r w:rsidRPr="005C19B6">
        <w:rPr>
          <w:spacing w:val="-1"/>
        </w:rPr>
        <w:t xml:space="preserve"> </w:t>
      </w:r>
      <w:r w:rsidRPr="005C19B6">
        <w:rPr>
          <w:spacing w:val="2"/>
        </w:rPr>
        <w:t>м</w:t>
      </w:r>
      <w:r w:rsidRPr="005C19B6">
        <w:rPr>
          <w:spacing w:val="-1"/>
        </w:rPr>
        <w:t>е</w:t>
      </w:r>
      <w:r w:rsidRPr="005C19B6">
        <w:rPr>
          <w:spacing w:val="1"/>
        </w:rPr>
        <w:t>н</w:t>
      </w:r>
      <w:r w:rsidRPr="005C19B6">
        <w:t>ю</w:t>
      </w:r>
      <w:r w:rsidRPr="005C19B6">
        <w:rPr>
          <w:spacing w:val="1"/>
        </w:rPr>
        <w:t xml:space="preserve"> </w:t>
      </w:r>
      <w:r w:rsidRPr="005C19B6">
        <w:t>р</w:t>
      </w:r>
      <w:r w:rsidRPr="005C19B6">
        <w:rPr>
          <w:spacing w:val="-1"/>
        </w:rPr>
        <w:t>ес</w:t>
      </w:r>
      <w:r w:rsidRPr="005C19B6">
        <w:rPr>
          <w:spacing w:val="1"/>
        </w:rPr>
        <w:t>т</w:t>
      </w:r>
      <w:r w:rsidRPr="005C19B6">
        <w:t>ор</w:t>
      </w:r>
      <w:r w:rsidRPr="005C19B6">
        <w:rPr>
          <w:spacing w:val="-1"/>
        </w:rPr>
        <w:t>а</w:t>
      </w:r>
      <w:r w:rsidRPr="005C19B6">
        <w:rPr>
          <w:spacing w:val="1"/>
        </w:rPr>
        <w:t>н</w:t>
      </w:r>
      <w:r w:rsidRPr="005C19B6">
        <w:rPr>
          <w:spacing w:val="-1"/>
        </w:rPr>
        <w:t>а</w:t>
      </w:r>
      <w:r w:rsidRPr="005C19B6">
        <w:t>,</w:t>
      </w:r>
      <w:r w:rsidRPr="005C19B6">
        <w:rPr>
          <w:spacing w:val="2"/>
        </w:rPr>
        <w:t xml:space="preserve"> </w:t>
      </w:r>
      <w:r w:rsidRPr="005C19B6">
        <w:rPr>
          <w:spacing w:val="1"/>
        </w:rPr>
        <w:t>С</w:t>
      </w:r>
      <w:r w:rsidRPr="005C19B6">
        <w:t>овр</w:t>
      </w:r>
      <w:r w:rsidRPr="005C19B6">
        <w:rPr>
          <w:spacing w:val="-1"/>
        </w:rPr>
        <w:t>еме</w:t>
      </w:r>
      <w:r w:rsidRPr="005C19B6">
        <w:rPr>
          <w:spacing w:val="1"/>
        </w:rPr>
        <w:t>нн</w:t>
      </w:r>
      <w:r w:rsidRPr="005C19B6">
        <w:t>ые</w:t>
      </w:r>
      <w:r w:rsidRPr="005C19B6">
        <w:rPr>
          <w:spacing w:val="-1"/>
        </w:rPr>
        <w:t xml:space="preserve"> с</w:t>
      </w:r>
      <w:r w:rsidRPr="005C19B6">
        <w:rPr>
          <w:spacing w:val="1"/>
        </w:rPr>
        <w:t>п</w:t>
      </w:r>
      <w:r w:rsidRPr="005C19B6">
        <w:t>о</w:t>
      </w:r>
      <w:r w:rsidRPr="005C19B6">
        <w:rPr>
          <w:spacing w:val="-1"/>
        </w:rPr>
        <w:t>с</w:t>
      </w:r>
      <w:r w:rsidRPr="005C19B6">
        <w:t>обы</w:t>
      </w:r>
      <w:r w:rsidRPr="005C19B6">
        <w:rPr>
          <w:spacing w:val="2"/>
        </w:rPr>
        <w:t xml:space="preserve"> </w:t>
      </w:r>
      <w:r w:rsidRPr="005C19B6">
        <w:t>об</w:t>
      </w:r>
      <w:r w:rsidRPr="005C19B6">
        <w:rPr>
          <w:spacing w:val="-1"/>
        </w:rPr>
        <w:t>с</w:t>
      </w:r>
      <w:r w:rsidRPr="005C19B6">
        <w:rPr>
          <w:spacing w:val="3"/>
        </w:rPr>
        <w:t>л</w:t>
      </w:r>
      <w:r w:rsidRPr="005C19B6">
        <w:rPr>
          <w:spacing w:val="-5"/>
        </w:rPr>
        <w:t>у</w:t>
      </w:r>
      <w:r w:rsidRPr="005C19B6">
        <w:t>ж</w:t>
      </w:r>
      <w:r w:rsidRPr="005C19B6">
        <w:rPr>
          <w:spacing w:val="1"/>
        </w:rPr>
        <w:t>и</w:t>
      </w:r>
      <w:r w:rsidRPr="005C19B6">
        <w:t>в</w:t>
      </w:r>
      <w:r w:rsidRPr="005C19B6">
        <w:rPr>
          <w:spacing w:val="-1"/>
        </w:rPr>
        <w:t>а</w:t>
      </w:r>
      <w:r w:rsidRPr="005C19B6">
        <w:rPr>
          <w:spacing w:val="1"/>
        </w:rPr>
        <w:t>ни</w:t>
      </w:r>
      <w:r w:rsidRPr="005C19B6">
        <w:t>я в р</w:t>
      </w:r>
      <w:r w:rsidRPr="005C19B6">
        <w:rPr>
          <w:spacing w:val="-1"/>
        </w:rPr>
        <w:t>ес</w:t>
      </w:r>
      <w:r w:rsidRPr="005C19B6">
        <w:rPr>
          <w:spacing w:val="1"/>
        </w:rPr>
        <w:t>т</w:t>
      </w:r>
      <w:r w:rsidRPr="005C19B6">
        <w:t>о</w:t>
      </w:r>
      <w:r w:rsidRPr="005C19B6">
        <w:rPr>
          <w:spacing w:val="2"/>
        </w:rPr>
        <w:t>р</w:t>
      </w:r>
      <w:r w:rsidRPr="005C19B6">
        <w:rPr>
          <w:spacing w:val="-1"/>
        </w:rPr>
        <w:t>а</w:t>
      </w:r>
      <w:r w:rsidRPr="005C19B6">
        <w:rPr>
          <w:spacing w:val="1"/>
        </w:rPr>
        <w:t>н</w:t>
      </w:r>
      <w:r w:rsidRPr="005C19B6">
        <w:t>е.</w:t>
      </w:r>
    </w:p>
    <w:p w:rsidR="00DC09E1" w:rsidRPr="005C19B6" w:rsidRDefault="00DC09E1" w:rsidP="005C19B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5C19B6">
        <w:t>Разработка модели организации предприятия общественного питания</w:t>
      </w:r>
    </w:p>
    <w:p w:rsidR="00DC09E1" w:rsidRPr="005C19B6" w:rsidRDefault="00DC09E1" w:rsidP="005C19B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5C19B6">
        <w:t>А</w:t>
      </w:r>
      <w:r w:rsidRPr="005C19B6">
        <w:rPr>
          <w:spacing w:val="1"/>
        </w:rPr>
        <w:t>Р</w:t>
      </w:r>
      <w:r w:rsidRPr="005C19B6">
        <w:t>М р</w:t>
      </w:r>
      <w:r w:rsidRPr="005C19B6">
        <w:rPr>
          <w:spacing w:val="-1"/>
        </w:rPr>
        <w:t>а</w:t>
      </w:r>
      <w:r w:rsidRPr="005C19B6">
        <w:t>бо</w:t>
      </w:r>
      <w:r w:rsidRPr="005C19B6">
        <w:rPr>
          <w:spacing w:val="-1"/>
        </w:rPr>
        <w:t>ч</w:t>
      </w:r>
      <w:r w:rsidRPr="005C19B6">
        <w:rPr>
          <w:spacing w:val="1"/>
        </w:rPr>
        <w:t>и</w:t>
      </w:r>
      <w:r w:rsidRPr="005C19B6">
        <w:t>х</w:t>
      </w:r>
      <w:r w:rsidRPr="005C19B6">
        <w:rPr>
          <w:spacing w:val="2"/>
        </w:rPr>
        <w:t xml:space="preserve"> </w:t>
      </w:r>
      <w:r w:rsidRPr="005C19B6">
        <w:rPr>
          <w:spacing w:val="-1"/>
        </w:rPr>
        <w:t>мес</w:t>
      </w:r>
      <w:r w:rsidRPr="005C19B6">
        <w:t>т</w:t>
      </w:r>
      <w:r w:rsidRPr="005C19B6">
        <w:rPr>
          <w:spacing w:val="1"/>
        </w:rPr>
        <w:t xml:space="preserve"> </w:t>
      </w:r>
      <w:r w:rsidRPr="005C19B6">
        <w:t xml:space="preserve">в </w:t>
      </w:r>
      <w:r w:rsidRPr="005C19B6">
        <w:rPr>
          <w:spacing w:val="1"/>
        </w:rPr>
        <w:t>и</w:t>
      </w:r>
      <w:r w:rsidRPr="005C19B6">
        <w:rPr>
          <w:spacing w:val="-1"/>
        </w:rPr>
        <w:t>н</w:t>
      </w:r>
      <w:r w:rsidRPr="005C19B6">
        <w:rPr>
          <w:spacing w:val="3"/>
        </w:rPr>
        <w:t>д</w:t>
      </w:r>
      <w:r w:rsidRPr="005C19B6">
        <w:rPr>
          <w:spacing w:val="-5"/>
        </w:rPr>
        <w:t>у</w:t>
      </w:r>
      <w:r w:rsidRPr="005C19B6">
        <w:rPr>
          <w:spacing w:val="-1"/>
        </w:rPr>
        <w:t>с</w:t>
      </w:r>
      <w:r w:rsidRPr="005C19B6">
        <w:rPr>
          <w:spacing w:val="1"/>
        </w:rPr>
        <w:t>т</w:t>
      </w:r>
      <w:r w:rsidRPr="005C19B6">
        <w:t>р</w:t>
      </w:r>
      <w:r w:rsidRPr="005C19B6">
        <w:rPr>
          <w:spacing w:val="1"/>
        </w:rPr>
        <w:t>и</w:t>
      </w:r>
      <w:r w:rsidRPr="005C19B6">
        <w:t>и</w:t>
      </w:r>
      <w:r w:rsidRPr="005C19B6">
        <w:rPr>
          <w:spacing w:val="1"/>
        </w:rPr>
        <w:t xml:space="preserve"> пит</w:t>
      </w:r>
      <w:r w:rsidRPr="005C19B6">
        <w:rPr>
          <w:spacing w:val="-1"/>
        </w:rPr>
        <w:t>ан</w:t>
      </w:r>
      <w:r w:rsidRPr="005C19B6">
        <w:rPr>
          <w:spacing w:val="1"/>
        </w:rPr>
        <w:t>и</w:t>
      </w:r>
      <w:r w:rsidRPr="005C19B6">
        <w:t>я</w:t>
      </w:r>
    </w:p>
    <w:p w:rsidR="00DC09E1" w:rsidRPr="005C19B6" w:rsidRDefault="00DC09E1" w:rsidP="005C19B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c19"/>
          <w:rFonts w:eastAsiaTheme="majorEastAsia"/>
          <w:iCs/>
        </w:rPr>
      </w:pPr>
      <w:r w:rsidRPr="005C19B6">
        <w:rPr>
          <w:rStyle w:val="c19"/>
        </w:rPr>
        <w:lastRenderedPageBreak/>
        <w:t xml:space="preserve">Создание </w:t>
      </w:r>
      <w:proofErr w:type="spellStart"/>
      <w:r w:rsidRPr="005C19B6">
        <w:rPr>
          <w:rStyle w:val="c19"/>
        </w:rPr>
        <w:t>Web</w:t>
      </w:r>
      <w:proofErr w:type="spellEnd"/>
      <w:r w:rsidRPr="005C19B6">
        <w:rPr>
          <w:rStyle w:val="c19"/>
        </w:rPr>
        <w:t>-страницы предприятия общественного питания</w:t>
      </w:r>
      <w:r w:rsidR="005C19B6" w:rsidRPr="005C19B6">
        <w:rPr>
          <w:rStyle w:val="c19"/>
        </w:rPr>
        <w:t>.</w:t>
      </w:r>
    </w:p>
    <w:p w:rsidR="005C19B6" w:rsidRPr="005C19B6" w:rsidRDefault="005C19B6" w:rsidP="005C19B6">
      <w:pPr>
        <w:pStyle w:val="a3"/>
        <w:spacing w:before="0" w:beforeAutospacing="0" w:after="0" w:afterAutospacing="0"/>
        <w:jc w:val="both"/>
        <w:rPr>
          <w:rStyle w:val="a5"/>
          <w:rFonts w:eastAsiaTheme="majorEastAsia"/>
          <w:i w:val="0"/>
        </w:rPr>
      </w:pPr>
      <w:r w:rsidRPr="005C19B6">
        <w:rPr>
          <w:rStyle w:val="c19"/>
        </w:rPr>
        <w:t xml:space="preserve">Актуальность любой из перечисленных тем очевидна. Для примера рассмотрим тему «Создание </w:t>
      </w:r>
      <w:r w:rsidRPr="005C19B6">
        <w:rPr>
          <w:rStyle w:val="c19"/>
          <w:lang w:val="en-US"/>
        </w:rPr>
        <w:t>W</w:t>
      </w:r>
      <w:r w:rsidR="00206DC1">
        <w:rPr>
          <w:rStyle w:val="c19"/>
          <w:lang w:val="en-US"/>
        </w:rPr>
        <w:t>e</w:t>
      </w:r>
      <w:r w:rsidRPr="005C19B6">
        <w:rPr>
          <w:rStyle w:val="c19"/>
          <w:lang w:val="en-US"/>
        </w:rPr>
        <w:t>b</w:t>
      </w:r>
      <w:r w:rsidRPr="005C19B6">
        <w:rPr>
          <w:rStyle w:val="c19"/>
        </w:rPr>
        <w:t xml:space="preserve">-страницы предприятия общественного питания». </w:t>
      </w:r>
      <w:r w:rsidRPr="005C19B6">
        <w:rPr>
          <w:color w:val="000000"/>
          <w:shd w:val="clear" w:color="auto" w:fill="FFFFFF"/>
        </w:rPr>
        <w:t xml:space="preserve">Всемирная сеть интернет в наше время обрела большую популярность. В ней можно найти любую нужную информацию за короткое время, не выходя из дома. Большинство компаний и частных предпринимателей выставляют свою деятельность </w:t>
      </w:r>
      <w:r w:rsidR="00C24233">
        <w:rPr>
          <w:color w:val="000000"/>
          <w:shd w:val="clear" w:color="auto" w:fill="FFFFFF"/>
        </w:rPr>
        <w:t>в</w:t>
      </w:r>
      <w:r w:rsidRPr="005C19B6">
        <w:rPr>
          <w:color w:val="000000"/>
          <w:shd w:val="clear" w:color="auto" w:fill="FFFFFF"/>
        </w:rPr>
        <w:t xml:space="preserve"> интернет. Для решения такого вопроса необходимо иметь веб-сайт. Сайт - это не просто полная информация о фирме, ее сфере деятельности и контактах - это возможность решения различных маркетинговых и коммерческих задач бизнеса, т.е. сайт является мощнейшим инструментом рекламы и лицом фирмы, компании. Он доступен пользователям в течении всего времени суток в любой точке земного шара. Каждый руководитель, заинтересованный в процветании и успехе своего бизнеса имеет сайт, принадлежащий компании. Через него производится продажа товаров, услуг, привлечение новых клиентов. Поэтому создание своего сайта - большая возможность обеспечить необходимой информацией потребителя о предоставляемых товарах и услугах. Причем на их рекламу потребуется меньше затратить денежных средств, чем на рекламу в прессе или на телевидении. Если обучающийся научился создавать </w:t>
      </w:r>
      <w:proofErr w:type="spellStart"/>
      <w:r w:rsidRPr="005C19B6">
        <w:rPr>
          <w:rStyle w:val="c19"/>
        </w:rPr>
        <w:t>Web</w:t>
      </w:r>
      <w:proofErr w:type="spellEnd"/>
      <w:r w:rsidRPr="005C19B6">
        <w:rPr>
          <w:rStyle w:val="c19"/>
        </w:rPr>
        <w:t>-страницу предприятия на студенческой скамье, он это легко претворит в жизнь в своей профессиональной деятельности.</w:t>
      </w:r>
      <w:r w:rsidR="00D95435">
        <w:rPr>
          <w:rStyle w:val="c19"/>
        </w:rPr>
        <w:t xml:space="preserve"> Уровень конкурентоспособности будущего специалиста возрастает.</w:t>
      </w:r>
    </w:p>
    <w:p w:rsidR="006A3340" w:rsidRPr="005C19B6" w:rsidRDefault="006A3340" w:rsidP="005C19B6">
      <w:pPr>
        <w:pStyle w:val="a3"/>
        <w:spacing w:before="0" w:beforeAutospacing="0" w:after="0" w:afterAutospacing="0"/>
        <w:ind w:firstLine="709"/>
        <w:jc w:val="both"/>
      </w:pPr>
      <w:r w:rsidRPr="005C19B6">
        <w:t>Работа на</w:t>
      </w:r>
      <w:r w:rsidR="00245247" w:rsidRPr="005C19B6">
        <w:t>д</w:t>
      </w:r>
      <w:r w:rsidRPr="005C19B6">
        <w:t xml:space="preserve"> проектами</w:t>
      </w:r>
      <w:r w:rsidR="007A6576" w:rsidRPr="005C19B6">
        <w:t xml:space="preserve">, </w:t>
      </w:r>
      <w:r w:rsidRPr="005C19B6">
        <w:t>количественный рост новых знаний, умений, способностей, их структурирование в определенную систему привод</w:t>
      </w:r>
      <w:r w:rsidR="007A6576" w:rsidRPr="005C19B6">
        <w:t>и</w:t>
      </w:r>
      <w:r w:rsidRPr="005C19B6">
        <w:t xml:space="preserve">т к качественным изменениям сознания, постепенному формированию </w:t>
      </w:r>
      <w:r w:rsidR="007A6576" w:rsidRPr="005C19B6">
        <w:t xml:space="preserve">общих и </w:t>
      </w:r>
      <w:r w:rsidRPr="005C19B6">
        <w:t>профессиональных компетенций:</w:t>
      </w:r>
    </w:p>
    <w:p w:rsidR="007A6576" w:rsidRPr="005C19B6" w:rsidRDefault="007A6576" w:rsidP="005C19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9B6">
        <w:rPr>
          <w:rFonts w:ascii="Times New Roman" w:hAnsi="Times New Roman" w:cs="Times New Roman"/>
          <w:sz w:val="24"/>
          <w:szCs w:val="24"/>
        </w:rPr>
        <w:t>ОК 09 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5C19B6">
        <w:rPr>
          <w:rFonts w:ascii="Times New Roman" w:hAnsi="Times New Roman" w:cs="Times New Roman"/>
          <w:sz w:val="24"/>
          <w:szCs w:val="24"/>
        </w:rPr>
        <w:t>ол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ьз</w:t>
      </w:r>
      <w:r w:rsidRPr="005C19B6">
        <w:rPr>
          <w:rFonts w:ascii="Times New Roman" w:hAnsi="Times New Roman" w:cs="Times New Roman"/>
          <w:sz w:val="24"/>
          <w:szCs w:val="24"/>
        </w:rPr>
        <w:t>ов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5C19B6">
        <w:rPr>
          <w:rFonts w:ascii="Times New Roman" w:hAnsi="Times New Roman" w:cs="Times New Roman"/>
          <w:sz w:val="24"/>
          <w:szCs w:val="24"/>
        </w:rPr>
        <w:t xml:space="preserve">ь 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ин</w:t>
      </w:r>
      <w:r w:rsidRPr="005C19B6">
        <w:rPr>
          <w:rFonts w:ascii="Times New Roman" w:hAnsi="Times New Roman" w:cs="Times New Roman"/>
          <w:sz w:val="24"/>
          <w:szCs w:val="24"/>
        </w:rPr>
        <w:t>фор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ци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5C19B6">
        <w:rPr>
          <w:rFonts w:ascii="Times New Roman" w:hAnsi="Times New Roman" w:cs="Times New Roman"/>
          <w:sz w:val="24"/>
          <w:szCs w:val="24"/>
        </w:rPr>
        <w:t xml:space="preserve">ые 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5C19B6">
        <w:rPr>
          <w:rFonts w:ascii="Times New Roman" w:hAnsi="Times New Roman" w:cs="Times New Roman"/>
          <w:sz w:val="24"/>
          <w:szCs w:val="24"/>
        </w:rPr>
        <w:t>оло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г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и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 xml:space="preserve">в 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5C19B6">
        <w:rPr>
          <w:rFonts w:ascii="Times New Roman" w:hAnsi="Times New Roman" w:cs="Times New Roman"/>
          <w:sz w:val="24"/>
          <w:szCs w:val="24"/>
        </w:rPr>
        <w:t>роф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есс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о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5C19B6">
        <w:rPr>
          <w:rFonts w:ascii="Times New Roman" w:hAnsi="Times New Roman" w:cs="Times New Roman"/>
          <w:sz w:val="24"/>
          <w:szCs w:val="24"/>
        </w:rPr>
        <w:t>л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ьн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5C19B6">
        <w:rPr>
          <w:rFonts w:ascii="Times New Roman" w:hAnsi="Times New Roman" w:cs="Times New Roman"/>
          <w:sz w:val="24"/>
          <w:szCs w:val="24"/>
        </w:rPr>
        <w:t>й д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я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л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ьн</w:t>
      </w:r>
      <w:r w:rsidRPr="005C19B6">
        <w:rPr>
          <w:rFonts w:ascii="Times New Roman" w:hAnsi="Times New Roman" w:cs="Times New Roman"/>
          <w:sz w:val="24"/>
          <w:szCs w:val="24"/>
        </w:rPr>
        <w:t>о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ти</w:t>
      </w:r>
      <w:r w:rsidRPr="005C19B6">
        <w:rPr>
          <w:rFonts w:ascii="Times New Roman" w:hAnsi="Times New Roman" w:cs="Times New Roman"/>
          <w:sz w:val="24"/>
          <w:szCs w:val="24"/>
        </w:rPr>
        <w:t>.</w:t>
      </w:r>
    </w:p>
    <w:p w:rsidR="007A6576" w:rsidRPr="005C19B6" w:rsidRDefault="007A6576" w:rsidP="005C19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C19B6">
        <w:rPr>
          <w:rFonts w:ascii="Times New Roman" w:hAnsi="Times New Roman" w:cs="Times New Roman"/>
          <w:sz w:val="24"/>
          <w:szCs w:val="24"/>
        </w:rPr>
        <w:t>ОК 11 Пл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5C19B6">
        <w:rPr>
          <w:rFonts w:ascii="Times New Roman" w:hAnsi="Times New Roman" w:cs="Times New Roman"/>
          <w:sz w:val="24"/>
          <w:szCs w:val="24"/>
        </w:rPr>
        <w:t>ров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5C19B6">
        <w:rPr>
          <w:rFonts w:ascii="Times New Roman" w:hAnsi="Times New Roman" w:cs="Times New Roman"/>
          <w:sz w:val="24"/>
          <w:szCs w:val="24"/>
        </w:rPr>
        <w:t xml:space="preserve">ь 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5C19B6">
        <w:rPr>
          <w:rFonts w:ascii="Times New Roman" w:hAnsi="Times New Roman" w:cs="Times New Roman"/>
          <w:sz w:val="24"/>
          <w:szCs w:val="24"/>
        </w:rPr>
        <w:t>р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д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5C19B6">
        <w:rPr>
          <w:rFonts w:ascii="Times New Roman" w:hAnsi="Times New Roman" w:cs="Times New Roman"/>
          <w:sz w:val="24"/>
          <w:szCs w:val="24"/>
        </w:rPr>
        <w:t>р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л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ь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5C19B6">
        <w:rPr>
          <w:rFonts w:ascii="Times New Roman" w:hAnsi="Times New Roman" w:cs="Times New Roman"/>
          <w:spacing w:val="3"/>
          <w:sz w:val="24"/>
          <w:szCs w:val="24"/>
        </w:rPr>
        <w:t>к</w:t>
      </w:r>
      <w:r w:rsidRPr="005C19B6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Pr="005C19B6">
        <w:rPr>
          <w:rFonts w:ascii="Times New Roman" w:hAnsi="Times New Roman" w:cs="Times New Roman"/>
          <w:sz w:val="24"/>
          <w:szCs w:val="24"/>
        </w:rPr>
        <w:t>ю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д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я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л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ьн</w:t>
      </w:r>
      <w:r w:rsidRPr="005C19B6">
        <w:rPr>
          <w:rFonts w:ascii="Times New Roman" w:hAnsi="Times New Roman" w:cs="Times New Roman"/>
          <w:sz w:val="24"/>
          <w:szCs w:val="24"/>
        </w:rPr>
        <w:t>о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5C19B6">
        <w:rPr>
          <w:rFonts w:ascii="Times New Roman" w:hAnsi="Times New Roman" w:cs="Times New Roman"/>
          <w:sz w:val="24"/>
          <w:szCs w:val="24"/>
        </w:rPr>
        <w:t>ь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 xml:space="preserve">в 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5C19B6">
        <w:rPr>
          <w:rFonts w:ascii="Times New Roman" w:hAnsi="Times New Roman" w:cs="Times New Roman"/>
          <w:sz w:val="24"/>
          <w:szCs w:val="24"/>
        </w:rPr>
        <w:t>роф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есс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о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5C19B6">
        <w:rPr>
          <w:rFonts w:ascii="Times New Roman" w:hAnsi="Times New Roman" w:cs="Times New Roman"/>
          <w:sz w:val="24"/>
          <w:szCs w:val="24"/>
        </w:rPr>
        <w:t>л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ьн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5C19B6">
        <w:rPr>
          <w:rFonts w:ascii="Times New Roman" w:hAnsi="Times New Roman" w:cs="Times New Roman"/>
          <w:sz w:val="24"/>
          <w:szCs w:val="24"/>
        </w:rPr>
        <w:t xml:space="preserve">й 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5C19B6">
        <w:rPr>
          <w:rFonts w:ascii="Times New Roman" w:hAnsi="Times New Roman" w:cs="Times New Roman"/>
          <w:sz w:val="24"/>
          <w:szCs w:val="24"/>
        </w:rPr>
        <w:t>ф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р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е.</w:t>
      </w:r>
    </w:p>
    <w:p w:rsidR="007A6576" w:rsidRPr="005C19B6" w:rsidRDefault="007A6576" w:rsidP="005C19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9B6">
        <w:rPr>
          <w:rFonts w:ascii="Times New Roman" w:hAnsi="Times New Roman" w:cs="Times New Roman"/>
          <w:sz w:val="24"/>
          <w:szCs w:val="24"/>
        </w:rPr>
        <w:t xml:space="preserve">ПК 6.1 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5C19B6">
        <w:rPr>
          <w:rFonts w:ascii="Times New Roman" w:hAnsi="Times New Roman" w:cs="Times New Roman"/>
          <w:sz w:val="24"/>
          <w:szCs w:val="24"/>
        </w:rPr>
        <w:t>с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z w:val="24"/>
          <w:szCs w:val="24"/>
        </w:rPr>
        <w:t>щест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5C19B6">
        <w:rPr>
          <w:rFonts w:ascii="Times New Roman" w:hAnsi="Times New Roman" w:cs="Times New Roman"/>
          <w:sz w:val="24"/>
          <w:szCs w:val="24"/>
        </w:rPr>
        <w:t>ля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5C19B6">
        <w:rPr>
          <w:rFonts w:ascii="Times New Roman" w:hAnsi="Times New Roman" w:cs="Times New Roman"/>
          <w:sz w:val="24"/>
          <w:szCs w:val="24"/>
        </w:rPr>
        <w:t xml:space="preserve">ь  </w:t>
      </w:r>
      <w:r w:rsidRPr="005C19B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разр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5C19B6">
        <w:rPr>
          <w:rFonts w:ascii="Times New Roman" w:hAnsi="Times New Roman" w:cs="Times New Roman"/>
          <w:sz w:val="24"/>
          <w:szCs w:val="24"/>
        </w:rPr>
        <w:t>бот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5C19B6">
        <w:rPr>
          <w:rFonts w:ascii="Times New Roman" w:hAnsi="Times New Roman" w:cs="Times New Roman"/>
          <w:sz w:val="24"/>
          <w:szCs w:val="24"/>
        </w:rPr>
        <w:t xml:space="preserve">у  </w:t>
      </w:r>
      <w:r w:rsidRPr="005C19B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ассорти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C19B6">
        <w:rPr>
          <w:rFonts w:ascii="Times New Roman" w:hAnsi="Times New Roman" w:cs="Times New Roman"/>
          <w:sz w:val="24"/>
          <w:szCs w:val="24"/>
        </w:rPr>
        <w:t xml:space="preserve">ента  </w:t>
      </w:r>
      <w:r w:rsidRPr="005C19B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к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z w:val="24"/>
          <w:szCs w:val="24"/>
        </w:rPr>
        <w:t>ли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5C19B6">
        <w:rPr>
          <w:rFonts w:ascii="Times New Roman" w:hAnsi="Times New Roman" w:cs="Times New Roman"/>
          <w:sz w:val="24"/>
          <w:szCs w:val="24"/>
        </w:rPr>
        <w:t xml:space="preserve">рной  </w:t>
      </w:r>
      <w:r w:rsidRPr="005C19B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 xml:space="preserve">и  </w:t>
      </w:r>
      <w:r w:rsidRPr="005C19B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ко</w:t>
      </w:r>
      <w:r w:rsidRPr="005C19B6">
        <w:rPr>
          <w:rFonts w:ascii="Times New Roman" w:hAnsi="Times New Roman" w:cs="Times New Roman"/>
          <w:spacing w:val="-3"/>
          <w:sz w:val="24"/>
          <w:szCs w:val="24"/>
        </w:rPr>
        <w:t>н</w:t>
      </w:r>
      <w:r w:rsidRPr="005C19B6">
        <w:rPr>
          <w:rFonts w:ascii="Times New Roman" w:hAnsi="Times New Roman" w:cs="Times New Roman"/>
          <w:sz w:val="24"/>
          <w:szCs w:val="24"/>
        </w:rPr>
        <w:t>дитер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5C19B6">
        <w:rPr>
          <w:rFonts w:ascii="Times New Roman" w:hAnsi="Times New Roman" w:cs="Times New Roman"/>
          <w:sz w:val="24"/>
          <w:szCs w:val="24"/>
        </w:rPr>
        <w:t xml:space="preserve">кой  </w:t>
      </w:r>
      <w:r w:rsidRPr="005C19B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прод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z w:val="24"/>
          <w:szCs w:val="24"/>
        </w:rPr>
        <w:t>кц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и, разл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ич</w:t>
      </w:r>
      <w:r w:rsidRPr="005C19B6">
        <w:rPr>
          <w:rFonts w:ascii="Times New Roman" w:hAnsi="Times New Roman" w:cs="Times New Roman"/>
          <w:sz w:val="24"/>
          <w:szCs w:val="24"/>
        </w:rPr>
        <w:t>ных</w:t>
      </w:r>
      <w:r w:rsidRPr="005C19B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5C19B6">
        <w:rPr>
          <w:rFonts w:ascii="Times New Roman" w:hAnsi="Times New Roman" w:cs="Times New Roman"/>
          <w:sz w:val="24"/>
          <w:szCs w:val="24"/>
        </w:rPr>
        <w:t>идов</w:t>
      </w:r>
      <w:r w:rsidRPr="005C19B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ме</w:t>
      </w:r>
      <w:r w:rsidRPr="005C19B6">
        <w:rPr>
          <w:rFonts w:ascii="Times New Roman" w:hAnsi="Times New Roman" w:cs="Times New Roman"/>
          <w:spacing w:val="-3"/>
          <w:sz w:val="24"/>
          <w:szCs w:val="24"/>
        </w:rPr>
        <w:t>н</w:t>
      </w:r>
      <w:r w:rsidRPr="005C19B6">
        <w:rPr>
          <w:rFonts w:ascii="Times New Roman" w:hAnsi="Times New Roman" w:cs="Times New Roman"/>
          <w:sz w:val="24"/>
          <w:szCs w:val="24"/>
        </w:rPr>
        <w:t>ю</w:t>
      </w:r>
      <w:r w:rsidRPr="005C19B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 xml:space="preserve">с 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5C19B6">
        <w:rPr>
          <w:rFonts w:ascii="Times New Roman" w:hAnsi="Times New Roman" w:cs="Times New Roman"/>
          <w:sz w:val="24"/>
          <w:szCs w:val="24"/>
        </w:rPr>
        <w:t>етом по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5C19B6">
        <w:rPr>
          <w:rFonts w:ascii="Times New Roman" w:hAnsi="Times New Roman" w:cs="Times New Roman"/>
          <w:sz w:val="24"/>
          <w:szCs w:val="24"/>
        </w:rPr>
        <w:t>ре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5C19B6">
        <w:rPr>
          <w:rFonts w:ascii="Times New Roman" w:hAnsi="Times New Roman" w:cs="Times New Roman"/>
          <w:sz w:val="24"/>
          <w:szCs w:val="24"/>
        </w:rPr>
        <w:t>ностей</w:t>
      </w:r>
      <w:r w:rsidRPr="005C19B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разл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ич</w:t>
      </w:r>
      <w:r w:rsidRPr="005C19B6">
        <w:rPr>
          <w:rFonts w:ascii="Times New Roman" w:hAnsi="Times New Roman" w:cs="Times New Roman"/>
          <w:sz w:val="24"/>
          <w:szCs w:val="24"/>
        </w:rPr>
        <w:t xml:space="preserve">ных 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5C19B6">
        <w:rPr>
          <w:rFonts w:ascii="Times New Roman" w:hAnsi="Times New Roman" w:cs="Times New Roman"/>
          <w:sz w:val="24"/>
          <w:szCs w:val="24"/>
        </w:rPr>
        <w:t>ате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г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5C19B6">
        <w:rPr>
          <w:rFonts w:ascii="Times New Roman" w:hAnsi="Times New Roman" w:cs="Times New Roman"/>
          <w:sz w:val="24"/>
          <w:szCs w:val="24"/>
        </w:rPr>
        <w:t>рий п</w:t>
      </w:r>
      <w:r w:rsidRPr="005C19B6">
        <w:rPr>
          <w:rFonts w:ascii="Times New Roman" w:hAnsi="Times New Roman" w:cs="Times New Roman"/>
          <w:spacing w:val="-3"/>
          <w:sz w:val="24"/>
          <w:szCs w:val="24"/>
        </w:rPr>
        <w:t>о</w:t>
      </w:r>
      <w:r w:rsidRPr="005C19B6">
        <w:rPr>
          <w:rFonts w:ascii="Times New Roman" w:hAnsi="Times New Roman" w:cs="Times New Roman"/>
          <w:sz w:val="24"/>
          <w:szCs w:val="24"/>
        </w:rPr>
        <w:t>треби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5C19B6">
        <w:rPr>
          <w:rFonts w:ascii="Times New Roman" w:hAnsi="Times New Roman" w:cs="Times New Roman"/>
          <w:sz w:val="24"/>
          <w:szCs w:val="24"/>
        </w:rPr>
        <w:t>е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л</w:t>
      </w:r>
      <w:r w:rsidRPr="005C19B6">
        <w:rPr>
          <w:rFonts w:ascii="Times New Roman" w:hAnsi="Times New Roman" w:cs="Times New Roman"/>
          <w:sz w:val="24"/>
          <w:szCs w:val="24"/>
        </w:rPr>
        <w:t xml:space="preserve">ей, 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5C19B6">
        <w:rPr>
          <w:rFonts w:ascii="Times New Roman" w:hAnsi="Times New Roman" w:cs="Times New Roman"/>
          <w:sz w:val="24"/>
          <w:szCs w:val="24"/>
        </w:rPr>
        <w:t>идов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 xml:space="preserve">и форм </w:t>
      </w:r>
      <w:r w:rsidRPr="005C19B6">
        <w:rPr>
          <w:rFonts w:ascii="Times New Roman" w:hAnsi="Times New Roman" w:cs="Times New Roman"/>
          <w:spacing w:val="-3"/>
          <w:sz w:val="24"/>
          <w:szCs w:val="24"/>
        </w:rPr>
        <w:t>о</w:t>
      </w:r>
      <w:r w:rsidRPr="005C19B6">
        <w:rPr>
          <w:rFonts w:ascii="Times New Roman" w:hAnsi="Times New Roman" w:cs="Times New Roman"/>
          <w:sz w:val="24"/>
          <w:szCs w:val="24"/>
        </w:rPr>
        <w:t>б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5C19B6">
        <w:rPr>
          <w:rFonts w:ascii="Times New Roman" w:hAnsi="Times New Roman" w:cs="Times New Roman"/>
          <w:sz w:val="24"/>
          <w:szCs w:val="24"/>
        </w:rPr>
        <w:t>л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5C19B6">
        <w:rPr>
          <w:rFonts w:ascii="Times New Roman" w:hAnsi="Times New Roman" w:cs="Times New Roman"/>
          <w:sz w:val="24"/>
          <w:szCs w:val="24"/>
        </w:rPr>
        <w:t>и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ва</w:t>
      </w:r>
      <w:r w:rsidRPr="005C19B6">
        <w:rPr>
          <w:rFonts w:ascii="Times New Roman" w:hAnsi="Times New Roman" w:cs="Times New Roman"/>
          <w:sz w:val="24"/>
          <w:szCs w:val="24"/>
        </w:rPr>
        <w:t>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я.</w:t>
      </w:r>
    </w:p>
    <w:p w:rsidR="007A6576" w:rsidRPr="005C19B6" w:rsidRDefault="007A6576" w:rsidP="005C19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9B6">
        <w:rPr>
          <w:rFonts w:ascii="Times New Roman" w:hAnsi="Times New Roman" w:cs="Times New Roman"/>
          <w:sz w:val="24"/>
          <w:szCs w:val="24"/>
        </w:rPr>
        <w:t>ПК 6.2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 xml:space="preserve"> О</w:t>
      </w:r>
      <w:r w:rsidRPr="005C19B6">
        <w:rPr>
          <w:rFonts w:ascii="Times New Roman" w:hAnsi="Times New Roman" w:cs="Times New Roman"/>
          <w:sz w:val="24"/>
          <w:szCs w:val="24"/>
        </w:rPr>
        <w:t>с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z w:val="24"/>
          <w:szCs w:val="24"/>
        </w:rPr>
        <w:t>щест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5C19B6">
        <w:rPr>
          <w:rFonts w:ascii="Times New Roman" w:hAnsi="Times New Roman" w:cs="Times New Roman"/>
          <w:sz w:val="24"/>
          <w:szCs w:val="24"/>
        </w:rPr>
        <w:t>ля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5C19B6">
        <w:rPr>
          <w:rFonts w:ascii="Times New Roman" w:hAnsi="Times New Roman" w:cs="Times New Roman"/>
          <w:sz w:val="24"/>
          <w:szCs w:val="24"/>
        </w:rPr>
        <w:t xml:space="preserve">ь  </w:t>
      </w:r>
      <w:r w:rsidRPr="005C19B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тек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z w:val="24"/>
          <w:szCs w:val="24"/>
        </w:rPr>
        <w:t xml:space="preserve">щее  </w:t>
      </w:r>
      <w:r w:rsidRPr="005C19B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план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ро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5C19B6">
        <w:rPr>
          <w:rFonts w:ascii="Times New Roman" w:hAnsi="Times New Roman" w:cs="Times New Roman"/>
          <w:sz w:val="24"/>
          <w:szCs w:val="24"/>
        </w:rPr>
        <w:t>ан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е, коорд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на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ц</w:t>
      </w:r>
      <w:r w:rsidRPr="005C19B6">
        <w:rPr>
          <w:rFonts w:ascii="Times New Roman" w:hAnsi="Times New Roman" w:cs="Times New Roman"/>
          <w:sz w:val="24"/>
          <w:szCs w:val="24"/>
        </w:rPr>
        <w:t xml:space="preserve">ию  </w:t>
      </w:r>
      <w:r w:rsidRPr="005C19B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д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я</w:t>
      </w:r>
      <w:r w:rsidRPr="005C19B6">
        <w:rPr>
          <w:rFonts w:ascii="Times New Roman" w:hAnsi="Times New Roman" w:cs="Times New Roman"/>
          <w:sz w:val="24"/>
          <w:szCs w:val="24"/>
        </w:rPr>
        <w:t>тельн</w:t>
      </w:r>
      <w:r w:rsidRPr="005C19B6">
        <w:rPr>
          <w:rFonts w:ascii="Times New Roman" w:hAnsi="Times New Roman" w:cs="Times New Roman"/>
          <w:spacing w:val="-3"/>
          <w:sz w:val="24"/>
          <w:szCs w:val="24"/>
        </w:rPr>
        <w:t>о</w:t>
      </w:r>
      <w:r w:rsidRPr="005C19B6">
        <w:rPr>
          <w:rFonts w:ascii="Times New Roman" w:hAnsi="Times New Roman" w:cs="Times New Roman"/>
          <w:sz w:val="24"/>
          <w:szCs w:val="24"/>
        </w:rPr>
        <w:t xml:space="preserve">сти  </w:t>
      </w:r>
      <w:r w:rsidRPr="005C19B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под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5C19B6">
        <w:rPr>
          <w:rFonts w:ascii="Times New Roman" w:hAnsi="Times New Roman" w:cs="Times New Roman"/>
          <w:sz w:val="24"/>
          <w:szCs w:val="24"/>
        </w:rPr>
        <w:t>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5C19B6">
        <w:rPr>
          <w:rFonts w:ascii="Times New Roman" w:hAnsi="Times New Roman" w:cs="Times New Roman"/>
          <w:sz w:val="24"/>
          <w:szCs w:val="24"/>
        </w:rPr>
        <w:t>ен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5C19B6">
        <w:rPr>
          <w:rFonts w:ascii="Times New Roman" w:hAnsi="Times New Roman" w:cs="Times New Roman"/>
          <w:sz w:val="24"/>
          <w:szCs w:val="24"/>
        </w:rPr>
        <w:t>ого персона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л</w:t>
      </w:r>
      <w:r w:rsidRPr="005C19B6">
        <w:rPr>
          <w:rFonts w:ascii="Times New Roman" w:hAnsi="Times New Roman" w:cs="Times New Roman"/>
          <w:sz w:val="24"/>
          <w:szCs w:val="24"/>
        </w:rPr>
        <w:t>а с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5C19B6">
        <w:rPr>
          <w:rFonts w:ascii="Times New Roman" w:hAnsi="Times New Roman" w:cs="Times New Roman"/>
          <w:sz w:val="24"/>
          <w:szCs w:val="24"/>
        </w:rPr>
        <w:t xml:space="preserve">етом 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вз</w:t>
      </w:r>
      <w:r w:rsidRPr="005C19B6">
        <w:rPr>
          <w:rFonts w:ascii="Times New Roman" w:hAnsi="Times New Roman" w:cs="Times New Roman"/>
          <w:sz w:val="24"/>
          <w:szCs w:val="24"/>
        </w:rPr>
        <w:t>аи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C19B6">
        <w:rPr>
          <w:rFonts w:ascii="Times New Roman" w:hAnsi="Times New Roman" w:cs="Times New Roman"/>
          <w:sz w:val="24"/>
          <w:szCs w:val="24"/>
        </w:rPr>
        <w:t>од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йст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 xml:space="preserve">я с 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5C19B6">
        <w:rPr>
          <w:rFonts w:ascii="Times New Roman" w:hAnsi="Times New Roman" w:cs="Times New Roman"/>
          <w:sz w:val="24"/>
          <w:szCs w:val="24"/>
        </w:rPr>
        <w:t>р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z w:val="24"/>
          <w:szCs w:val="24"/>
        </w:rPr>
        <w:t>ги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C19B6">
        <w:rPr>
          <w:rFonts w:ascii="Times New Roman" w:hAnsi="Times New Roman" w:cs="Times New Roman"/>
          <w:sz w:val="24"/>
          <w:szCs w:val="24"/>
        </w:rPr>
        <w:t xml:space="preserve">и 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5C19B6">
        <w:rPr>
          <w:rFonts w:ascii="Times New Roman" w:hAnsi="Times New Roman" w:cs="Times New Roman"/>
          <w:sz w:val="24"/>
          <w:szCs w:val="24"/>
        </w:rPr>
        <w:t>одр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а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Pr="005C19B6">
        <w:rPr>
          <w:rFonts w:ascii="Times New Roman" w:hAnsi="Times New Roman" w:cs="Times New Roman"/>
          <w:sz w:val="24"/>
          <w:szCs w:val="24"/>
        </w:rPr>
        <w:t>д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лени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я</w:t>
      </w:r>
      <w:r w:rsidRPr="005C19B6">
        <w:rPr>
          <w:rFonts w:ascii="Times New Roman" w:hAnsi="Times New Roman" w:cs="Times New Roman"/>
          <w:sz w:val="24"/>
          <w:szCs w:val="24"/>
        </w:rPr>
        <w:t>ми.</w:t>
      </w:r>
    </w:p>
    <w:p w:rsidR="00C75499" w:rsidRPr="005C19B6" w:rsidRDefault="007A6576" w:rsidP="005C19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9B6">
        <w:rPr>
          <w:rFonts w:ascii="Times New Roman" w:hAnsi="Times New Roman" w:cs="Times New Roman"/>
          <w:sz w:val="24"/>
          <w:szCs w:val="24"/>
        </w:rPr>
        <w:t>ПК 6.3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 xml:space="preserve"> О</w:t>
      </w:r>
      <w:r w:rsidRPr="005C19B6">
        <w:rPr>
          <w:rFonts w:ascii="Times New Roman" w:hAnsi="Times New Roman" w:cs="Times New Roman"/>
          <w:sz w:val="24"/>
          <w:szCs w:val="24"/>
        </w:rPr>
        <w:t>рган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из</w:t>
      </w:r>
      <w:r w:rsidRPr="005C19B6">
        <w:rPr>
          <w:rFonts w:ascii="Times New Roman" w:hAnsi="Times New Roman" w:cs="Times New Roman"/>
          <w:sz w:val="24"/>
          <w:szCs w:val="24"/>
        </w:rPr>
        <w:t>о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5C19B6">
        <w:rPr>
          <w:rFonts w:ascii="Times New Roman" w:hAnsi="Times New Roman" w:cs="Times New Roman"/>
          <w:sz w:val="24"/>
          <w:szCs w:val="24"/>
        </w:rPr>
        <w:t>ыва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5C19B6">
        <w:rPr>
          <w:rFonts w:ascii="Times New Roman" w:hAnsi="Times New Roman" w:cs="Times New Roman"/>
          <w:sz w:val="24"/>
          <w:szCs w:val="24"/>
        </w:rPr>
        <w:t>ь р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с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C19B6">
        <w:rPr>
          <w:rFonts w:ascii="Times New Roman" w:hAnsi="Times New Roman" w:cs="Times New Roman"/>
          <w:sz w:val="24"/>
          <w:szCs w:val="24"/>
        </w:rPr>
        <w:t>рсное об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спечен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5C19B6">
        <w:rPr>
          <w:rFonts w:ascii="Times New Roman" w:hAnsi="Times New Roman" w:cs="Times New Roman"/>
          <w:sz w:val="24"/>
          <w:szCs w:val="24"/>
        </w:rPr>
        <w:t>е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д</w:t>
      </w:r>
      <w:r w:rsidRPr="005C19B6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я</w:t>
      </w:r>
      <w:r w:rsidRPr="005C19B6">
        <w:rPr>
          <w:rFonts w:ascii="Times New Roman" w:hAnsi="Times New Roman" w:cs="Times New Roman"/>
          <w:sz w:val="24"/>
          <w:szCs w:val="24"/>
        </w:rPr>
        <w:t>тель</w:t>
      </w:r>
      <w:r w:rsidRPr="005C19B6">
        <w:rPr>
          <w:rFonts w:ascii="Times New Roman" w:hAnsi="Times New Roman" w:cs="Times New Roman"/>
          <w:spacing w:val="-3"/>
          <w:sz w:val="24"/>
          <w:szCs w:val="24"/>
        </w:rPr>
        <w:t>н</w:t>
      </w:r>
      <w:r w:rsidRPr="005C19B6">
        <w:rPr>
          <w:rFonts w:ascii="Times New Roman" w:hAnsi="Times New Roman" w:cs="Times New Roman"/>
          <w:sz w:val="24"/>
          <w:szCs w:val="24"/>
        </w:rPr>
        <w:t>о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5C19B6">
        <w:rPr>
          <w:rFonts w:ascii="Times New Roman" w:hAnsi="Times New Roman" w:cs="Times New Roman"/>
          <w:sz w:val="24"/>
          <w:szCs w:val="24"/>
        </w:rPr>
        <w:t>ти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19B6">
        <w:rPr>
          <w:rFonts w:ascii="Times New Roman" w:hAnsi="Times New Roman" w:cs="Times New Roman"/>
          <w:sz w:val="24"/>
          <w:szCs w:val="24"/>
        </w:rPr>
        <w:t>под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5C19B6">
        <w:rPr>
          <w:rFonts w:ascii="Times New Roman" w:hAnsi="Times New Roman" w:cs="Times New Roman"/>
          <w:sz w:val="24"/>
          <w:szCs w:val="24"/>
        </w:rPr>
        <w:t>и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5C19B6">
        <w:rPr>
          <w:rFonts w:ascii="Times New Roman" w:hAnsi="Times New Roman" w:cs="Times New Roman"/>
          <w:sz w:val="24"/>
          <w:szCs w:val="24"/>
        </w:rPr>
        <w:t>ен</w:t>
      </w:r>
      <w:r w:rsidRPr="005C19B6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5C19B6">
        <w:rPr>
          <w:rFonts w:ascii="Times New Roman" w:hAnsi="Times New Roman" w:cs="Times New Roman"/>
          <w:sz w:val="24"/>
          <w:szCs w:val="24"/>
        </w:rPr>
        <w:t>ого п</w:t>
      </w:r>
      <w:r w:rsidRPr="005C19B6">
        <w:rPr>
          <w:rFonts w:ascii="Times New Roman" w:hAnsi="Times New Roman" w:cs="Times New Roman"/>
          <w:spacing w:val="-3"/>
          <w:sz w:val="24"/>
          <w:szCs w:val="24"/>
        </w:rPr>
        <w:t>е</w:t>
      </w:r>
      <w:r w:rsidRPr="005C19B6">
        <w:rPr>
          <w:rFonts w:ascii="Times New Roman" w:hAnsi="Times New Roman" w:cs="Times New Roman"/>
          <w:sz w:val="24"/>
          <w:szCs w:val="24"/>
        </w:rPr>
        <w:t>рсон</w:t>
      </w:r>
      <w:r w:rsidRPr="005C19B6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5C19B6">
        <w:rPr>
          <w:rFonts w:ascii="Times New Roman" w:hAnsi="Times New Roman" w:cs="Times New Roman"/>
          <w:sz w:val="24"/>
          <w:szCs w:val="24"/>
        </w:rPr>
        <w:t>ла.</w:t>
      </w:r>
    </w:p>
    <w:p w:rsidR="00451D34" w:rsidRPr="005C19B6" w:rsidRDefault="00451D34" w:rsidP="005C19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9B6">
        <w:rPr>
          <w:rFonts w:ascii="Times New Roman" w:hAnsi="Times New Roman" w:cs="Times New Roman"/>
          <w:sz w:val="24"/>
          <w:szCs w:val="24"/>
        </w:rPr>
        <w:t>Активная исследовательская работа формирует у обучающихся более высокий уровень самообразовательных навыков и умений – анализа и структурирования получаемой информации, позволяет органично сочетать информационно – коммуникативные, личностно – ориентированные технологии с методами творческой и поисковой деятельности.</w:t>
      </w:r>
    </w:p>
    <w:p w:rsidR="00EE3D2B" w:rsidRPr="00206DC1" w:rsidRDefault="005C19B6" w:rsidP="005C19B6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206DC1">
        <w:rPr>
          <w:color w:val="000000" w:themeColor="text1"/>
          <w:shd w:val="clear" w:color="auto" w:fill="FFFFFF"/>
        </w:rPr>
        <w:t xml:space="preserve">Вывод: </w:t>
      </w:r>
      <w:r w:rsidR="00C75499" w:rsidRPr="00206DC1">
        <w:rPr>
          <w:color w:val="000000" w:themeColor="text1"/>
          <w:shd w:val="clear" w:color="auto" w:fill="FFFFFF"/>
        </w:rPr>
        <w:t>Проектная деятельность в рамках дисциплин</w:t>
      </w:r>
      <w:r w:rsidRPr="00206DC1">
        <w:rPr>
          <w:color w:val="000000" w:themeColor="text1"/>
          <w:shd w:val="clear" w:color="auto" w:fill="FFFFFF"/>
        </w:rPr>
        <w:t xml:space="preserve"> «Информатика»,</w:t>
      </w:r>
      <w:r w:rsidR="00C75499" w:rsidRPr="00206DC1">
        <w:rPr>
          <w:color w:val="000000" w:themeColor="text1"/>
          <w:shd w:val="clear" w:color="auto" w:fill="FFFFFF"/>
        </w:rPr>
        <w:t xml:space="preserve"> «Информационные технологии профессиональной деятельности» - средство адаптации к профессиональной деятельности, в условиях оптимизации образовательной среды, т.к выбор и содержание проблем, решаемых в процессе проектной деятельности студентов, носят опережающий характер, предусматривают практическое проектное участие в частично-поисковой работе с профессиональной направленностью и способствуют приобретению студентами начального опыта профессиональной деятельности.</w:t>
      </w:r>
    </w:p>
    <w:p w:rsidR="005C2E40" w:rsidRDefault="005C2E40" w:rsidP="005C2E40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</w:p>
    <w:p w:rsidR="00747905" w:rsidRPr="00206DC1" w:rsidRDefault="00194E58" w:rsidP="005C2E40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206DC1">
        <w:rPr>
          <w:color w:val="000000" w:themeColor="text1"/>
        </w:rPr>
        <w:t>Л</w:t>
      </w:r>
      <w:r w:rsidR="00747905" w:rsidRPr="00206DC1">
        <w:rPr>
          <w:color w:val="000000" w:themeColor="text1"/>
        </w:rPr>
        <w:t>итература:</w:t>
      </w:r>
    </w:p>
    <w:p w:rsidR="00194E58" w:rsidRDefault="00194E58" w:rsidP="005C2E40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</w:pPr>
      <w:r>
        <w:t>Научно-практическое образование, исследовательское обучение, STEAM-образование: новые типы образовательных ситуаций: Сборник докладов IX Международной научно-практической конференции «Исследовательская деятельность учащихся в современном образовательном пространстве». Том 1 / Под ред. А.С. Обухова. М.: МОД «Исследователь»; Журнал «Исследователь/</w:t>
      </w:r>
      <w:proofErr w:type="spellStart"/>
      <w:r>
        <w:t>Researcher</w:t>
      </w:r>
      <w:proofErr w:type="spellEnd"/>
      <w:r>
        <w:t xml:space="preserve">», 2018. – 260 с. </w:t>
      </w:r>
      <w:r w:rsidRPr="00194E58">
        <w:rPr>
          <w:lang w:val="en-US"/>
        </w:rPr>
        <w:t>URL</w:t>
      </w:r>
      <w:r w:rsidRPr="00194E58">
        <w:t xml:space="preserve">: </w:t>
      </w:r>
      <w:hyperlink r:id="rId5" w:history="1">
        <w:r w:rsidRPr="00EB6DF0">
          <w:rPr>
            <w:rStyle w:val="a4"/>
            <w:lang w:val="en-US"/>
          </w:rPr>
          <w:t>https</w:t>
        </w:r>
        <w:r w:rsidRPr="00EB6DF0">
          <w:rPr>
            <w:rStyle w:val="a4"/>
          </w:rPr>
          <w:t>://</w:t>
        </w:r>
        <w:r w:rsidRPr="00EB6DF0">
          <w:rPr>
            <w:rStyle w:val="a4"/>
            <w:lang w:val="en-US"/>
          </w:rPr>
          <w:t>publications</w:t>
        </w:r>
        <w:r w:rsidRPr="00EB6DF0">
          <w:rPr>
            <w:rStyle w:val="a4"/>
          </w:rPr>
          <w:t>.</w:t>
        </w:r>
        <w:proofErr w:type="spellStart"/>
        <w:r w:rsidRPr="00EB6DF0">
          <w:rPr>
            <w:rStyle w:val="a4"/>
            <w:lang w:val="en-US"/>
          </w:rPr>
          <w:t>hse</w:t>
        </w:r>
        <w:proofErr w:type="spellEnd"/>
        <w:r w:rsidRPr="00EB6DF0">
          <w:rPr>
            <w:rStyle w:val="a4"/>
          </w:rPr>
          <w:t>.</w:t>
        </w:r>
        <w:proofErr w:type="spellStart"/>
        <w:r w:rsidRPr="00EB6DF0">
          <w:rPr>
            <w:rStyle w:val="a4"/>
            <w:lang w:val="en-US"/>
          </w:rPr>
          <w:t>ru</w:t>
        </w:r>
        <w:proofErr w:type="spellEnd"/>
        <w:r w:rsidRPr="00EB6DF0">
          <w:rPr>
            <w:rStyle w:val="a4"/>
          </w:rPr>
          <w:t>/</w:t>
        </w:r>
        <w:r w:rsidRPr="00EB6DF0">
          <w:rPr>
            <w:rStyle w:val="a4"/>
            <w:lang w:val="en-US"/>
          </w:rPr>
          <w:t>mirror</w:t>
        </w:r>
        <w:r w:rsidRPr="00EB6DF0">
          <w:rPr>
            <w:rStyle w:val="a4"/>
          </w:rPr>
          <w:t>/</w:t>
        </w:r>
        <w:r w:rsidRPr="00EB6DF0">
          <w:rPr>
            <w:rStyle w:val="a4"/>
            <w:lang w:val="en-US"/>
          </w:rPr>
          <w:t>pubs</w:t>
        </w:r>
        <w:r w:rsidRPr="00EB6DF0">
          <w:rPr>
            <w:rStyle w:val="a4"/>
          </w:rPr>
          <w:t>/</w:t>
        </w:r>
        <w:r w:rsidRPr="00EB6DF0">
          <w:rPr>
            <w:rStyle w:val="a4"/>
            <w:lang w:val="en-US"/>
          </w:rPr>
          <w:t>share</w:t>
        </w:r>
        <w:r w:rsidRPr="00EB6DF0">
          <w:rPr>
            <w:rStyle w:val="a4"/>
          </w:rPr>
          <w:t>/</w:t>
        </w:r>
        <w:r w:rsidRPr="00EB6DF0">
          <w:rPr>
            <w:rStyle w:val="a4"/>
            <w:lang w:val="en-US"/>
          </w:rPr>
          <w:t>direct</w:t>
        </w:r>
        <w:r w:rsidRPr="00EB6DF0">
          <w:rPr>
            <w:rStyle w:val="a4"/>
          </w:rPr>
          <w:t>/222421805.</w:t>
        </w:r>
        <w:r w:rsidRPr="00EB6DF0">
          <w:rPr>
            <w:rStyle w:val="a4"/>
            <w:lang w:val="en-US"/>
          </w:rPr>
          <w:t>pdf</w:t>
        </w:r>
      </w:hyperlink>
    </w:p>
    <w:p w:rsidR="00B90916" w:rsidRPr="005C2E40" w:rsidRDefault="00E30173" w:rsidP="005C2E40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lang w:val="en-US"/>
        </w:rPr>
      </w:pPr>
      <w:proofErr w:type="spellStart"/>
      <w:r>
        <w:t>Пшеничникова</w:t>
      </w:r>
      <w:proofErr w:type="spellEnd"/>
      <w:r>
        <w:t xml:space="preserve"> Е. В. Стимулирование учебно-познавательной активности обучающихся через вовлечение в творческую и исследовательскую деятельность // Актуальные исследования. </w:t>
      </w:r>
      <w:r w:rsidRPr="005C2E40">
        <w:rPr>
          <w:lang w:val="en-US"/>
        </w:rPr>
        <w:t xml:space="preserve">2021. №38 (65).  </w:t>
      </w:r>
      <w:r>
        <w:t>С</w:t>
      </w:r>
      <w:r w:rsidRPr="005C2E40">
        <w:rPr>
          <w:lang w:val="en-US"/>
        </w:rPr>
        <w:t xml:space="preserve">. 47-50. URL: </w:t>
      </w:r>
      <w:hyperlink r:id="rId6" w:history="1">
        <w:r w:rsidR="00194E58" w:rsidRPr="005C2E40">
          <w:rPr>
            <w:rStyle w:val="a4"/>
            <w:lang w:val="en-US"/>
          </w:rPr>
          <w:t>https://apni.ru/article/2931-stimulirovanie-uchebno-poznavatelnoj-aktivnos</w:t>
        </w:r>
      </w:hyperlink>
      <w:r w:rsidR="005C2E40" w:rsidRPr="005C2E40">
        <w:rPr>
          <w:rStyle w:val="a4"/>
          <w:lang w:val="en-US"/>
        </w:rPr>
        <w:t>.</w:t>
      </w:r>
      <w:bookmarkStart w:id="0" w:name="_GoBack"/>
      <w:bookmarkEnd w:id="0"/>
    </w:p>
    <w:sectPr w:rsidR="00B90916" w:rsidRPr="005C2E40" w:rsidSect="005C2E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A486C"/>
    <w:multiLevelType w:val="hybridMultilevel"/>
    <w:tmpl w:val="23282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B6880"/>
    <w:multiLevelType w:val="hybridMultilevel"/>
    <w:tmpl w:val="96B2B80E"/>
    <w:lvl w:ilvl="0" w:tplc="14A2E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905"/>
    <w:rsid w:val="000124CA"/>
    <w:rsid w:val="0005262F"/>
    <w:rsid w:val="00054987"/>
    <w:rsid w:val="000A6C05"/>
    <w:rsid w:val="00194E58"/>
    <w:rsid w:val="001B3245"/>
    <w:rsid w:val="001C13F9"/>
    <w:rsid w:val="001F3627"/>
    <w:rsid w:val="00206DC1"/>
    <w:rsid w:val="00245247"/>
    <w:rsid w:val="003A7260"/>
    <w:rsid w:val="00451D34"/>
    <w:rsid w:val="0046586F"/>
    <w:rsid w:val="004865D1"/>
    <w:rsid w:val="004F5EE8"/>
    <w:rsid w:val="00516AD8"/>
    <w:rsid w:val="005346D9"/>
    <w:rsid w:val="005C19B6"/>
    <w:rsid w:val="005C2E40"/>
    <w:rsid w:val="00641124"/>
    <w:rsid w:val="006526A5"/>
    <w:rsid w:val="006A3340"/>
    <w:rsid w:val="006B26B8"/>
    <w:rsid w:val="006C50F2"/>
    <w:rsid w:val="006F4E2B"/>
    <w:rsid w:val="00732610"/>
    <w:rsid w:val="00747905"/>
    <w:rsid w:val="00770950"/>
    <w:rsid w:val="00771614"/>
    <w:rsid w:val="007904BF"/>
    <w:rsid w:val="00793F88"/>
    <w:rsid w:val="007A6576"/>
    <w:rsid w:val="007C219A"/>
    <w:rsid w:val="007C7655"/>
    <w:rsid w:val="007D5775"/>
    <w:rsid w:val="008552C4"/>
    <w:rsid w:val="00873D26"/>
    <w:rsid w:val="00921130"/>
    <w:rsid w:val="009552AF"/>
    <w:rsid w:val="00977BA5"/>
    <w:rsid w:val="009E34BA"/>
    <w:rsid w:val="00AE065A"/>
    <w:rsid w:val="00B90916"/>
    <w:rsid w:val="00BA7209"/>
    <w:rsid w:val="00C24233"/>
    <w:rsid w:val="00C6376D"/>
    <w:rsid w:val="00C75499"/>
    <w:rsid w:val="00CF60BF"/>
    <w:rsid w:val="00D838F4"/>
    <w:rsid w:val="00D95435"/>
    <w:rsid w:val="00DC09E1"/>
    <w:rsid w:val="00E30173"/>
    <w:rsid w:val="00E5506D"/>
    <w:rsid w:val="00ED2140"/>
    <w:rsid w:val="00ED6C48"/>
    <w:rsid w:val="00EE3D2B"/>
    <w:rsid w:val="00F31E33"/>
    <w:rsid w:val="00FD1849"/>
    <w:rsid w:val="00FF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CAEC5"/>
  <w15:docId w15:val="{E6156727-AC96-4835-B086-ED69589C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0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94E58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7904BF"/>
    <w:rPr>
      <w:i/>
      <w:iCs/>
    </w:rPr>
  </w:style>
  <w:style w:type="character" w:customStyle="1" w:styleId="c19">
    <w:name w:val="c19"/>
    <w:basedOn w:val="a0"/>
    <w:rsid w:val="009E3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4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ni.ru/article/2931-stimulirovanie-uchebno-poznavatelnoj-aktivnos" TargetMode="External"/><Relationship Id="rId5" Type="http://schemas.openxmlformats.org/officeDocument/2006/relationships/hyperlink" Target="https://publications.hse.ru/mirror/pubs/share/direct/22242180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Ирина Николаевна Зайцева</cp:lastModifiedBy>
  <cp:revision>10</cp:revision>
  <dcterms:created xsi:type="dcterms:W3CDTF">2022-03-15T06:53:00Z</dcterms:created>
  <dcterms:modified xsi:type="dcterms:W3CDTF">2024-11-22T04:20:00Z</dcterms:modified>
</cp:coreProperties>
</file>