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4A" w:rsidRDefault="003F6A4A" w:rsidP="003F6A4A">
      <w:pPr>
        <w:pStyle w:val="1"/>
        <w:spacing w:line="242" w:lineRule="auto"/>
        <w:ind w:left="3241" w:hanging="2132"/>
      </w:pPr>
      <w:r>
        <w:t>Наставничество</w:t>
      </w:r>
      <w:r>
        <w:rPr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эффективный</w:t>
      </w:r>
      <w:r>
        <w:rPr>
          <w:spacing w:val="-8"/>
        </w:rPr>
        <w:t xml:space="preserve"> </w:t>
      </w:r>
      <w:r>
        <w:t>инструмент</w:t>
      </w:r>
      <w:r>
        <w:rPr>
          <w:spacing w:val="-6"/>
        </w:rPr>
        <w:t xml:space="preserve"> </w:t>
      </w:r>
      <w:r>
        <w:t>подготовки квалифицированных кадров</w:t>
      </w:r>
    </w:p>
    <w:p w:rsidR="003F6A4A" w:rsidRDefault="003F6A4A" w:rsidP="003F6A4A">
      <w:pPr>
        <w:pStyle w:val="1"/>
        <w:spacing w:line="242" w:lineRule="auto"/>
        <w:ind w:left="3241" w:hanging="2132"/>
      </w:pPr>
    </w:p>
    <w:p w:rsidR="003F6A4A" w:rsidRDefault="003F6A4A" w:rsidP="003F6A4A">
      <w:pPr>
        <w:pStyle w:val="1"/>
        <w:spacing w:line="242" w:lineRule="auto"/>
        <w:ind w:left="3241" w:right="405" w:hanging="2132"/>
      </w:pPr>
    </w:p>
    <w:p w:rsidR="003F6A4A" w:rsidRDefault="003F6A4A" w:rsidP="003F6A4A">
      <w:pPr>
        <w:autoSpaceDE w:val="0"/>
        <w:autoSpaceDN w:val="0"/>
        <w:adjustRightInd w:val="0"/>
        <w:spacing w:after="0"/>
        <w:ind w:right="-1131"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Анатольевна, преподаватель профессиональных дисциплин</w:t>
      </w:r>
    </w:p>
    <w:p w:rsidR="003F6A4A" w:rsidRDefault="003F6A4A" w:rsidP="003F6A4A">
      <w:pPr>
        <w:autoSpaceDE w:val="0"/>
        <w:autoSpaceDN w:val="0"/>
        <w:adjustRightInd w:val="0"/>
        <w:spacing w:after="0"/>
        <w:ind w:right="-113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КГБПОУ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колледж отраслевых технологий и бизнеса»</w:t>
      </w:r>
    </w:p>
    <w:p w:rsidR="003F6A4A" w:rsidRDefault="003F6A4A" w:rsidP="003F6A4A">
      <w:pPr>
        <w:autoSpaceDE w:val="0"/>
        <w:autoSpaceDN w:val="0"/>
        <w:adjustRightInd w:val="0"/>
        <w:spacing w:after="0"/>
        <w:ind w:right="-113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F6A4A" w:rsidRDefault="003F6A4A" w:rsidP="003F6A4A">
      <w:pPr>
        <w:autoSpaceDE w:val="0"/>
        <w:autoSpaceDN w:val="0"/>
        <w:adjustRightInd w:val="0"/>
        <w:spacing w:after="0"/>
        <w:ind w:right="-113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Гулевская Алевтина Юрьевна, преподаватель иностранного языка</w:t>
      </w:r>
    </w:p>
    <w:p w:rsidR="003F6A4A" w:rsidRDefault="003F6A4A" w:rsidP="003F6A4A">
      <w:pPr>
        <w:autoSpaceDE w:val="0"/>
        <w:autoSpaceDN w:val="0"/>
        <w:adjustRightInd w:val="0"/>
        <w:spacing w:after="0"/>
        <w:ind w:right="-113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КГБПОУ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колледж отраслевых технологий и бизнеса»</w:t>
      </w:r>
    </w:p>
    <w:p w:rsidR="003F6A4A" w:rsidRDefault="003F6A4A" w:rsidP="003F6A4A">
      <w:pPr>
        <w:autoSpaceDE w:val="0"/>
        <w:autoSpaceDN w:val="0"/>
        <w:adjustRightInd w:val="0"/>
        <w:spacing w:after="0"/>
        <w:ind w:right="1049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F6A4A" w:rsidRDefault="003F6A4A" w:rsidP="003F6A4A">
      <w:pPr>
        <w:pStyle w:val="a3"/>
        <w:ind w:left="0" w:right="598"/>
      </w:pPr>
    </w:p>
    <w:p w:rsidR="003F6A4A" w:rsidRDefault="003F6A4A" w:rsidP="003F6A4A">
      <w:pPr>
        <w:pStyle w:val="a3"/>
        <w:spacing w:line="276" w:lineRule="auto"/>
        <w:ind w:left="0" w:right="3" w:firstLine="709"/>
      </w:pPr>
      <w:r>
        <w:t>Наставничество в образовательных организациях является неотъемлемой частью образовательно-воспитательной деятельности, эффективным инструментом профессионального</w:t>
      </w:r>
      <w:r>
        <w:rPr>
          <w:spacing w:val="80"/>
        </w:rPr>
        <w:t xml:space="preserve">  </w:t>
      </w:r>
      <w:r>
        <w:t>роста</w:t>
      </w:r>
      <w:r>
        <w:rPr>
          <w:spacing w:val="80"/>
        </w:rPr>
        <w:t xml:space="preserve">  </w:t>
      </w:r>
      <w:r>
        <w:t>педагогов. Эффективность</w:t>
      </w:r>
      <w:r>
        <w:rPr>
          <w:spacing w:val="80"/>
        </w:rPr>
        <w:t xml:space="preserve">  </w:t>
      </w:r>
      <w:r>
        <w:t>практики</w:t>
      </w:r>
      <w:r>
        <w:rPr>
          <w:spacing w:val="80"/>
        </w:rPr>
        <w:t xml:space="preserve">  </w:t>
      </w:r>
      <w:r>
        <w:t>наставничества</w:t>
      </w:r>
      <w:r>
        <w:rPr>
          <w:spacing w:val="80"/>
        </w:rPr>
        <w:t xml:space="preserve">  </w:t>
      </w:r>
      <w:r>
        <w:t>заключается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том,</w:t>
      </w:r>
      <w:r>
        <w:rPr>
          <w:spacing w:val="80"/>
        </w:rPr>
        <w:t xml:space="preserve">  </w:t>
      </w:r>
      <w:r>
        <w:t>что перечень</w:t>
      </w:r>
      <w:r>
        <w:rPr>
          <w:spacing w:val="40"/>
        </w:rPr>
        <w:t xml:space="preserve"> </w:t>
      </w:r>
      <w:r>
        <w:t>методических мероприятий образует систему, имеющую цель, структуру, специально</w:t>
      </w:r>
      <w:r>
        <w:rPr>
          <w:spacing w:val="-3"/>
        </w:rPr>
        <w:t xml:space="preserve"> </w:t>
      </w:r>
      <w:r>
        <w:t>сформированные,</w:t>
      </w:r>
      <w:r>
        <w:rPr>
          <w:spacing w:val="-3"/>
        </w:rPr>
        <w:t xml:space="preserve"> </w:t>
      </w:r>
      <w:r>
        <w:t>функционирующие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взаимосвязи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компонентами, и обязательно продуктом ее деятельности являются показатели профессионального роста педагога, развития его творческого потенциала, а также, в конечном счете, рост уровня профессиональных и личностных компетенций наставляемого.</w:t>
      </w:r>
    </w:p>
    <w:p w:rsidR="003F6A4A" w:rsidRDefault="003F6A4A" w:rsidP="003F6A4A">
      <w:pPr>
        <w:pStyle w:val="a3"/>
        <w:spacing w:line="276" w:lineRule="auto"/>
        <w:ind w:left="0" w:right="3" w:firstLine="709"/>
      </w:pPr>
      <w:r>
        <w:t>На сегодняшний день самый востребованный вид наставничества в системе СПО  - «педагог</w:t>
      </w:r>
      <w:r>
        <w:rPr>
          <w:spacing w:val="-2"/>
        </w:rPr>
        <w:t xml:space="preserve"> </w:t>
      </w:r>
      <w:r>
        <w:t xml:space="preserve">— студент» – это практики наставничества без отрыва от учебы для дальнейшей профессиональной и социальной адаптации, связанные с профессиональным и карьерным развитием. Данная модель помогает </w:t>
      </w:r>
      <w:proofErr w:type="gramStart"/>
      <w:r>
        <w:t>обучающимся</w:t>
      </w:r>
      <w:proofErr w:type="gramEnd"/>
      <w:r>
        <w:t xml:space="preserve"> не только планировать свою карьеру, но и развивать соответствующие навыки и компетенции. Результаты и социальные эффекты: передача</w:t>
      </w:r>
      <w:r>
        <w:rPr>
          <w:spacing w:val="-10"/>
        </w:rPr>
        <w:t xml:space="preserve"> </w:t>
      </w:r>
      <w:r>
        <w:t>наставником</w:t>
      </w:r>
      <w:r>
        <w:rPr>
          <w:spacing w:val="-12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профессиональных</w:t>
      </w:r>
      <w:r>
        <w:rPr>
          <w:spacing w:val="-10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практических</w:t>
      </w:r>
      <w:r>
        <w:rPr>
          <w:spacing w:val="-10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через следующие механизмы - поиск и развитие инициатив обучающихся, стимулирование творческой и профессиональной активности в процессе обучения и участия в творческих мероприятиях (олимпиадах, конкурсах профессионального мастерства, чемпионатах); практики наставничества обучающихся, победителей олимпиад, чемпионатов.</w:t>
      </w:r>
    </w:p>
    <w:p w:rsidR="003F6A4A" w:rsidRDefault="003F6A4A" w:rsidP="003F6A4A">
      <w:pPr>
        <w:pStyle w:val="a3"/>
        <w:spacing w:line="276" w:lineRule="auto"/>
        <w:ind w:left="0" w:right="3" w:firstLine="709"/>
      </w:pPr>
      <w:r>
        <w:t>Внедрение</w:t>
      </w:r>
      <w:r>
        <w:rPr>
          <w:spacing w:val="-5"/>
        </w:rPr>
        <w:t xml:space="preserve"> </w:t>
      </w:r>
      <w:r>
        <w:rPr>
          <w:spacing w:val="-2"/>
        </w:rPr>
        <w:t>формы</w:t>
      </w:r>
      <w:r>
        <w:t xml:space="preserve"> «педагог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студент» направлено на максимально полное раскрытие потенциала личности наставляемого. Одна из главных задач -  раскрытие творческого, личностного, профессионального потенциала обучающихся, формирование и реализация индивидуальной образовательной траектории для каждого обучающегося.</w:t>
      </w:r>
    </w:p>
    <w:p w:rsidR="003F6A4A" w:rsidRPr="00D91D53" w:rsidRDefault="003F6A4A" w:rsidP="003F6A4A">
      <w:pPr>
        <w:pStyle w:val="a3"/>
        <w:spacing w:line="276" w:lineRule="auto"/>
        <w:ind w:left="0" w:right="3" w:firstLine="709"/>
      </w:pPr>
      <w:r>
        <w:t>Наставник по проектной деятельности должен</w:t>
      </w:r>
      <w:r>
        <w:rPr>
          <w:spacing w:val="40"/>
        </w:rPr>
        <w:t xml:space="preserve"> </w:t>
      </w:r>
      <w:r>
        <w:t>обладать профильными знаниями и компетенциями по</w:t>
      </w:r>
      <w:r>
        <w:rPr>
          <w:spacing w:val="-4"/>
        </w:rPr>
        <w:t xml:space="preserve"> </w:t>
      </w:r>
      <w:r>
        <w:t>тематике</w:t>
      </w:r>
      <w:r>
        <w:rPr>
          <w:spacing w:val="-1"/>
        </w:rPr>
        <w:t xml:space="preserve"> </w:t>
      </w:r>
      <w:r>
        <w:t>проектов, иметь опыт организации и ведения</w:t>
      </w:r>
      <w:r>
        <w:rPr>
          <w:spacing w:val="40"/>
        </w:rPr>
        <w:t xml:space="preserve"> </w:t>
      </w:r>
      <w:r>
        <w:t>проектов, отличаться высокой самоорганизацией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мотивацией, практиковать</w:t>
      </w:r>
      <w:r>
        <w:rPr>
          <w:spacing w:val="-2"/>
        </w:rPr>
        <w:t xml:space="preserve"> </w:t>
      </w:r>
      <w:r>
        <w:t xml:space="preserve">креативный подход в </w:t>
      </w:r>
      <w:r>
        <w:rPr>
          <w:spacing w:val="-2"/>
        </w:rPr>
        <w:t>работе.</w:t>
      </w:r>
    </w:p>
    <w:p w:rsidR="003F6A4A" w:rsidRDefault="003F6A4A" w:rsidP="003F6A4A">
      <w:pPr>
        <w:pStyle w:val="a3"/>
        <w:spacing w:line="276" w:lineRule="auto"/>
        <w:ind w:left="0" w:right="3" w:firstLine="709"/>
      </w:pPr>
      <w:proofErr w:type="gramStart"/>
      <w:r>
        <w:rPr>
          <w:spacing w:val="-2"/>
        </w:rPr>
        <w:t>Обучающийся</w:t>
      </w:r>
      <w:proofErr w:type="gramEnd"/>
      <w:r>
        <w:rPr>
          <w:spacing w:val="-2"/>
        </w:rPr>
        <w:t>,</w:t>
      </w:r>
      <w:r>
        <w:t xml:space="preserve"> </w:t>
      </w:r>
      <w:r>
        <w:rPr>
          <w:spacing w:val="-2"/>
        </w:rPr>
        <w:t>чтобы</w:t>
      </w:r>
      <w:r>
        <w:t xml:space="preserve"> </w:t>
      </w:r>
      <w:r>
        <w:rPr>
          <w:spacing w:val="-2"/>
        </w:rPr>
        <w:t>повысить</w:t>
      </w:r>
      <w:r>
        <w:t xml:space="preserve"> </w:t>
      </w:r>
      <w:bookmarkStart w:id="0" w:name="_GoBack"/>
      <w:bookmarkEnd w:id="0"/>
      <w:r>
        <w:rPr>
          <w:spacing w:val="-4"/>
        </w:rPr>
        <w:t>свою</w:t>
      </w:r>
      <w:r>
        <w:t xml:space="preserve"> </w:t>
      </w:r>
      <w:r>
        <w:rPr>
          <w:spacing w:val="-2"/>
        </w:rPr>
        <w:t xml:space="preserve">познавательную </w:t>
      </w:r>
      <w:r>
        <w:t>активность,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 наставника занимается проектной деятельностью в рамках получаемой профессии.</w:t>
      </w:r>
      <w:r>
        <w:rPr>
          <w:spacing w:val="-1"/>
        </w:rPr>
        <w:t xml:space="preserve"> </w:t>
      </w:r>
      <w:r>
        <w:t>Участие обучающегося в научно-практических конференциях и конкурсах различного уровня (</w:t>
      </w:r>
      <w:proofErr w:type="spellStart"/>
      <w:r>
        <w:t>колледжного</w:t>
      </w:r>
      <w:proofErr w:type="spellEnd"/>
      <w:r>
        <w:t>, регионального, всероссийского и международного) дает ему возможность представить результаты своей проектной деятельности, получить обратную связь, найти дальнейшие перспективы.</w:t>
      </w:r>
    </w:p>
    <w:p w:rsidR="003F6A4A" w:rsidRDefault="003F6A4A" w:rsidP="003F6A4A">
      <w:pPr>
        <w:pStyle w:val="a3"/>
        <w:spacing w:line="276" w:lineRule="auto"/>
        <w:ind w:left="0" w:right="3" w:firstLine="709"/>
      </w:pPr>
      <w:proofErr w:type="gramStart"/>
      <w:r>
        <w:t>В преподавании общеобразовательных и общепрофессиональных дисциплин нами используются способы и методы, обеспечивающие оптимальные условия для развития</w:t>
      </w:r>
      <w:r>
        <w:rPr>
          <w:spacing w:val="-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lastRenderedPageBreak/>
        <w:t>обучающихся</w:t>
      </w:r>
      <w:r>
        <w:rPr>
          <w:spacing w:val="-7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самообразованию,</w:t>
      </w:r>
      <w:r>
        <w:rPr>
          <w:spacing w:val="-7"/>
        </w:rPr>
        <w:t xml:space="preserve"> </w:t>
      </w:r>
      <w:r>
        <w:t>творческому</w:t>
      </w:r>
      <w:r>
        <w:rPr>
          <w:spacing w:val="-9"/>
        </w:rPr>
        <w:t xml:space="preserve"> </w:t>
      </w:r>
      <w:r>
        <w:t>самоопределению, самостоятельности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самореализации.</w:t>
      </w:r>
      <w:proofErr w:type="gramEnd"/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этом</w:t>
      </w:r>
      <w:r>
        <w:rPr>
          <w:spacing w:val="-14"/>
        </w:rPr>
        <w:t xml:space="preserve"> </w:t>
      </w:r>
      <w:r>
        <w:t>наша</w:t>
      </w:r>
      <w:r>
        <w:rPr>
          <w:spacing w:val="-14"/>
        </w:rPr>
        <w:t xml:space="preserve"> </w:t>
      </w:r>
      <w:r>
        <w:t>цель</w:t>
      </w:r>
      <w:r>
        <w:rPr>
          <w:spacing w:val="-9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помочь</w:t>
      </w:r>
      <w:r>
        <w:rPr>
          <w:spacing w:val="-12"/>
        </w:rPr>
        <w:t xml:space="preserve"> </w:t>
      </w:r>
      <w:r>
        <w:t>будущему</w:t>
      </w:r>
      <w:r>
        <w:rPr>
          <w:spacing w:val="-15"/>
        </w:rPr>
        <w:t xml:space="preserve"> </w:t>
      </w:r>
      <w:r>
        <w:t>специалисту выйти в режим развития, поверить в себя. Для достижения этой цели нами применяются нетрадиционные</w:t>
      </w:r>
      <w:r>
        <w:rPr>
          <w:spacing w:val="-7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занятий,</w:t>
      </w:r>
      <w:r>
        <w:rPr>
          <w:spacing w:val="-8"/>
        </w:rPr>
        <w:t xml:space="preserve"> </w:t>
      </w:r>
      <w:r>
        <w:t>например</w:t>
      </w:r>
      <w:r>
        <w:rPr>
          <w:spacing w:val="-5"/>
        </w:rPr>
        <w:t xml:space="preserve"> </w:t>
      </w:r>
      <w:r>
        <w:t>студенческая</w:t>
      </w:r>
      <w:r>
        <w:rPr>
          <w:spacing w:val="-4"/>
        </w:rPr>
        <w:t xml:space="preserve"> </w:t>
      </w:r>
      <w:r>
        <w:t>научно-практическая конференция, конкурс проектов, конкурс рефератов.</w:t>
      </w:r>
    </w:p>
    <w:p w:rsidR="003F6A4A" w:rsidRDefault="003F6A4A" w:rsidP="003F6A4A">
      <w:pPr>
        <w:pStyle w:val="a3"/>
        <w:spacing w:before="1" w:line="276" w:lineRule="auto"/>
        <w:ind w:left="0" w:right="3" w:firstLine="709"/>
      </w:pPr>
      <w:r>
        <w:t>Проведение научно-практической конференции определенного направления или конкурса проектов по изучаемой дисциплине является одной из эффективных форм стимулирования интереса к изучению предмета, к значимости своей будущей профессии. Готовясь к конференции или конкурсу, обучающиеся развивают и закрепляют навык поиска и использования информации, необходимой для эффективного выполнения профессиональных задач, профессионального и личностного развития; использования информационно-коммуникационные технологии в профессиональной деятельности; умение работать в коллективе и в команде, эффективно общаться с коллегами, руководством. Проводимые при подготовке исследования (соцопросы, анкетирования, сравнительные анализы информации) и последующее обобщение результатов исследования не только повышают интерес к изучаемой дисциплине, но и формируют умение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F6A4A" w:rsidRDefault="003F6A4A" w:rsidP="003F6A4A">
      <w:pPr>
        <w:pStyle w:val="a3"/>
        <w:spacing w:line="276" w:lineRule="auto"/>
        <w:ind w:left="0" w:right="3" w:firstLine="709"/>
      </w:pPr>
      <w:r>
        <w:t>При подготовке и проведении конкурсов по преподаваемым дисциплинам были выделены следующие цели и задачи:</w:t>
      </w:r>
    </w:p>
    <w:p w:rsidR="003F6A4A" w:rsidRDefault="003F6A4A" w:rsidP="003F6A4A">
      <w:pPr>
        <w:pStyle w:val="a5"/>
        <w:numPr>
          <w:ilvl w:val="0"/>
          <w:numId w:val="1"/>
        </w:numPr>
        <w:tabs>
          <w:tab w:val="left" w:pos="709"/>
        </w:tabs>
        <w:spacing w:line="276" w:lineRule="auto"/>
        <w:ind w:left="0" w:right="3" w:firstLine="709"/>
        <w:rPr>
          <w:sz w:val="24"/>
        </w:rPr>
      </w:pPr>
      <w:r>
        <w:rPr>
          <w:sz w:val="24"/>
        </w:rPr>
        <w:t>повысить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дисциплины;</w:t>
      </w:r>
    </w:p>
    <w:p w:rsidR="003F6A4A" w:rsidRDefault="003F6A4A" w:rsidP="003F6A4A">
      <w:pPr>
        <w:pStyle w:val="a5"/>
        <w:numPr>
          <w:ilvl w:val="0"/>
          <w:numId w:val="1"/>
        </w:numPr>
        <w:tabs>
          <w:tab w:val="left" w:pos="709"/>
          <w:tab w:val="left" w:pos="1290"/>
        </w:tabs>
        <w:spacing w:line="276" w:lineRule="auto"/>
        <w:ind w:left="0" w:right="3" w:firstLine="709"/>
        <w:rPr>
          <w:sz w:val="24"/>
        </w:rPr>
      </w:pPr>
      <w:r>
        <w:rPr>
          <w:sz w:val="24"/>
        </w:rPr>
        <w:t>продемонстрировать значение предмета в жизни современного общества, связь между теорией и практикой;</w:t>
      </w:r>
    </w:p>
    <w:p w:rsidR="003F6A4A" w:rsidRDefault="003F6A4A" w:rsidP="003F6A4A">
      <w:pPr>
        <w:pStyle w:val="a5"/>
        <w:numPr>
          <w:ilvl w:val="0"/>
          <w:numId w:val="1"/>
        </w:numPr>
        <w:tabs>
          <w:tab w:val="left" w:pos="709"/>
          <w:tab w:val="left" w:pos="1424"/>
        </w:tabs>
        <w:spacing w:before="1" w:line="276" w:lineRule="auto"/>
        <w:ind w:left="0" w:right="3" w:firstLine="709"/>
        <w:rPr>
          <w:sz w:val="24"/>
        </w:rPr>
      </w:pPr>
      <w:r>
        <w:rPr>
          <w:sz w:val="24"/>
        </w:rPr>
        <w:t xml:space="preserve">способствовать развитию интеллектуальных и творческих способностей </w:t>
      </w:r>
      <w:r>
        <w:rPr>
          <w:spacing w:val="-2"/>
          <w:sz w:val="24"/>
        </w:rPr>
        <w:t>обучающихся;</w:t>
      </w:r>
    </w:p>
    <w:p w:rsidR="003F6A4A" w:rsidRDefault="003F6A4A" w:rsidP="003F6A4A">
      <w:pPr>
        <w:pStyle w:val="a5"/>
        <w:numPr>
          <w:ilvl w:val="0"/>
          <w:numId w:val="1"/>
        </w:numPr>
        <w:tabs>
          <w:tab w:val="left" w:pos="709"/>
          <w:tab w:val="left" w:pos="1288"/>
        </w:tabs>
        <w:spacing w:line="276" w:lineRule="auto"/>
        <w:ind w:left="0" w:right="3" w:firstLine="709"/>
        <w:rPr>
          <w:sz w:val="24"/>
        </w:rPr>
      </w:pPr>
      <w:r>
        <w:rPr>
          <w:sz w:val="24"/>
        </w:rPr>
        <w:t>подчеркнуть значимость развития ключевых и профессиональных компетенций для самореализации обучающихся как будущих профессионалов;</w:t>
      </w:r>
    </w:p>
    <w:p w:rsidR="003F6A4A" w:rsidRPr="00472D4C" w:rsidRDefault="003F6A4A" w:rsidP="003F6A4A">
      <w:pPr>
        <w:pStyle w:val="a5"/>
        <w:numPr>
          <w:ilvl w:val="0"/>
          <w:numId w:val="1"/>
        </w:numPr>
        <w:tabs>
          <w:tab w:val="left" w:pos="709"/>
          <w:tab w:val="left" w:pos="1276"/>
        </w:tabs>
        <w:spacing w:line="276" w:lineRule="auto"/>
        <w:ind w:left="0" w:right="3" w:firstLine="709"/>
        <w:rPr>
          <w:sz w:val="24"/>
        </w:rPr>
      </w:pPr>
      <w:r>
        <w:rPr>
          <w:sz w:val="24"/>
        </w:rPr>
        <w:t xml:space="preserve">реализовать принцип развивающего обучения через применение активных форм </w:t>
      </w:r>
      <w:r>
        <w:rPr>
          <w:spacing w:val="-2"/>
          <w:sz w:val="24"/>
        </w:rPr>
        <w:t>обучения.</w:t>
      </w:r>
    </w:p>
    <w:p w:rsidR="003F6A4A" w:rsidRPr="00472D4C" w:rsidRDefault="003F6A4A" w:rsidP="003F6A4A">
      <w:pPr>
        <w:pStyle w:val="a5"/>
        <w:tabs>
          <w:tab w:val="left" w:pos="709"/>
          <w:tab w:val="left" w:pos="1276"/>
        </w:tabs>
        <w:spacing w:line="276" w:lineRule="auto"/>
        <w:ind w:left="0" w:right="3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472D4C">
        <w:rPr>
          <w:sz w:val="24"/>
          <w:szCs w:val="24"/>
        </w:rPr>
        <w:t xml:space="preserve">Проектная деятельность в </w:t>
      </w:r>
      <w:r w:rsidRPr="00472D4C">
        <w:rPr>
          <w:spacing w:val="-2"/>
          <w:sz w:val="24"/>
          <w:szCs w:val="24"/>
        </w:rPr>
        <w:t>рамках</w:t>
      </w:r>
      <w:r w:rsidRPr="00472D4C">
        <w:rPr>
          <w:sz w:val="24"/>
          <w:szCs w:val="24"/>
        </w:rPr>
        <w:t xml:space="preserve"> </w:t>
      </w:r>
      <w:r w:rsidRPr="00472D4C">
        <w:rPr>
          <w:spacing w:val="-2"/>
          <w:sz w:val="24"/>
          <w:szCs w:val="24"/>
        </w:rPr>
        <w:t>специальности</w:t>
      </w:r>
      <w:r w:rsidRPr="00472D4C">
        <w:rPr>
          <w:sz w:val="24"/>
          <w:szCs w:val="24"/>
        </w:rPr>
        <w:t xml:space="preserve"> </w:t>
      </w:r>
      <w:r w:rsidRPr="00472D4C">
        <w:rPr>
          <w:spacing w:val="-2"/>
          <w:sz w:val="24"/>
          <w:szCs w:val="24"/>
        </w:rPr>
        <w:t xml:space="preserve">повышает </w:t>
      </w:r>
      <w:r w:rsidRPr="00472D4C">
        <w:rPr>
          <w:sz w:val="24"/>
          <w:szCs w:val="24"/>
        </w:rPr>
        <w:t>познавательную</w:t>
      </w:r>
      <w:r w:rsidRPr="00472D4C">
        <w:rPr>
          <w:spacing w:val="-2"/>
          <w:sz w:val="24"/>
          <w:szCs w:val="24"/>
        </w:rPr>
        <w:t xml:space="preserve"> </w:t>
      </w:r>
      <w:r w:rsidRPr="00472D4C">
        <w:rPr>
          <w:sz w:val="24"/>
          <w:szCs w:val="24"/>
        </w:rPr>
        <w:t xml:space="preserve">активность, развивает умение самостоятельно определять задачи на будущее развитие и самообразование. Полученные навыки способствуют успешному освоению профессиональных и общих компетенций, выполнению курсовых и дипломных </w:t>
      </w:r>
      <w:r w:rsidRPr="00472D4C">
        <w:rPr>
          <w:spacing w:val="-2"/>
          <w:sz w:val="24"/>
          <w:szCs w:val="24"/>
        </w:rPr>
        <w:t>проектов.</w:t>
      </w:r>
    </w:p>
    <w:p w:rsidR="003F6A4A" w:rsidRDefault="003F6A4A" w:rsidP="003F6A4A">
      <w:pPr>
        <w:pStyle w:val="a3"/>
        <w:spacing w:line="276" w:lineRule="auto"/>
        <w:ind w:left="0" w:right="118" w:firstLine="709"/>
      </w:pPr>
      <w:r w:rsidRPr="00472D4C">
        <w:t>Результатом проектной деятельности</w:t>
      </w:r>
      <w:r w:rsidRPr="00472D4C">
        <w:rPr>
          <w:spacing w:val="40"/>
        </w:rPr>
        <w:t xml:space="preserve"> </w:t>
      </w:r>
      <w:proofErr w:type="gramStart"/>
      <w:r w:rsidRPr="00472D4C">
        <w:t>обучающихся</w:t>
      </w:r>
      <w:proofErr w:type="gramEnd"/>
      <w:r w:rsidRPr="00472D4C">
        <w:rPr>
          <w:spacing w:val="40"/>
        </w:rPr>
        <w:t xml:space="preserve"> </w:t>
      </w:r>
      <w:r w:rsidRPr="00472D4C">
        <w:t>является</w:t>
      </w:r>
      <w:r>
        <w:t xml:space="preserve"> защита проекта в качестве выпускной квалификационной работы перед социальными партнерами.</w:t>
      </w:r>
    </w:p>
    <w:p w:rsidR="003F6A4A" w:rsidRDefault="003F6A4A" w:rsidP="003F6A4A">
      <w:pPr>
        <w:pStyle w:val="a3"/>
        <w:spacing w:before="1" w:line="276" w:lineRule="auto"/>
        <w:ind w:left="0" w:right="118" w:firstLine="709"/>
      </w:pPr>
      <w:proofErr w:type="gramStart"/>
      <w:r>
        <w:t>При презентации своего проекта обучающиеся демонстрируют уровень теоретической</w:t>
      </w:r>
      <w:r>
        <w:rPr>
          <w:spacing w:val="-8"/>
        </w:rPr>
        <w:t xml:space="preserve"> </w:t>
      </w:r>
      <w:r>
        <w:t>подготовки;</w:t>
      </w:r>
      <w:r>
        <w:rPr>
          <w:spacing w:val="-6"/>
        </w:rPr>
        <w:t xml:space="preserve"> </w:t>
      </w:r>
      <w:r>
        <w:t>умение</w:t>
      </w:r>
      <w:r>
        <w:rPr>
          <w:spacing w:val="-10"/>
        </w:rPr>
        <w:t xml:space="preserve"> </w:t>
      </w:r>
      <w:r>
        <w:t>пользоваться</w:t>
      </w:r>
      <w:r>
        <w:rPr>
          <w:spacing w:val="-9"/>
        </w:rPr>
        <w:t xml:space="preserve"> </w:t>
      </w:r>
      <w:r>
        <w:t>справочной</w:t>
      </w:r>
      <w:r>
        <w:rPr>
          <w:spacing w:val="-8"/>
        </w:rPr>
        <w:t xml:space="preserve"> </w:t>
      </w:r>
      <w:r>
        <w:t>литературой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нормативными документами; умение</w:t>
      </w:r>
      <w:r>
        <w:rPr>
          <w:spacing w:val="-6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теоретическую</w:t>
      </w:r>
      <w:r>
        <w:rPr>
          <w:spacing w:val="-5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 xml:space="preserve">конкретной практической задачи – разработки проекта по внутренней отделке помещений различного назначения, описаниями и пояснениями; способность работать с учетно-отчетной документацией; уровень владения и использования информационно-коммуникационных </w:t>
      </w:r>
      <w:r>
        <w:rPr>
          <w:spacing w:val="-2"/>
        </w:rPr>
        <w:t>технологий.</w:t>
      </w:r>
      <w:proofErr w:type="gramEnd"/>
    </w:p>
    <w:p w:rsidR="003F6A4A" w:rsidRDefault="003F6A4A" w:rsidP="003F6A4A">
      <w:pPr>
        <w:pStyle w:val="a3"/>
        <w:spacing w:line="276" w:lineRule="auto"/>
        <w:ind w:left="0" w:right="118" w:firstLine="709"/>
      </w:pPr>
      <w:r>
        <w:t xml:space="preserve">В процессе общения и взаимодействия на занятиях применение основных принципов наставничества проявляется в том, что преподаватель и обучающиеся организовывают совместную учебную деятельность, создают и поддерживают деловую доброжелательную атмосферу, ситуацию успеха. </w:t>
      </w:r>
      <w:proofErr w:type="gramStart"/>
      <w:r>
        <w:t>Преподаватель, учитывая жизненный опыт и уровень развития обучающихся при освоении новой информации, развивает в них привычку</w:t>
      </w:r>
      <w:r>
        <w:rPr>
          <w:spacing w:val="-15"/>
        </w:rPr>
        <w:t xml:space="preserve"> </w:t>
      </w:r>
      <w:r>
        <w:t>анализировать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сравнивать,</w:t>
      </w:r>
      <w:r>
        <w:rPr>
          <w:spacing w:val="-12"/>
        </w:rPr>
        <w:t xml:space="preserve"> </w:t>
      </w:r>
      <w:r>
        <w:t>умение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желание</w:t>
      </w:r>
      <w:r>
        <w:rPr>
          <w:spacing w:val="-14"/>
        </w:rPr>
        <w:t xml:space="preserve"> </w:t>
      </w:r>
      <w:r>
        <w:t>высказывать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обосновывать</w:t>
      </w:r>
      <w:r>
        <w:rPr>
          <w:spacing w:val="-13"/>
        </w:rPr>
        <w:t xml:space="preserve"> </w:t>
      </w:r>
      <w:r>
        <w:t>свое мнение, ставить и добиваться цели, оценивать свои действия и действия команды, и т.д.</w:t>
      </w:r>
      <w:proofErr w:type="gramEnd"/>
      <w:r>
        <w:t xml:space="preserve"> Результатом сотрудничества «преподаватель – студент» должен быть не только определенный</w:t>
      </w:r>
      <w:r>
        <w:rPr>
          <w:spacing w:val="-7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усвоения</w:t>
      </w:r>
      <w:r>
        <w:rPr>
          <w:spacing w:val="-9"/>
        </w:rPr>
        <w:t xml:space="preserve"> </w:t>
      </w:r>
      <w:r>
        <w:t>информации,</w:t>
      </w:r>
      <w:r>
        <w:rPr>
          <w:spacing w:val="-14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возрастающий</w:t>
      </w:r>
      <w:r>
        <w:rPr>
          <w:spacing w:val="-11"/>
        </w:rPr>
        <w:t xml:space="preserve"> </w:t>
      </w:r>
      <w:r>
        <w:t>интерес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к самому себе, к своей жизни, уверенность в своих способностях, в своей уникальности.</w:t>
      </w:r>
    </w:p>
    <w:p w:rsidR="003F6A4A" w:rsidRDefault="003F6A4A" w:rsidP="003F6A4A">
      <w:pPr>
        <w:pStyle w:val="a3"/>
        <w:spacing w:line="276" w:lineRule="auto"/>
        <w:ind w:left="0" w:right="118" w:firstLine="709"/>
      </w:pPr>
      <w:r w:rsidRPr="00472D4C">
        <w:t>Совершенно очевидно, что наставническая деятельность – эффективный инструмент управления качеством образования.</w:t>
      </w:r>
      <w:r>
        <w:rPr>
          <w:b/>
        </w:rPr>
        <w:t xml:space="preserve"> </w:t>
      </w:r>
      <w:r>
        <w:t>Миссия нашей образовательной организации: «Подготовка квалифицированных и мобильных кадров для строительной индустрии и жилищно-коммунального хозяйства региона, готовых к дальнейшему профессиональному росту и личностному развитию». Квалифицированные кадры не появятся сами по себе, их надо вырастить.</w:t>
      </w:r>
      <w:r>
        <w:rPr>
          <w:spacing w:val="40"/>
        </w:rPr>
        <w:t xml:space="preserve"> </w:t>
      </w:r>
      <w:r>
        <w:t>А экономика формирует новые запросы на качество и разнообразие компетенций рабочей силы. Поэтому цель профессиональной деятельности</w:t>
      </w:r>
      <w:r>
        <w:rPr>
          <w:spacing w:val="-5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педагога</w:t>
      </w:r>
      <w:r>
        <w:rPr>
          <w:spacing w:val="-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модернизация</w:t>
      </w:r>
      <w:r>
        <w:rPr>
          <w:spacing w:val="-7"/>
        </w:rPr>
        <w:t xml:space="preserve"> </w:t>
      </w:r>
      <w:r>
        <w:t>подхода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подготовке</w:t>
      </w:r>
      <w:r>
        <w:rPr>
          <w:spacing w:val="-7"/>
        </w:rPr>
        <w:t xml:space="preserve"> </w:t>
      </w:r>
      <w:r>
        <w:t>кадров</w:t>
      </w:r>
      <w:r>
        <w:rPr>
          <w:spacing w:val="-7"/>
        </w:rPr>
        <w:t xml:space="preserve"> </w:t>
      </w:r>
      <w:r>
        <w:t>учимся</w:t>
      </w:r>
      <w:r>
        <w:rPr>
          <w:spacing w:val="-4"/>
        </w:rPr>
        <w:t xml:space="preserve"> </w:t>
      </w:r>
      <w:r>
        <w:t xml:space="preserve">сами, учим других, расширяем спектр осваиваемых навыков. </w:t>
      </w:r>
    </w:p>
    <w:p w:rsidR="003F6A4A" w:rsidRDefault="003F6A4A" w:rsidP="003F6A4A">
      <w:pPr>
        <w:pStyle w:val="a3"/>
        <w:spacing w:line="276" w:lineRule="auto"/>
        <w:ind w:left="0" w:right="118" w:firstLine="709"/>
      </w:pPr>
    </w:p>
    <w:p w:rsidR="003F6A4A" w:rsidRDefault="003F6A4A" w:rsidP="003F6A4A">
      <w:pPr>
        <w:pStyle w:val="a3"/>
        <w:spacing w:before="1" w:line="276" w:lineRule="auto"/>
        <w:ind w:left="0" w:right="118" w:firstLine="709"/>
        <w:jc w:val="left"/>
      </w:pPr>
    </w:p>
    <w:p w:rsidR="003F6A4A" w:rsidRDefault="003F6A4A" w:rsidP="003F6A4A">
      <w:pPr>
        <w:pStyle w:val="a3"/>
        <w:spacing w:line="276" w:lineRule="auto"/>
        <w:ind w:left="0" w:right="118" w:firstLine="709"/>
        <w:jc w:val="center"/>
      </w:pPr>
      <w:r w:rsidRPr="00472D4C">
        <w:t>Список литературы</w:t>
      </w:r>
    </w:p>
    <w:p w:rsidR="003F6A4A" w:rsidRPr="00472D4C" w:rsidRDefault="003F6A4A" w:rsidP="003F6A4A">
      <w:pPr>
        <w:pStyle w:val="a3"/>
        <w:spacing w:line="276" w:lineRule="auto"/>
        <w:ind w:left="0" w:right="118" w:firstLine="709"/>
        <w:jc w:val="center"/>
      </w:pPr>
    </w:p>
    <w:p w:rsidR="003F6A4A" w:rsidRDefault="003F6A4A" w:rsidP="003F6A4A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472D4C">
        <w:rPr>
          <w:sz w:val="24"/>
          <w:szCs w:val="24"/>
        </w:rPr>
        <w:t>Багдасарян А. А., кандидат педагогических наук// Система развивающего взаимодействия "учитель-наставник-студент" как фактор профессионального становления будущего учителя тема диссертации и автореферата по ВАК РФ 13.00.08, 2006 г.</w:t>
      </w:r>
    </w:p>
    <w:p w:rsidR="003F6A4A" w:rsidRDefault="003F6A4A" w:rsidP="003F6A4A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F6A4A">
        <w:rPr>
          <w:sz w:val="24"/>
          <w:szCs w:val="24"/>
        </w:rPr>
        <w:t>Багдасарян А. А. /Высшее образование в России. №3, 2007.</w:t>
      </w:r>
    </w:p>
    <w:p w:rsidR="003F6A4A" w:rsidRDefault="003F6A4A" w:rsidP="003F6A4A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 w:rsidRPr="003F6A4A">
        <w:rPr>
          <w:sz w:val="24"/>
          <w:szCs w:val="24"/>
        </w:rPr>
        <w:t>Коликова</w:t>
      </w:r>
      <w:proofErr w:type="spellEnd"/>
      <w:r w:rsidRPr="003F6A4A">
        <w:rPr>
          <w:sz w:val="24"/>
          <w:szCs w:val="24"/>
        </w:rPr>
        <w:t xml:space="preserve">, Е. Г. Создание в образовательной организации </w:t>
      </w:r>
      <w:proofErr w:type="spellStart"/>
      <w:r w:rsidRPr="003F6A4A">
        <w:rPr>
          <w:sz w:val="24"/>
          <w:szCs w:val="24"/>
        </w:rPr>
        <w:t>предметноразвивающей</w:t>
      </w:r>
      <w:proofErr w:type="spellEnd"/>
      <w:r w:rsidRPr="003F6A4A">
        <w:rPr>
          <w:sz w:val="24"/>
          <w:szCs w:val="24"/>
        </w:rPr>
        <w:t xml:space="preserve"> среды через двухуровневую систему наставничества [Текст] /Е. Г. </w:t>
      </w:r>
      <w:proofErr w:type="spellStart"/>
      <w:r w:rsidRPr="003F6A4A">
        <w:rPr>
          <w:sz w:val="24"/>
          <w:szCs w:val="24"/>
        </w:rPr>
        <w:t>Коликова</w:t>
      </w:r>
      <w:proofErr w:type="spellEnd"/>
      <w:r w:rsidRPr="003F6A4A">
        <w:rPr>
          <w:sz w:val="24"/>
          <w:szCs w:val="24"/>
        </w:rPr>
        <w:t xml:space="preserve"> // Научное обеспечение системы повышения квалификации кадров. – 2017. – №4</w:t>
      </w:r>
    </w:p>
    <w:p w:rsidR="003F6A4A" w:rsidRPr="003F6A4A" w:rsidRDefault="003F6A4A" w:rsidP="003F6A4A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F6A4A">
        <w:rPr>
          <w:sz w:val="24"/>
          <w:szCs w:val="24"/>
        </w:rPr>
        <w:t xml:space="preserve">Наставничество в системе образования России. Практическое пособие для кураторов в образовательных организациях / под ред. Н.Ю. </w:t>
      </w:r>
      <w:proofErr w:type="spellStart"/>
      <w:r w:rsidRPr="003F6A4A">
        <w:rPr>
          <w:sz w:val="24"/>
          <w:szCs w:val="24"/>
        </w:rPr>
        <w:t>Синягиной</w:t>
      </w:r>
      <w:proofErr w:type="spellEnd"/>
      <w:r w:rsidRPr="003F6A4A">
        <w:rPr>
          <w:sz w:val="24"/>
          <w:szCs w:val="24"/>
        </w:rPr>
        <w:t xml:space="preserve">, Т. Ю. </w:t>
      </w:r>
      <w:proofErr w:type="spellStart"/>
      <w:r w:rsidRPr="003F6A4A">
        <w:rPr>
          <w:sz w:val="24"/>
          <w:szCs w:val="24"/>
        </w:rPr>
        <w:t>Райфшнайдер</w:t>
      </w:r>
      <w:proofErr w:type="spellEnd"/>
      <w:r w:rsidRPr="003F6A4A">
        <w:rPr>
          <w:sz w:val="24"/>
          <w:szCs w:val="24"/>
        </w:rPr>
        <w:t>. — М.: Рыбаков Фонд, 2019. — С.82</w:t>
      </w:r>
    </w:p>
    <w:p w:rsidR="00E219D7" w:rsidRDefault="00E219D7" w:rsidP="003F6A4A">
      <w:pPr>
        <w:ind w:hanging="153"/>
      </w:pPr>
    </w:p>
    <w:sectPr w:rsidR="00E219D7" w:rsidSect="003F6A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AC8"/>
    <w:multiLevelType w:val="hybridMultilevel"/>
    <w:tmpl w:val="C4906386"/>
    <w:lvl w:ilvl="0" w:tplc="828A67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74DE8"/>
    <w:multiLevelType w:val="hybridMultilevel"/>
    <w:tmpl w:val="FFD671C0"/>
    <w:lvl w:ilvl="0" w:tplc="662C2ADA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6099D2">
      <w:numFmt w:val="bullet"/>
      <w:lvlText w:val="•"/>
      <w:lvlJc w:val="left"/>
      <w:pPr>
        <w:ind w:left="1406" w:hanging="140"/>
      </w:pPr>
      <w:rPr>
        <w:rFonts w:hint="default"/>
        <w:lang w:val="ru-RU" w:eastAsia="en-US" w:bidi="ar-SA"/>
      </w:rPr>
    </w:lvl>
    <w:lvl w:ilvl="2" w:tplc="A1AEFEA6">
      <w:numFmt w:val="bullet"/>
      <w:lvlText w:val="•"/>
      <w:lvlJc w:val="left"/>
      <w:pPr>
        <w:ind w:left="2413" w:hanging="140"/>
      </w:pPr>
      <w:rPr>
        <w:rFonts w:hint="default"/>
        <w:lang w:val="ru-RU" w:eastAsia="en-US" w:bidi="ar-SA"/>
      </w:rPr>
    </w:lvl>
    <w:lvl w:ilvl="3" w:tplc="C0C0FB64">
      <w:numFmt w:val="bullet"/>
      <w:lvlText w:val="•"/>
      <w:lvlJc w:val="left"/>
      <w:pPr>
        <w:ind w:left="3419" w:hanging="140"/>
      </w:pPr>
      <w:rPr>
        <w:rFonts w:hint="default"/>
        <w:lang w:val="ru-RU" w:eastAsia="en-US" w:bidi="ar-SA"/>
      </w:rPr>
    </w:lvl>
    <w:lvl w:ilvl="4" w:tplc="C150AB24">
      <w:numFmt w:val="bullet"/>
      <w:lvlText w:val="•"/>
      <w:lvlJc w:val="left"/>
      <w:pPr>
        <w:ind w:left="4426" w:hanging="140"/>
      </w:pPr>
      <w:rPr>
        <w:rFonts w:hint="default"/>
        <w:lang w:val="ru-RU" w:eastAsia="en-US" w:bidi="ar-SA"/>
      </w:rPr>
    </w:lvl>
    <w:lvl w:ilvl="5" w:tplc="1DF8F4E4">
      <w:numFmt w:val="bullet"/>
      <w:lvlText w:val="•"/>
      <w:lvlJc w:val="left"/>
      <w:pPr>
        <w:ind w:left="5433" w:hanging="140"/>
      </w:pPr>
      <w:rPr>
        <w:rFonts w:hint="default"/>
        <w:lang w:val="ru-RU" w:eastAsia="en-US" w:bidi="ar-SA"/>
      </w:rPr>
    </w:lvl>
    <w:lvl w:ilvl="6" w:tplc="91D0786C">
      <w:numFmt w:val="bullet"/>
      <w:lvlText w:val="•"/>
      <w:lvlJc w:val="left"/>
      <w:pPr>
        <w:ind w:left="6439" w:hanging="140"/>
      </w:pPr>
      <w:rPr>
        <w:rFonts w:hint="default"/>
        <w:lang w:val="ru-RU" w:eastAsia="en-US" w:bidi="ar-SA"/>
      </w:rPr>
    </w:lvl>
    <w:lvl w:ilvl="7" w:tplc="35BCF39A">
      <w:numFmt w:val="bullet"/>
      <w:lvlText w:val="•"/>
      <w:lvlJc w:val="left"/>
      <w:pPr>
        <w:ind w:left="7446" w:hanging="140"/>
      </w:pPr>
      <w:rPr>
        <w:rFonts w:hint="default"/>
        <w:lang w:val="ru-RU" w:eastAsia="en-US" w:bidi="ar-SA"/>
      </w:rPr>
    </w:lvl>
    <w:lvl w:ilvl="8" w:tplc="DBB8AD7C">
      <w:numFmt w:val="bullet"/>
      <w:lvlText w:val="•"/>
      <w:lvlJc w:val="left"/>
      <w:pPr>
        <w:ind w:left="8453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4A"/>
    <w:rsid w:val="003F6A4A"/>
    <w:rsid w:val="00E2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4A"/>
  </w:style>
  <w:style w:type="paragraph" w:styleId="1">
    <w:name w:val="heading 1"/>
    <w:basedOn w:val="a"/>
    <w:link w:val="10"/>
    <w:uiPriority w:val="1"/>
    <w:qFormat/>
    <w:rsid w:val="003F6A4A"/>
    <w:pPr>
      <w:widowControl w:val="0"/>
      <w:autoSpaceDE w:val="0"/>
      <w:autoSpaceDN w:val="0"/>
      <w:spacing w:after="0" w:line="240" w:lineRule="auto"/>
      <w:ind w:left="394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F6A4A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3F6A4A"/>
    <w:pPr>
      <w:widowControl w:val="0"/>
      <w:autoSpaceDE w:val="0"/>
      <w:autoSpaceDN w:val="0"/>
      <w:spacing w:after="0" w:line="240" w:lineRule="auto"/>
      <w:ind w:left="4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F6A4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3F6A4A"/>
    <w:pPr>
      <w:widowControl w:val="0"/>
      <w:autoSpaceDE w:val="0"/>
      <w:autoSpaceDN w:val="0"/>
      <w:spacing w:after="0" w:line="240" w:lineRule="auto"/>
      <w:ind w:left="402" w:firstLine="707"/>
      <w:jc w:val="both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4A"/>
  </w:style>
  <w:style w:type="paragraph" w:styleId="1">
    <w:name w:val="heading 1"/>
    <w:basedOn w:val="a"/>
    <w:link w:val="10"/>
    <w:uiPriority w:val="1"/>
    <w:qFormat/>
    <w:rsid w:val="003F6A4A"/>
    <w:pPr>
      <w:widowControl w:val="0"/>
      <w:autoSpaceDE w:val="0"/>
      <w:autoSpaceDN w:val="0"/>
      <w:spacing w:after="0" w:line="240" w:lineRule="auto"/>
      <w:ind w:left="394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F6A4A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3F6A4A"/>
    <w:pPr>
      <w:widowControl w:val="0"/>
      <w:autoSpaceDE w:val="0"/>
      <w:autoSpaceDN w:val="0"/>
      <w:spacing w:after="0" w:line="240" w:lineRule="auto"/>
      <w:ind w:left="4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F6A4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3F6A4A"/>
    <w:pPr>
      <w:widowControl w:val="0"/>
      <w:autoSpaceDE w:val="0"/>
      <w:autoSpaceDN w:val="0"/>
      <w:spacing w:after="0" w:line="240" w:lineRule="auto"/>
      <w:ind w:left="402" w:firstLine="707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1197</Words>
  <Characters>6828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Наставничество – эффективный инструмент подготовки квалифицированных кадров</vt:lpstr>
      <vt:lpstr/>
      <vt:lpstr/>
    </vt:vector>
  </TitlesOfParts>
  <Company/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2024-09-19T07:42:00Z</dcterms:created>
  <dcterms:modified xsi:type="dcterms:W3CDTF">2024-09-19T07:45:00Z</dcterms:modified>
</cp:coreProperties>
</file>