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A23" w:rsidRPr="005E4A23" w:rsidRDefault="00E5260D" w:rsidP="00E5260D">
      <w:pPr>
        <w:spacing w:line="240" w:lineRule="auto"/>
        <w:rPr>
          <w:rFonts w:ascii="Times New Roman" w:hAnsi="Times New Roman" w:cs="Times New Roman"/>
          <w:b/>
          <w:color w:val="000000" w:themeColor="text1"/>
          <w:sz w:val="28"/>
          <w:szCs w:val="24"/>
        </w:rPr>
      </w:pPr>
      <w:r>
        <w:rPr>
          <w:rFonts w:ascii="Times New Roman" w:hAnsi="Times New Roman" w:cs="Times New Roman"/>
          <w:color w:val="000000" w:themeColor="text1"/>
          <w:sz w:val="24"/>
          <w:szCs w:val="24"/>
        </w:rPr>
        <w:t xml:space="preserve">           </w:t>
      </w:r>
      <w:r w:rsidR="005E4A23" w:rsidRPr="005E4A23">
        <w:rPr>
          <w:rFonts w:ascii="Times New Roman" w:hAnsi="Times New Roman" w:cs="Times New Roman"/>
          <w:b/>
          <w:color w:val="000000" w:themeColor="text1"/>
          <w:sz w:val="28"/>
          <w:szCs w:val="24"/>
        </w:rPr>
        <w:t>Комбинированные лекарственные средства в терапии ОРВИ.</w:t>
      </w:r>
    </w:p>
    <w:p w:rsidR="005E4A23" w:rsidRPr="001E73F5" w:rsidRDefault="005E4A23" w:rsidP="005E4A23">
      <w:pPr>
        <w:pStyle w:val="1"/>
        <w:spacing w:before="0"/>
        <w:ind w:firstLine="709"/>
        <w:jc w:val="right"/>
        <w:rPr>
          <w:b/>
          <w:i/>
          <w:color w:val="auto"/>
          <w:kern w:val="0"/>
          <w:sz w:val="24"/>
          <w:szCs w:val="24"/>
          <w:lang w:val="ru-RU"/>
        </w:rPr>
      </w:pPr>
      <w:r w:rsidRPr="001E73F5">
        <w:rPr>
          <w:i/>
          <w:color w:val="auto"/>
          <w:kern w:val="0"/>
          <w:sz w:val="24"/>
          <w:szCs w:val="24"/>
          <w:lang w:val="ru-RU"/>
        </w:rPr>
        <w:t xml:space="preserve">Ионина Светлана Анатольевна, </w:t>
      </w:r>
    </w:p>
    <w:p w:rsidR="005E4A23" w:rsidRPr="001E73F5" w:rsidRDefault="005E4A23" w:rsidP="005E4A23">
      <w:pPr>
        <w:pStyle w:val="1"/>
        <w:spacing w:before="0"/>
        <w:ind w:firstLine="709"/>
        <w:jc w:val="right"/>
        <w:rPr>
          <w:b/>
          <w:i/>
          <w:color w:val="auto"/>
          <w:kern w:val="0"/>
          <w:sz w:val="24"/>
          <w:szCs w:val="24"/>
          <w:lang w:val="ru-RU"/>
        </w:rPr>
      </w:pPr>
      <w:r w:rsidRPr="001E73F5">
        <w:rPr>
          <w:i/>
          <w:color w:val="auto"/>
          <w:kern w:val="0"/>
          <w:sz w:val="24"/>
          <w:szCs w:val="24"/>
          <w:lang w:val="ru-RU"/>
        </w:rPr>
        <w:t xml:space="preserve">преподаватель ГБПОУ </w:t>
      </w:r>
    </w:p>
    <w:p w:rsidR="005E4A23" w:rsidRPr="001E73F5" w:rsidRDefault="005E4A23" w:rsidP="005E4A23">
      <w:pPr>
        <w:pStyle w:val="1"/>
        <w:spacing w:before="0"/>
        <w:ind w:firstLine="709"/>
        <w:jc w:val="right"/>
        <w:rPr>
          <w:b/>
          <w:i/>
          <w:color w:val="auto"/>
          <w:kern w:val="0"/>
          <w:sz w:val="24"/>
          <w:szCs w:val="24"/>
          <w:lang w:val="ru-RU"/>
        </w:rPr>
      </w:pPr>
      <w:r w:rsidRPr="001E73F5">
        <w:rPr>
          <w:i/>
          <w:color w:val="auto"/>
          <w:kern w:val="0"/>
          <w:sz w:val="24"/>
          <w:szCs w:val="24"/>
          <w:lang w:val="ru-RU"/>
        </w:rPr>
        <w:t>«</w:t>
      </w:r>
      <w:proofErr w:type="spellStart"/>
      <w:r w:rsidRPr="001E73F5">
        <w:rPr>
          <w:i/>
          <w:color w:val="auto"/>
          <w:kern w:val="0"/>
          <w:sz w:val="24"/>
          <w:szCs w:val="24"/>
          <w:lang w:val="ru-RU"/>
        </w:rPr>
        <w:t>Миасский</w:t>
      </w:r>
      <w:proofErr w:type="spellEnd"/>
      <w:r w:rsidRPr="001E73F5">
        <w:rPr>
          <w:i/>
          <w:color w:val="auto"/>
          <w:kern w:val="0"/>
          <w:sz w:val="24"/>
          <w:szCs w:val="24"/>
          <w:lang w:val="ru-RU"/>
        </w:rPr>
        <w:t xml:space="preserve"> медицинский колледж», </w:t>
      </w:r>
      <w:proofErr w:type="spellStart"/>
      <w:r w:rsidRPr="001E73F5">
        <w:rPr>
          <w:i/>
          <w:color w:val="auto"/>
          <w:kern w:val="0"/>
          <w:sz w:val="24"/>
          <w:szCs w:val="24"/>
        </w:rPr>
        <w:t>mmuspo</w:t>
      </w:r>
      <w:proofErr w:type="spellEnd"/>
      <w:r w:rsidRPr="001E73F5">
        <w:rPr>
          <w:i/>
          <w:color w:val="auto"/>
          <w:kern w:val="0"/>
          <w:sz w:val="24"/>
          <w:szCs w:val="24"/>
          <w:lang w:val="ru-RU"/>
        </w:rPr>
        <w:t>@</w:t>
      </w:r>
      <w:r w:rsidRPr="001E73F5">
        <w:rPr>
          <w:i/>
          <w:color w:val="auto"/>
          <w:kern w:val="0"/>
          <w:sz w:val="24"/>
          <w:szCs w:val="24"/>
        </w:rPr>
        <w:t>mail</w:t>
      </w:r>
      <w:r w:rsidRPr="001E73F5">
        <w:rPr>
          <w:i/>
          <w:color w:val="auto"/>
          <w:kern w:val="0"/>
          <w:sz w:val="24"/>
          <w:szCs w:val="24"/>
          <w:lang w:val="ru-RU"/>
        </w:rPr>
        <w:t>.</w:t>
      </w:r>
      <w:proofErr w:type="spellStart"/>
      <w:r w:rsidRPr="001E73F5">
        <w:rPr>
          <w:i/>
          <w:color w:val="auto"/>
          <w:kern w:val="0"/>
          <w:sz w:val="24"/>
          <w:szCs w:val="24"/>
        </w:rPr>
        <w:t>ru</w:t>
      </w:r>
      <w:proofErr w:type="spellEnd"/>
    </w:p>
    <w:p w:rsidR="005E4A23" w:rsidRDefault="005E4A23" w:rsidP="00E5260D">
      <w:pPr>
        <w:spacing w:line="240" w:lineRule="auto"/>
        <w:rPr>
          <w:rFonts w:ascii="Times New Roman" w:hAnsi="Times New Roman" w:cs="Times New Roman"/>
          <w:color w:val="000000" w:themeColor="text1"/>
          <w:sz w:val="24"/>
          <w:szCs w:val="24"/>
        </w:rPr>
      </w:pPr>
    </w:p>
    <w:p w:rsidR="00E5260D" w:rsidRDefault="00E5260D" w:rsidP="00FD0E40">
      <w:pPr>
        <w:spacing w:after="0" w:line="240" w:lineRule="auto"/>
        <w:ind w:firstLine="709"/>
        <w:jc w:val="both"/>
        <w:rPr>
          <w:rFonts w:ascii="Times New Roman" w:hAnsi="Times New Roman" w:cs="Times New Roman"/>
          <w:color w:val="000000" w:themeColor="text1"/>
          <w:sz w:val="24"/>
          <w:szCs w:val="24"/>
        </w:rPr>
      </w:pPr>
      <w:r w:rsidRPr="00E5260D">
        <w:rPr>
          <w:rFonts w:ascii="Times New Roman" w:hAnsi="Times New Roman" w:cs="Times New Roman"/>
          <w:color w:val="000000" w:themeColor="text1"/>
          <w:sz w:val="24"/>
          <w:szCs w:val="24"/>
        </w:rPr>
        <w:t>В период острых респираторных вирусных инфекций для лечения и профилактики заболеваний повышается актуальность комбинированных лекарственных препаратов, содержащих парацетамол. На фармацевтическом рынке присутствует более полусотни комбинированных средств. Несмотря на это, существует проблема выбора препарата для конкретного случая заболевания.</w:t>
      </w:r>
      <w:r w:rsidR="00536E49" w:rsidRPr="00536E49">
        <w:rPr>
          <w:rFonts w:ascii="Times New Roman" w:hAnsi="Times New Roman" w:cs="Times New Roman"/>
          <w:color w:val="000000" w:themeColor="text1"/>
          <w:sz w:val="24"/>
          <w:szCs w:val="24"/>
        </w:rPr>
        <w:t xml:space="preserve"> </w:t>
      </w:r>
      <w:r w:rsidR="00536E49" w:rsidRPr="00E5260D">
        <w:rPr>
          <w:rFonts w:ascii="Times New Roman" w:hAnsi="Times New Roman" w:cs="Times New Roman"/>
          <w:color w:val="000000" w:themeColor="text1"/>
          <w:sz w:val="24"/>
          <w:szCs w:val="24"/>
        </w:rPr>
        <w:t>Ведь основными критериями выбора жаропонижающего средства является безопасность и эффективность.</w:t>
      </w:r>
    </w:p>
    <w:p w:rsidR="00536E49" w:rsidRDefault="00536E49" w:rsidP="00FD0E40">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w:t>
      </w:r>
      <w:r w:rsidRPr="00E5260D">
        <w:rPr>
          <w:rFonts w:ascii="Times New Roman" w:hAnsi="Times New Roman" w:cs="Times New Roman"/>
          <w:color w:val="000000" w:themeColor="text1"/>
          <w:sz w:val="24"/>
          <w:szCs w:val="24"/>
        </w:rPr>
        <w:t>ечение для каждого пациента индивидуально</w:t>
      </w:r>
      <w:r>
        <w:rPr>
          <w:rFonts w:ascii="Times New Roman" w:hAnsi="Times New Roman" w:cs="Times New Roman"/>
          <w:color w:val="000000" w:themeColor="text1"/>
          <w:sz w:val="24"/>
          <w:szCs w:val="24"/>
        </w:rPr>
        <w:t>.</w:t>
      </w:r>
      <w:r w:rsidRPr="00536E4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w:t>
      </w:r>
      <w:r w:rsidRPr="00E5260D">
        <w:rPr>
          <w:rFonts w:ascii="Times New Roman" w:hAnsi="Times New Roman" w:cs="Times New Roman"/>
          <w:color w:val="000000" w:themeColor="text1"/>
          <w:sz w:val="24"/>
          <w:szCs w:val="24"/>
        </w:rPr>
        <w:t>ыбор препарата напрямую зависит от возраста, имеющихся хронических заболеваний, противопоказаний к применению при взаимодействии с другими лекарственными препаратами.</w:t>
      </w:r>
    </w:p>
    <w:p w:rsidR="00536E49" w:rsidRPr="00E5260D" w:rsidRDefault="00536E49" w:rsidP="00FD0E40">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Автор не ставит задачей найти универсальное средство.</w:t>
      </w:r>
      <w:r w:rsidRPr="00E5260D">
        <w:rPr>
          <w:rFonts w:ascii="Times New Roman" w:hAnsi="Times New Roman" w:cs="Times New Roman"/>
          <w:color w:val="000000" w:themeColor="text1"/>
          <w:sz w:val="24"/>
          <w:szCs w:val="24"/>
        </w:rPr>
        <w:t xml:space="preserve"> </w:t>
      </w:r>
      <w:r>
        <w:rPr>
          <w:rFonts w:ascii="Times New Roman" w:hAnsi="Times New Roman" w:cs="Times New Roman"/>
          <w:sz w:val="24"/>
          <w:szCs w:val="24"/>
        </w:rPr>
        <w:t>Целью написания данной статьи является</w:t>
      </w:r>
      <w:r w:rsidRPr="00E5260D">
        <w:rPr>
          <w:rFonts w:ascii="Times New Roman" w:hAnsi="Times New Roman" w:cs="Times New Roman"/>
          <w:sz w:val="24"/>
          <w:szCs w:val="24"/>
        </w:rPr>
        <w:t xml:space="preserve"> </w:t>
      </w:r>
      <w:r w:rsidRPr="00E5260D">
        <w:rPr>
          <w:rFonts w:ascii="Times New Roman" w:hAnsi="Times New Roman" w:cs="Times New Roman"/>
          <w:color w:val="000000" w:themeColor="text1"/>
          <w:sz w:val="24"/>
          <w:szCs w:val="24"/>
        </w:rPr>
        <w:t>сравнение препа</w:t>
      </w:r>
      <w:r>
        <w:rPr>
          <w:rFonts w:ascii="Times New Roman" w:hAnsi="Times New Roman" w:cs="Times New Roman"/>
          <w:color w:val="000000" w:themeColor="text1"/>
          <w:sz w:val="24"/>
          <w:szCs w:val="24"/>
        </w:rPr>
        <w:t xml:space="preserve">ратов на основе парацетамола, </w:t>
      </w:r>
      <w:r w:rsidRPr="00E5260D">
        <w:rPr>
          <w:rFonts w:ascii="Times New Roman" w:hAnsi="Times New Roman" w:cs="Times New Roman"/>
          <w:color w:val="000000" w:themeColor="text1"/>
          <w:sz w:val="24"/>
          <w:szCs w:val="24"/>
        </w:rPr>
        <w:t xml:space="preserve">выявление свойств парацетамола и сравнение препаратов, содержащих парацетамол. </w:t>
      </w:r>
      <w:r>
        <w:rPr>
          <w:rFonts w:ascii="Times New Roman" w:hAnsi="Times New Roman" w:cs="Times New Roman"/>
          <w:color w:val="000000" w:themeColor="text1"/>
          <w:sz w:val="24"/>
          <w:szCs w:val="24"/>
        </w:rPr>
        <w:t xml:space="preserve">Для решения данной задачи необходимо провести  анализ </w:t>
      </w:r>
      <w:r w:rsidRPr="00E5260D">
        <w:rPr>
          <w:rFonts w:ascii="Times New Roman" w:hAnsi="Times New Roman" w:cs="Times New Roman"/>
          <w:color w:val="000000" w:themeColor="text1"/>
          <w:sz w:val="24"/>
          <w:szCs w:val="24"/>
        </w:rPr>
        <w:t>препаратов</w:t>
      </w:r>
      <w:r>
        <w:rPr>
          <w:rFonts w:ascii="Times New Roman" w:hAnsi="Times New Roman" w:cs="Times New Roman"/>
          <w:color w:val="000000" w:themeColor="text1"/>
          <w:sz w:val="24"/>
          <w:szCs w:val="24"/>
        </w:rPr>
        <w:t xml:space="preserve">, содержащих парацетамол </w:t>
      </w:r>
      <w:r w:rsidRPr="00E5260D">
        <w:rPr>
          <w:rFonts w:ascii="Times New Roman" w:hAnsi="Times New Roman" w:cs="Times New Roman"/>
          <w:color w:val="000000" w:themeColor="text1"/>
          <w:sz w:val="24"/>
          <w:szCs w:val="24"/>
        </w:rPr>
        <w:t xml:space="preserve"> по четырем критериям: </w:t>
      </w:r>
      <w:proofErr w:type="spellStart"/>
      <w:r w:rsidRPr="00E5260D">
        <w:rPr>
          <w:rFonts w:ascii="Times New Roman" w:hAnsi="Times New Roman" w:cs="Times New Roman"/>
          <w:color w:val="000000" w:themeColor="text1"/>
          <w:sz w:val="24"/>
          <w:szCs w:val="24"/>
        </w:rPr>
        <w:t>фармакодинамике</w:t>
      </w:r>
      <w:proofErr w:type="spellEnd"/>
      <w:r w:rsidRPr="00E5260D">
        <w:rPr>
          <w:rFonts w:ascii="Times New Roman" w:hAnsi="Times New Roman" w:cs="Times New Roman"/>
          <w:color w:val="000000" w:themeColor="text1"/>
          <w:sz w:val="24"/>
          <w:szCs w:val="24"/>
        </w:rPr>
        <w:t xml:space="preserve">, </w:t>
      </w:r>
      <w:proofErr w:type="spellStart"/>
      <w:r w:rsidRPr="00E5260D">
        <w:rPr>
          <w:rFonts w:ascii="Times New Roman" w:hAnsi="Times New Roman" w:cs="Times New Roman"/>
          <w:color w:val="000000" w:themeColor="text1"/>
          <w:sz w:val="24"/>
          <w:szCs w:val="24"/>
        </w:rPr>
        <w:t>фармакокинетике</w:t>
      </w:r>
      <w:proofErr w:type="spellEnd"/>
      <w:r w:rsidRPr="00E5260D">
        <w:rPr>
          <w:rFonts w:ascii="Times New Roman" w:hAnsi="Times New Roman" w:cs="Times New Roman"/>
          <w:color w:val="000000" w:themeColor="text1"/>
          <w:sz w:val="24"/>
          <w:szCs w:val="24"/>
        </w:rPr>
        <w:t>, побочным эффектам, дозировке. В качеств</w:t>
      </w:r>
      <w:r>
        <w:rPr>
          <w:rFonts w:ascii="Times New Roman" w:hAnsi="Times New Roman" w:cs="Times New Roman"/>
          <w:color w:val="000000" w:themeColor="text1"/>
          <w:sz w:val="24"/>
          <w:szCs w:val="24"/>
        </w:rPr>
        <w:t xml:space="preserve">е исследуемых препаратов рассматривались: </w:t>
      </w:r>
      <w:r w:rsidRPr="00E5260D">
        <w:rPr>
          <w:rFonts w:ascii="Times New Roman" w:hAnsi="Times New Roman" w:cs="Times New Roman"/>
          <w:color w:val="000000" w:themeColor="text1"/>
          <w:sz w:val="24"/>
          <w:szCs w:val="24"/>
        </w:rPr>
        <w:t xml:space="preserve"> «</w:t>
      </w:r>
      <w:proofErr w:type="spellStart"/>
      <w:r w:rsidRPr="00E5260D">
        <w:rPr>
          <w:rFonts w:ascii="Times New Roman" w:hAnsi="Times New Roman" w:cs="Times New Roman"/>
          <w:color w:val="000000" w:themeColor="text1"/>
          <w:sz w:val="24"/>
          <w:szCs w:val="24"/>
        </w:rPr>
        <w:t>Викс</w:t>
      </w:r>
      <w:proofErr w:type="spellEnd"/>
      <w:r w:rsidRPr="00E5260D">
        <w:rPr>
          <w:rFonts w:ascii="Times New Roman" w:hAnsi="Times New Roman" w:cs="Times New Roman"/>
          <w:color w:val="000000" w:themeColor="text1"/>
          <w:sz w:val="24"/>
          <w:szCs w:val="24"/>
        </w:rPr>
        <w:t xml:space="preserve"> актив </w:t>
      </w:r>
      <w:proofErr w:type="spellStart"/>
      <w:r w:rsidRPr="00E5260D">
        <w:rPr>
          <w:rFonts w:ascii="Times New Roman" w:hAnsi="Times New Roman" w:cs="Times New Roman"/>
          <w:color w:val="000000" w:themeColor="text1"/>
          <w:sz w:val="24"/>
          <w:szCs w:val="24"/>
        </w:rPr>
        <w:t>симпомакс</w:t>
      </w:r>
      <w:proofErr w:type="spellEnd"/>
      <w:r w:rsidRPr="00E5260D">
        <w:rPr>
          <w:rFonts w:ascii="Times New Roman" w:hAnsi="Times New Roman" w:cs="Times New Roman"/>
          <w:color w:val="000000" w:themeColor="text1"/>
          <w:sz w:val="24"/>
          <w:szCs w:val="24"/>
        </w:rPr>
        <w:t>», «</w:t>
      </w:r>
      <w:proofErr w:type="spellStart"/>
      <w:r w:rsidRPr="00E5260D">
        <w:rPr>
          <w:rFonts w:ascii="Times New Roman" w:hAnsi="Times New Roman" w:cs="Times New Roman"/>
          <w:color w:val="000000" w:themeColor="text1"/>
          <w:sz w:val="24"/>
          <w:szCs w:val="24"/>
        </w:rPr>
        <w:t>Анвимакс</w:t>
      </w:r>
      <w:proofErr w:type="spellEnd"/>
      <w:r w:rsidRPr="00E5260D">
        <w:rPr>
          <w:rFonts w:ascii="Times New Roman" w:hAnsi="Times New Roman" w:cs="Times New Roman"/>
          <w:color w:val="000000" w:themeColor="text1"/>
          <w:sz w:val="24"/>
          <w:szCs w:val="24"/>
        </w:rPr>
        <w:t>», «</w:t>
      </w:r>
      <w:proofErr w:type="spellStart"/>
      <w:r w:rsidRPr="00E5260D">
        <w:rPr>
          <w:rFonts w:ascii="Times New Roman" w:hAnsi="Times New Roman" w:cs="Times New Roman"/>
          <w:color w:val="000000" w:themeColor="text1"/>
          <w:sz w:val="24"/>
          <w:szCs w:val="24"/>
        </w:rPr>
        <w:t>Антигриппин</w:t>
      </w:r>
      <w:proofErr w:type="spellEnd"/>
      <w:r w:rsidRPr="00E5260D">
        <w:rPr>
          <w:rFonts w:ascii="Times New Roman" w:hAnsi="Times New Roman" w:cs="Times New Roman"/>
          <w:color w:val="000000" w:themeColor="text1"/>
          <w:sz w:val="24"/>
          <w:szCs w:val="24"/>
        </w:rPr>
        <w:t>», «</w:t>
      </w:r>
      <w:proofErr w:type="spellStart"/>
      <w:r w:rsidRPr="00E5260D">
        <w:rPr>
          <w:rFonts w:ascii="Times New Roman" w:hAnsi="Times New Roman" w:cs="Times New Roman"/>
          <w:color w:val="000000" w:themeColor="text1"/>
          <w:sz w:val="24"/>
          <w:szCs w:val="24"/>
          <w:bdr w:val="none" w:sz="0" w:space="0" w:color="auto" w:frame="1"/>
        </w:rPr>
        <w:t>КолдрексХотрем</w:t>
      </w:r>
      <w:proofErr w:type="spellEnd"/>
      <w:r w:rsidRPr="00E5260D">
        <w:rPr>
          <w:rFonts w:ascii="Times New Roman" w:hAnsi="Times New Roman" w:cs="Times New Roman"/>
          <w:color w:val="000000" w:themeColor="text1"/>
          <w:sz w:val="24"/>
          <w:szCs w:val="24"/>
          <w:bdr w:val="none" w:sz="0" w:space="0" w:color="auto" w:frame="1"/>
        </w:rPr>
        <w:t>»</w:t>
      </w:r>
      <w:r w:rsidRPr="00E5260D">
        <w:rPr>
          <w:rFonts w:ascii="Times New Roman" w:hAnsi="Times New Roman" w:cs="Times New Roman"/>
          <w:color w:val="000000" w:themeColor="text1"/>
          <w:sz w:val="24"/>
          <w:szCs w:val="24"/>
        </w:rPr>
        <w:t>, «</w:t>
      </w:r>
      <w:proofErr w:type="spellStart"/>
      <w:r w:rsidRPr="00E5260D">
        <w:rPr>
          <w:rFonts w:ascii="Times New Roman" w:hAnsi="Times New Roman" w:cs="Times New Roman"/>
          <w:color w:val="000000" w:themeColor="text1"/>
          <w:sz w:val="24"/>
          <w:szCs w:val="24"/>
        </w:rPr>
        <w:t>Ринзасип</w:t>
      </w:r>
      <w:proofErr w:type="spellEnd"/>
      <w:r w:rsidRPr="00E5260D">
        <w:rPr>
          <w:rFonts w:ascii="Times New Roman" w:hAnsi="Times New Roman" w:cs="Times New Roman"/>
          <w:color w:val="000000" w:themeColor="text1"/>
          <w:sz w:val="24"/>
          <w:szCs w:val="24"/>
        </w:rPr>
        <w:t>».</w:t>
      </w:r>
      <w:r w:rsidRPr="00536E49">
        <w:rPr>
          <w:rFonts w:ascii="Times New Roman" w:hAnsi="Times New Roman" w:cs="Times New Roman"/>
          <w:sz w:val="24"/>
          <w:szCs w:val="24"/>
        </w:rPr>
        <w:t xml:space="preserve"> </w:t>
      </w:r>
      <w:r>
        <w:rPr>
          <w:rFonts w:ascii="Times New Roman" w:hAnsi="Times New Roman" w:cs="Times New Roman"/>
          <w:color w:val="000000" w:themeColor="text1"/>
          <w:sz w:val="24"/>
          <w:szCs w:val="24"/>
        </w:rPr>
        <w:t>Так</w:t>
      </w:r>
      <w:r w:rsidRPr="00E5260D">
        <w:rPr>
          <w:rFonts w:ascii="Times New Roman" w:hAnsi="Times New Roman" w:cs="Times New Roman"/>
          <w:color w:val="000000" w:themeColor="text1"/>
          <w:sz w:val="24"/>
          <w:szCs w:val="24"/>
        </w:rPr>
        <w:t>, не только широкий ассортимент лекарственных веществ, но и их тщательное изучение позволит проводить эффективную фармакотерапию</w:t>
      </w:r>
      <w:r>
        <w:rPr>
          <w:rFonts w:ascii="Times New Roman" w:hAnsi="Times New Roman" w:cs="Times New Roman"/>
          <w:color w:val="000000" w:themeColor="text1"/>
          <w:sz w:val="24"/>
          <w:szCs w:val="24"/>
        </w:rPr>
        <w:t xml:space="preserve"> с учетом характера заболевания. </w:t>
      </w:r>
      <w:r w:rsidRPr="00E5260D">
        <w:rPr>
          <w:rFonts w:ascii="Times New Roman" w:hAnsi="Times New Roman" w:cs="Times New Roman"/>
          <w:color w:val="000000" w:themeColor="text1"/>
          <w:sz w:val="24"/>
          <w:szCs w:val="24"/>
        </w:rPr>
        <w:t>Решение данной проблемы имеет те</w:t>
      </w:r>
      <w:r>
        <w:rPr>
          <w:rFonts w:ascii="Times New Roman" w:hAnsi="Times New Roman" w:cs="Times New Roman"/>
          <w:color w:val="000000" w:themeColor="text1"/>
          <w:sz w:val="24"/>
          <w:szCs w:val="24"/>
        </w:rPr>
        <w:t>оретическое</w:t>
      </w:r>
      <w:r w:rsidRPr="00E5260D">
        <w:rPr>
          <w:rFonts w:ascii="Times New Roman" w:hAnsi="Times New Roman" w:cs="Times New Roman"/>
          <w:color w:val="000000" w:themeColor="text1"/>
          <w:sz w:val="24"/>
          <w:szCs w:val="24"/>
        </w:rPr>
        <w:t xml:space="preserve"> и практическое значение.</w:t>
      </w:r>
    </w:p>
    <w:p w:rsidR="00E5260D" w:rsidRPr="00E5260D" w:rsidRDefault="00E5260D" w:rsidP="00FD0E40">
      <w:pPr>
        <w:pStyle w:val="a3"/>
        <w:spacing w:before="0" w:beforeAutospacing="0" w:after="0" w:afterAutospacing="0"/>
        <w:ind w:firstLine="709"/>
        <w:jc w:val="both"/>
        <w:rPr>
          <w:color w:val="000000" w:themeColor="text1"/>
          <w:lang w:val="ru-RU"/>
        </w:rPr>
      </w:pPr>
      <w:r w:rsidRPr="00E5260D">
        <w:rPr>
          <w:color w:val="000000" w:themeColor="text1"/>
          <w:lang w:val="ru-RU"/>
        </w:rPr>
        <w:t>Как это нередко бывает в медицине, история открытия парацетамола связана со случайным стечением обстоятельств. В 1893 г. по ошибке фармацевта больному с хроническим болевым синдромом в состав лекарства попало постороннее химическое соединение</w:t>
      </w:r>
      <w:r w:rsidR="0073743A">
        <w:rPr>
          <w:color w:val="000000" w:themeColor="text1"/>
          <w:lang w:val="ru-RU"/>
        </w:rPr>
        <w:t xml:space="preserve"> </w:t>
      </w:r>
      <w:r w:rsidRPr="00E5260D">
        <w:rPr>
          <w:color w:val="000000" w:themeColor="text1"/>
          <w:lang w:val="ru-RU"/>
        </w:rPr>
        <w:t>-</w:t>
      </w:r>
      <w:r w:rsidR="0073743A">
        <w:rPr>
          <w:color w:val="000000" w:themeColor="text1"/>
          <w:lang w:val="ru-RU"/>
        </w:rPr>
        <w:t xml:space="preserve"> </w:t>
      </w:r>
      <w:proofErr w:type="spellStart"/>
      <w:r w:rsidRPr="00E5260D">
        <w:rPr>
          <w:color w:val="000000" w:themeColor="text1"/>
          <w:lang w:val="ru-RU"/>
        </w:rPr>
        <w:t>ацетанилид</w:t>
      </w:r>
      <w:proofErr w:type="spellEnd"/>
      <w:r w:rsidRPr="00E5260D">
        <w:rPr>
          <w:color w:val="000000" w:themeColor="text1"/>
          <w:lang w:val="ru-RU"/>
        </w:rPr>
        <w:t>. К удивлению фармацевта пациент не только не пострадал, но и отметил выраженное уменьшение боли.</w:t>
      </w:r>
    </w:p>
    <w:p w:rsidR="00E5260D" w:rsidRPr="00E5260D" w:rsidRDefault="00E5260D" w:rsidP="00FD0E40">
      <w:pPr>
        <w:pStyle w:val="a3"/>
        <w:spacing w:before="0" w:beforeAutospacing="0" w:after="0" w:afterAutospacing="0"/>
        <w:ind w:firstLine="709"/>
        <w:jc w:val="both"/>
        <w:rPr>
          <w:color w:val="000000" w:themeColor="text1"/>
          <w:lang w:val="ru-RU"/>
        </w:rPr>
      </w:pPr>
      <w:r w:rsidRPr="00E5260D">
        <w:rPr>
          <w:color w:val="000000" w:themeColor="text1"/>
          <w:lang w:val="ru-RU"/>
        </w:rPr>
        <w:t xml:space="preserve">В 1886 году он был быстро внедрён в медицинскую практику под названием Антифебрин. </w:t>
      </w:r>
      <w:proofErr w:type="spellStart"/>
      <w:r w:rsidRPr="00E5260D">
        <w:rPr>
          <w:color w:val="000000" w:themeColor="text1"/>
          <w:lang w:val="ru-RU"/>
        </w:rPr>
        <w:t>Ацетанилид</w:t>
      </w:r>
      <w:proofErr w:type="spellEnd"/>
      <w:r w:rsidRPr="00E5260D">
        <w:rPr>
          <w:color w:val="000000" w:themeColor="text1"/>
          <w:lang w:val="ru-RU"/>
        </w:rPr>
        <w:t> </w:t>
      </w:r>
      <w:r w:rsidRPr="00E5260D">
        <w:rPr>
          <w:color w:val="000000" w:themeColor="text1"/>
          <w:lang w:val="ru-RU"/>
        </w:rPr>
        <w:noBreakHyphen/>
        <w:t xml:space="preserve"> первое производное анилина, у которого обнаружились болеутоляющие и жаропонижающие свойства. Дальнейшие исследования </w:t>
      </w:r>
      <w:proofErr w:type="spellStart"/>
      <w:r w:rsidRPr="00E5260D">
        <w:rPr>
          <w:color w:val="000000" w:themeColor="text1"/>
          <w:lang w:val="ru-RU"/>
        </w:rPr>
        <w:t>ацетанилида</w:t>
      </w:r>
      <w:proofErr w:type="spellEnd"/>
      <w:r w:rsidRPr="00E5260D">
        <w:rPr>
          <w:color w:val="000000" w:themeColor="text1"/>
          <w:lang w:val="ru-RU"/>
        </w:rPr>
        <w:t xml:space="preserve"> показали, что это вещество является достаточно мощным анальгетиком, но даже в умеренных терапевтических дозах приводит к тяжелому токсическому повреждению печени. </w:t>
      </w:r>
      <w:proofErr w:type="gramStart"/>
      <w:r w:rsidRPr="00E5260D">
        <w:rPr>
          <w:color w:val="000000" w:themeColor="text1"/>
          <w:lang w:val="ru-RU"/>
        </w:rPr>
        <w:t xml:space="preserve">В дальнейшем были предприняты энергичные попытки синтезировать новый анальгетик, основаны на химической структуре </w:t>
      </w:r>
      <w:proofErr w:type="spellStart"/>
      <w:r w:rsidRPr="00E5260D">
        <w:rPr>
          <w:color w:val="000000" w:themeColor="text1"/>
          <w:lang w:val="ru-RU"/>
        </w:rPr>
        <w:t>ацетанилида</w:t>
      </w:r>
      <w:proofErr w:type="spellEnd"/>
      <w:r w:rsidRPr="00E5260D">
        <w:rPr>
          <w:color w:val="000000" w:themeColor="text1"/>
          <w:lang w:val="ru-RU"/>
        </w:rPr>
        <w:t>, но обладающий меньшей</w:t>
      </w:r>
      <w:proofErr w:type="gramEnd"/>
      <w:r w:rsidRPr="00E5260D">
        <w:rPr>
          <w:color w:val="000000" w:themeColor="text1"/>
          <w:lang w:val="ru-RU"/>
        </w:rPr>
        <w:t xml:space="preserve"> токсичностью.</w:t>
      </w:r>
    </w:p>
    <w:p w:rsidR="00E5260D" w:rsidRPr="00E5260D" w:rsidRDefault="00E5260D" w:rsidP="00E5260D">
      <w:pPr>
        <w:pStyle w:val="a3"/>
        <w:spacing w:before="0" w:beforeAutospacing="0" w:after="0" w:afterAutospacing="0"/>
        <w:ind w:firstLine="709"/>
        <w:jc w:val="both"/>
        <w:rPr>
          <w:color w:val="000000" w:themeColor="text1"/>
          <w:lang w:val="ru-RU"/>
        </w:rPr>
      </w:pPr>
      <w:proofErr w:type="spellStart"/>
      <w:r w:rsidRPr="00E5260D">
        <w:rPr>
          <w:color w:val="000000" w:themeColor="text1"/>
          <w:lang w:val="ru-RU"/>
        </w:rPr>
        <w:t>Хармон</w:t>
      </w:r>
      <w:proofErr w:type="spellEnd"/>
      <w:r w:rsidR="0073743A">
        <w:rPr>
          <w:color w:val="000000" w:themeColor="text1"/>
          <w:lang w:val="ru-RU"/>
        </w:rPr>
        <w:t xml:space="preserve"> </w:t>
      </w:r>
      <w:proofErr w:type="spellStart"/>
      <w:r w:rsidRPr="00E5260D">
        <w:rPr>
          <w:color w:val="000000" w:themeColor="text1"/>
          <w:lang w:val="ru-RU"/>
        </w:rPr>
        <w:t>Нортроп</w:t>
      </w:r>
      <w:proofErr w:type="spellEnd"/>
      <w:r w:rsidRPr="00E5260D">
        <w:rPr>
          <w:color w:val="000000" w:themeColor="text1"/>
          <w:lang w:val="ru-RU"/>
        </w:rPr>
        <w:t xml:space="preserve"> </w:t>
      </w:r>
      <w:proofErr w:type="gramStart"/>
      <w:r w:rsidRPr="00E5260D">
        <w:rPr>
          <w:color w:val="000000" w:themeColor="text1"/>
          <w:lang w:val="ru-RU"/>
        </w:rPr>
        <w:t>Морсе</w:t>
      </w:r>
      <w:proofErr w:type="gramEnd"/>
      <w:r w:rsidRPr="00E5260D">
        <w:rPr>
          <w:color w:val="000000" w:themeColor="text1"/>
          <w:lang w:val="ru-RU"/>
        </w:rPr>
        <w:t xml:space="preserve"> синтезировал парацетамол в Университете Джонса </w:t>
      </w:r>
      <w:proofErr w:type="spellStart"/>
      <w:r w:rsidRPr="00E5260D">
        <w:rPr>
          <w:color w:val="000000" w:themeColor="text1"/>
          <w:lang w:val="ru-RU"/>
        </w:rPr>
        <w:t>Хопкинса</w:t>
      </w:r>
      <w:proofErr w:type="spellEnd"/>
      <w:r w:rsidRPr="00E5260D">
        <w:rPr>
          <w:color w:val="000000" w:themeColor="text1"/>
          <w:lang w:val="ru-RU"/>
        </w:rPr>
        <w:t xml:space="preserve"> в реакции восстановления </w:t>
      </w:r>
      <w:proofErr w:type="spellStart"/>
      <w:r w:rsidRPr="00E5260D">
        <w:rPr>
          <w:color w:val="000000" w:themeColor="text1"/>
          <w:lang w:val="ru-RU"/>
        </w:rPr>
        <w:t>р-нитрофенола</w:t>
      </w:r>
      <w:proofErr w:type="spellEnd"/>
      <w:r w:rsidRPr="00E5260D">
        <w:rPr>
          <w:color w:val="000000" w:themeColor="text1"/>
          <w:lang w:val="ru-RU"/>
        </w:rPr>
        <w:t xml:space="preserve"> оловом в ледяной уксусной кислоте уже в 1877 году, но только в 1887 году клинический фармаколог Джозеф фон Меринг испытал парацетамол на пациентах.</w:t>
      </w:r>
    </w:p>
    <w:p w:rsidR="00E5260D" w:rsidRPr="00E5260D" w:rsidRDefault="00E5260D" w:rsidP="00E5260D">
      <w:pPr>
        <w:pStyle w:val="a3"/>
        <w:spacing w:before="0" w:beforeAutospacing="0" w:after="0" w:afterAutospacing="0"/>
        <w:ind w:firstLine="709"/>
        <w:jc w:val="both"/>
        <w:rPr>
          <w:color w:val="000000" w:themeColor="text1"/>
          <w:lang w:val="ru-RU"/>
        </w:rPr>
      </w:pPr>
      <w:r w:rsidRPr="00E5260D">
        <w:rPr>
          <w:color w:val="000000" w:themeColor="text1"/>
          <w:lang w:val="ru-RU"/>
        </w:rPr>
        <w:t>По химической структуре</w:t>
      </w:r>
      <w:r w:rsidR="0073743A">
        <w:rPr>
          <w:color w:val="000000" w:themeColor="text1"/>
          <w:lang w:val="ru-RU"/>
        </w:rPr>
        <w:t xml:space="preserve"> (рис.1.</w:t>
      </w:r>
      <w:r w:rsidRPr="00E5260D">
        <w:rPr>
          <w:color w:val="000000" w:themeColor="text1"/>
          <w:lang w:val="ru-RU"/>
        </w:rPr>
        <w:t xml:space="preserve">) парацетамол представляет собой </w:t>
      </w:r>
      <w:r w:rsidRPr="00E5260D">
        <w:rPr>
          <w:i/>
          <w:iCs/>
          <w:color w:val="000000"/>
        </w:rPr>
        <w:t>n</w:t>
      </w:r>
      <w:r w:rsidRPr="00E5260D">
        <w:rPr>
          <w:color w:val="000000"/>
          <w:lang w:val="ru-RU"/>
        </w:rPr>
        <w:t>-</w:t>
      </w:r>
      <w:proofErr w:type="spellStart"/>
      <w:r w:rsidRPr="00E5260D">
        <w:rPr>
          <w:color w:val="000000"/>
          <w:lang w:val="ru-RU"/>
        </w:rPr>
        <w:t>ацетаминофенол</w:t>
      </w:r>
      <w:proofErr w:type="spellEnd"/>
      <w:r w:rsidRPr="00E5260D">
        <w:rPr>
          <w:color w:val="000000"/>
          <w:lang w:val="ru-RU"/>
        </w:rPr>
        <w:t>: С</w:t>
      </w:r>
      <w:r w:rsidRPr="00E5260D">
        <w:rPr>
          <w:color w:val="000000"/>
          <w:vertAlign w:val="subscript"/>
          <w:lang w:val="ru-RU"/>
        </w:rPr>
        <w:t>8</w:t>
      </w:r>
      <w:r w:rsidRPr="00E5260D">
        <w:rPr>
          <w:color w:val="000000"/>
        </w:rPr>
        <w:t>H</w:t>
      </w:r>
      <w:r w:rsidRPr="00E5260D">
        <w:rPr>
          <w:color w:val="000000"/>
          <w:vertAlign w:val="subscript"/>
          <w:lang w:val="ru-RU"/>
        </w:rPr>
        <w:t>9</w:t>
      </w:r>
      <w:r w:rsidRPr="00E5260D">
        <w:rPr>
          <w:color w:val="000000"/>
        </w:rPr>
        <w:t>NO</w:t>
      </w:r>
      <w:r w:rsidRPr="00E5260D">
        <w:rPr>
          <w:color w:val="000000"/>
          <w:vertAlign w:val="subscript"/>
          <w:lang w:val="ru-RU"/>
        </w:rPr>
        <w:t>2</w:t>
      </w:r>
      <w:r w:rsidRPr="00E5260D">
        <w:rPr>
          <w:color w:val="000000"/>
        </w:rPr>
        <w:t> </w:t>
      </w:r>
      <w:r w:rsidRPr="00E5260D">
        <w:rPr>
          <w:color w:val="000000"/>
          <w:lang w:val="ru-RU"/>
        </w:rPr>
        <w:t>с молекулярной массой 151,17 и температурой плавления около 170°С. Парацетамол почти нерастворим в воде, но хорошо растворим в спирте и ацетоне, а также в едких щелочах.</w:t>
      </w:r>
      <w:r w:rsidRPr="00E5260D">
        <w:rPr>
          <w:color w:val="000000" w:themeColor="text1"/>
          <w:lang w:val="ru-RU"/>
        </w:rPr>
        <w:t xml:space="preserve"> В 1893 году фон Меринг опубликовал статью, где сообщалось о результатах клинического применения парацетамола и фенацетина, другого производного анилина. Фон Меринг утверждал, что, в отличие от фенацетина, парацетамол обладает некоторой способностью вызывать </w:t>
      </w:r>
      <w:proofErr w:type="spellStart"/>
      <w:r w:rsidRPr="00E5260D">
        <w:rPr>
          <w:color w:val="000000" w:themeColor="text1"/>
          <w:lang w:val="ru-RU"/>
        </w:rPr>
        <w:t>метгемоглобинемию</w:t>
      </w:r>
      <w:proofErr w:type="spellEnd"/>
      <w:r w:rsidRPr="00E5260D">
        <w:rPr>
          <w:color w:val="000000" w:themeColor="text1"/>
          <w:lang w:val="ru-RU"/>
        </w:rPr>
        <w:t xml:space="preserve">. Парацетамол затем </w:t>
      </w:r>
      <w:proofErr w:type="gramStart"/>
      <w:r w:rsidRPr="00E5260D">
        <w:rPr>
          <w:color w:val="000000" w:themeColor="text1"/>
          <w:lang w:val="ru-RU"/>
        </w:rPr>
        <w:t>был</w:t>
      </w:r>
      <w:proofErr w:type="gramEnd"/>
      <w:r w:rsidRPr="00E5260D">
        <w:rPr>
          <w:color w:val="000000" w:themeColor="text1"/>
          <w:lang w:val="ru-RU"/>
        </w:rPr>
        <w:t xml:space="preserve"> быстро отвергнут в пользу фенацетина.</w:t>
      </w:r>
    </w:p>
    <w:p w:rsidR="00E5260D" w:rsidRPr="00E5260D" w:rsidRDefault="00E5260D" w:rsidP="00E5260D">
      <w:pPr>
        <w:pStyle w:val="a3"/>
        <w:spacing w:before="0" w:beforeAutospacing="0" w:after="0" w:afterAutospacing="0"/>
        <w:ind w:firstLine="709"/>
        <w:jc w:val="center"/>
        <w:rPr>
          <w:color w:val="000000" w:themeColor="text1"/>
          <w:lang w:val="ru-RU"/>
        </w:rPr>
      </w:pPr>
      <w:r w:rsidRPr="00E5260D">
        <w:rPr>
          <w:noProof/>
          <w:lang w:val="ru-RU" w:eastAsia="ru-RU"/>
        </w:rPr>
        <w:lastRenderedPageBreak/>
        <w:drawing>
          <wp:inline distT="0" distB="0" distL="0" distR="0">
            <wp:extent cx="2245057" cy="726179"/>
            <wp:effectExtent l="0" t="0" r="3175" b="0"/>
            <wp:docPr id="3" name="Рисунок 3" descr="https://www.critical.ru/actual/IT/paracetamol_img/paracet_im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critical.ru/actual/IT/paracetamol_img/paracet_img_1.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68958" cy="733910"/>
                    </a:xfrm>
                    <a:prstGeom prst="rect">
                      <a:avLst/>
                    </a:prstGeom>
                    <a:noFill/>
                    <a:ln>
                      <a:noFill/>
                    </a:ln>
                  </pic:spPr>
                </pic:pic>
              </a:graphicData>
            </a:graphic>
          </wp:inline>
        </w:drawing>
      </w:r>
    </w:p>
    <w:p w:rsidR="00E5260D" w:rsidRPr="00E5260D" w:rsidRDefault="00E5260D" w:rsidP="00E5260D">
      <w:pPr>
        <w:pStyle w:val="a3"/>
        <w:spacing w:before="0" w:beforeAutospacing="0" w:after="0" w:afterAutospacing="0"/>
        <w:ind w:firstLine="709"/>
        <w:jc w:val="center"/>
        <w:rPr>
          <w:color w:val="000000"/>
          <w:lang w:val="ru-RU"/>
        </w:rPr>
      </w:pPr>
      <w:r w:rsidRPr="00E5260D">
        <w:rPr>
          <w:color w:val="000000"/>
          <w:lang w:val="ru-RU"/>
        </w:rPr>
        <w:t>Рис.1. Структурная формула парацетамола</w:t>
      </w:r>
    </w:p>
    <w:p w:rsidR="00E5260D" w:rsidRPr="00E5260D" w:rsidRDefault="00E5260D" w:rsidP="00E5260D">
      <w:pPr>
        <w:pStyle w:val="a3"/>
        <w:spacing w:before="0" w:beforeAutospacing="0" w:after="0" w:afterAutospacing="0"/>
        <w:ind w:firstLine="709"/>
        <w:jc w:val="center"/>
        <w:rPr>
          <w:color w:val="000000" w:themeColor="text1"/>
          <w:lang w:val="ru-RU"/>
        </w:rPr>
      </w:pPr>
    </w:p>
    <w:p w:rsidR="00E5260D" w:rsidRPr="00E5260D" w:rsidRDefault="00E5260D" w:rsidP="00E5260D">
      <w:pPr>
        <w:pStyle w:val="a3"/>
        <w:spacing w:before="0" w:beforeAutospacing="0" w:after="0" w:afterAutospacing="0"/>
        <w:ind w:firstLine="709"/>
        <w:jc w:val="both"/>
        <w:rPr>
          <w:color w:val="000000" w:themeColor="text1"/>
          <w:lang w:val="ru-RU"/>
        </w:rPr>
      </w:pPr>
      <w:r w:rsidRPr="00E5260D">
        <w:rPr>
          <w:color w:val="000000" w:themeColor="text1"/>
          <w:lang w:val="ru-RU"/>
        </w:rPr>
        <w:t xml:space="preserve">Полвека результаты работ Меринга не вызывали сомнений, пока две команды исследователей из США не проанализировали метаболизм </w:t>
      </w:r>
      <w:proofErr w:type="spellStart"/>
      <w:r w:rsidRPr="00E5260D">
        <w:rPr>
          <w:color w:val="000000" w:themeColor="text1"/>
          <w:lang w:val="ru-RU"/>
        </w:rPr>
        <w:t>ацетанилида</w:t>
      </w:r>
      <w:proofErr w:type="spellEnd"/>
      <w:r w:rsidRPr="00E5260D">
        <w:rPr>
          <w:color w:val="000000" w:themeColor="text1"/>
          <w:lang w:val="ru-RU"/>
        </w:rPr>
        <w:t xml:space="preserve"> и парацетамола. В 1947 году Дэвид </w:t>
      </w:r>
      <w:proofErr w:type="spellStart"/>
      <w:r w:rsidRPr="00E5260D">
        <w:rPr>
          <w:color w:val="000000" w:themeColor="text1"/>
          <w:lang w:val="ru-RU"/>
        </w:rPr>
        <w:t>Лестер</w:t>
      </w:r>
      <w:proofErr w:type="spellEnd"/>
      <w:r w:rsidRPr="00E5260D">
        <w:rPr>
          <w:color w:val="000000" w:themeColor="text1"/>
          <w:lang w:val="ru-RU"/>
        </w:rPr>
        <w:t xml:space="preserve"> и Леон Гринберг обнаружили убедительные доказательства, что парацетамол является одним из основных метаболитов </w:t>
      </w:r>
      <w:proofErr w:type="spellStart"/>
      <w:r w:rsidRPr="00E5260D">
        <w:rPr>
          <w:color w:val="000000" w:themeColor="text1"/>
          <w:lang w:val="ru-RU"/>
        </w:rPr>
        <w:t>ацетанилида</w:t>
      </w:r>
      <w:proofErr w:type="spellEnd"/>
      <w:r w:rsidRPr="00E5260D">
        <w:rPr>
          <w:color w:val="000000" w:themeColor="text1"/>
          <w:lang w:val="ru-RU"/>
        </w:rPr>
        <w:t xml:space="preserve"> в крови человека и по результатам последующих исследований они сообщили, что большие дозы парацетамола, которые получали белые крысы, не вызывают </w:t>
      </w:r>
      <w:proofErr w:type="spellStart"/>
      <w:r w:rsidRPr="00E5260D">
        <w:rPr>
          <w:color w:val="000000" w:themeColor="text1"/>
          <w:lang w:val="ru-RU"/>
        </w:rPr>
        <w:t>метгемоглобинемии</w:t>
      </w:r>
      <w:proofErr w:type="spellEnd"/>
      <w:r w:rsidRPr="00E5260D">
        <w:rPr>
          <w:color w:val="000000" w:themeColor="text1"/>
          <w:lang w:val="ru-RU"/>
        </w:rPr>
        <w:t>.</w:t>
      </w:r>
    </w:p>
    <w:p w:rsidR="00E5260D" w:rsidRPr="00E5260D" w:rsidRDefault="00E5260D" w:rsidP="00E5260D">
      <w:pPr>
        <w:pStyle w:val="a3"/>
        <w:spacing w:before="0" w:beforeAutospacing="0" w:after="0" w:afterAutospacing="0"/>
        <w:ind w:firstLine="709"/>
        <w:jc w:val="both"/>
        <w:rPr>
          <w:color w:val="000000" w:themeColor="text1"/>
          <w:lang w:val="ru-RU"/>
        </w:rPr>
      </w:pPr>
      <w:r w:rsidRPr="00E5260D">
        <w:rPr>
          <w:color w:val="000000" w:themeColor="text1"/>
          <w:lang w:val="ru-RU"/>
        </w:rPr>
        <w:t xml:space="preserve">В 1949 году установлено, что фенацетин также </w:t>
      </w:r>
      <w:proofErr w:type="spellStart"/>
      <w:r w:rsidRPr="00E5260D">
        <w:rPr>
          <w:color w:val="000000" w:themeColor="text1"/>
          <w:lang w:val="ru-RU"/>
        </w:rPr>
        <w:t>метаболизируется</w:t>
      </w:r>
      <w:proofErr w:type="spellEnd"/>
      <w:r w:rsidRPr="00E5260D">
        <w:rPr>
          <w:color w:val="000000" w:themeColor="text1"/>
          <w:lang w:val="ru-RU"/>
        </w:rPr>
        <w:t xml:space="preserve"> в парацетамол. Это привело к «повторному открытию» парацетамола. Было высказано предположение, что загрязнение парацетамола 4-аминофенолом (веществом, из которого он был синтезирован фон Мерингом) могло стать причиной ложных выводов.</w:t>
      </w:r>
    </w:p>
    <w:p w:rsidR="00E5260D" w:rsidRPr="00E5260D" w:rsidRDefault="00E5260D" w:rsidP="00E5260D">
      <w:pPr>
        <w:pStyle w:val="a3"/>
        <w:spacing w:before="0" w:beforeAutospacing="0" w:after="0" w:afterAutospacing="0"/>
        <w:ind w:firstLine="709"/>
        <w:jc w:val="both"/>
        <w:rPr>
          <w:color w:val="000000" w:themeColor="text1"/>
          <w:lang w:val="ru-RU"/>
        </w:rPr>
      </w:pPr>
      <w:r w:rsidRPr="00E5260D">
        <w:rPr>
          <w:color w:val="000000" w:themeColor="text1"/>
          <w:lang w:val="ru-RU"/>
        </w:rPr>
        <w:t xml:space="preserve">Парацетамол был впервые предложен к продаже в США в 1953 году компанией </w:t>
      </w:r>
      <w:proofErr w:type="spellStart"/>
      <w:r w:rsidRPr="00E5260D">
        <w:rPr>
          <w:color w:val="000000" w:themeColor="text1"/>
          <w:lang w:val="ru-RU"/>
        </w:rPr>
        <w:t>Стерлинг-Уинтроп</w:t>
      </w:r>
      <w:proofErr w:type="spellEnd"/>
      <w:r w:rsidRPr="00E5260D">
        <w:rPr>
          <w:color w:val="000000" w:themeColor="text1"/>
          <w:lang w:val="ru-RU"/>
        </w:rPr>
        <w:t xml:space="preserve">, которая позиционировала его как более безопасный для детей и людей с язвами, чем аспирин. </w:t>
      </w:r>
      <w:r w:rsidRPr="00E5260D">
        <w:rPr>
          <w:color w:val="000000" w:themeColor="text1"/>
          <w:shd w:val="clear" w:color="auto" w:fill="FFFFFF"/>
          <w:lang w:val="ru-RU"/>
        </w:rPr>
        <w:t>В 1959 году парацетам</w:t>
      </w:r>
      <w:r w:rsidR="0073743A">
        <w:rPr>
          <w:color w:val="000000" w:themeColor="text1"/>
          <w:shd w:val="clear" w:color="auto" w:fill="FFFFFF"/>
          <w:lang w:val="ru-RU"/>
        </w:rPr>
        <w:t>ол начали продавать без рецепта.</w:t>
      </w:r>
      <w:r w:rsidRPr="00E5260D">
        <w:rPr>
          <w:color w:val="000000" w:themeColor="text1"/>
          <w:shd w:val="clear" w:color="auto" w:fill="FFFFFF"/>
          <w:lang w:val="ru-RU"/>
        </w:rPr>
        <w:t xml:space="preserve"> </w:t>
      </w:r>
    </w:p>
    <w:p w:rsidR="00E5260D" w:rsidRPr="0073743A" w:rsidRDefault="00E5260D" w:rsidP="0073743A">
      <w:pPr>
        <w:pStyle w:val="a3"/>
        <w:spacing w:before="0" w:beforeAutospacing="0" w:after="0" w:afterAutospacing="0"/>
        <w:ind w:firstLine="709"/>
        <w:jc w:val="both"/>
        <w:rPr>
          <w:color w:val="000000" w:themeColor="text1"/>
          <w:shd w:val="clear" w:color="auto" w:fill="FFFFFF"/>
          <w:lang w:val="ru-RU"/>
        </w:rPr>
      </w:pPr>
      <w:r w:rsidRPr="00E5260D">
        <w:rPr>
          <w:color w:val="000000" w:themeColor="text1"/>
          <w:shd w:val="clear" w:color="auto" w:fill="FFFFFF"/>
          <w:lang w:val="ru-RU"/>
        </w:rPr>
        <w:t xml:space="preserve">Парацетамол относительно широко стали применять после изъятия из оборота амидопирина и фенацетина. Появилось множество </w:t>
      </w:r>
      <w:proofErr w:type="spellStart"/>
      <w:r w:rsidRPr="00E5260D">
        <w:rPr>
          <w:color w:val="000000" w:themeColor="text1"/>
          <w:shd w:val="clear" w:color="auto" w:fill="FFFFFF"/>
          <w:lang w:val="ru-RU"/>
        </w:rPr>
        <w:t>парацетамолсодержащих</w:t>
      </w:r>
      <w:proofErr w:type="spellEnd"/>
      <w:r w:rsidRPr="00E5260D">
        <w:rPr>
          <w:color w:val="000000" w:themeColor="text1"/>
          <w:shd w:val="clear" w:color="auto" w:fill="FFFFFF"/>
          <w:lang w:val="ru-RU"/>
        </w:rPr>
        <w:t xml:space="preserve"> комбинированных лекарственных форм, в том числе в сочетаниях с ацетилсалициловой кислотой, анальгином, кодеином</w:t>
      </w:r>
      <w:r w:rsidR="0073743A">
        <w:rPr>
          <w:color w:val="000000" w:themeColor="text1"/>
          <w:shd w:val="clear" w:color="auto" w:fill="FFFFFF"/>
          <w:lang w:val="ru-RU"/>
        </w:rPr>
        <w:t xml:space="preserve">, кофеином и другими препаратами. </w:t>
      </w:r>
    </w:p>
    <w:p w:rsidR="0073743A" w:rsidRDefault="00E5260D" w:rsidP="00E5260D">
      <w:pPr>
        <w:pStyle w:val="a3"/>
        <w:spacing w:before="0" w:beforeAutospacing="0" w:after="0" w:afterAutospacing="0"/>
        <w:ind w:firstLine="709"/>
        <w:jc w:val="both"/>
        <w:rPr>
          <w:color w:val="000000" w:themeColor="text1"/>
          <w:lang w:val="ru-RU"/>
        </w:rPr>
      </w:pPr>
      <w:r w:rsidRPr="00E5260D">
        <w:rPr>
          <w:color w:val="000000" w:themeColor="text1"/>
          <w:shd w:val="clear" w:color="auto" w:fill="FFFFFF"/>
          <w:lang w:val="ru-RU"/>
        </w:rPr>
        <w:t xml:space="preserve">Парацетамол-анальгетик, антипиретик. Оказывает болеутоляющее, анальгезирующее и </w:t>
      </w:r>
      <w:r w:rsidRPr="00E5260D">
        <w:rPr>
          <w:color w:val="000000" w:themeColor="text1"/>
          <w:lang w:val="ru-RU"/>
        </w:rPr>
        <w:t xml:space="preserve">жаропонижающее действие, обусловленное влиянием на центры терморегуляции в гипоталамусе. </w:t>
      </w:r>
      <w:r w:rsidRPr="00E5260D">
        <w:rPr>
          <w:color w:val="000000" w:themeColor="text1"/>
          <w:shd w:val="clear" w:color="auto" w:fill="FFFFFF"/>
          <w:lang w:val="ru-RU"/>
        </w:rPr>
        <w:t xml:space="preserve">Блокирует обе формы фермента </w:t>
      </w:r>
      <w:proofErr w:type="spellStart"/>
      <w:r w:rsidRPr="00E5260D">
        <w:rPr>
          <w:color w:val="000000" w:themeColor="text1"/>
          <w:shd w:val="clear" w:color="auto" w:fill="FFFFFF"/>
          <w:lang w:val="ru-RU"/>
        </w:rPr>
        <w:t>циклооксигеназы</w:t>
      </w:r>
      <w:proofErr w:type="spellEnd"/>
      <w:r w:rsidRPr="00E5260D">
        <w:rPr>
          <w:color w:val="000000" w:themeColor="text1"/>
          <w:shd w:val="clear" w:color="auto" w:fill="FFFFFF"/>
          <w:lang w:val="ru-RU"/>
        </w:rPr>
        <w:t xml:space="preserve">, ингибируя тем самым синтез простагландинов. В периферических тканях </w:t>
      </w:r>
      <w:proofErr w:type="gramStart"/>
      <w:r w:rsidRPr="00E5260D">
        <w:rPr>
          <w:color w:val="000000" w:themeColor="text1"/>
          <w:shd w:val="clear" w:color="auto" w:fill="FFFFFF"/>
          <w:lang w:val="ru-RU"/>
        </w:rPr>
        <w:t>клеточные</w:t>
      </w:r>
      <w:proofErr w:type="gramEnd"/>
      <w:r w:rsidRPr="00E5260D">
        <w:rPr>
          <w:color w:val="000000" w:themeColor="text1"/>
          <w:shd w:val="clear" w:color="auto" w:fill="FFFFFF"/>
          <w:lang w:val="ru-RU"/>
        </w:rPr>
        <w:t xml:space="preserve"> </w:t>
      </w:r>
      <w:proofErr w:type="spellStart"/>
      <w:r w:rsidRPr="00E5260D">
        <w:rPr>
          <w:color w:val="000000" w:themeColor="text1"/>
          <w:shd w:val="clear" w:color="auto" w:fill="FFFFFF"/>
          <w:lang w:val="ru-RU"/>
        </w:rPr>
        <w:t>пероксидазы</w:t>
      </w:r>
      <w:proofErr w:type="spellEnd"/>
      <w:r w:rsidRPr="00E5260D">
        <w:rPr>
          <w:color w:val="000000" w:themeColor="text1"/>
          <w:shd w:val="clear" w:color="auto" w:fill="FFFFFF"/>
          <w:lang w:val="ru-RU"/>
        </w:rPr>
        <w:t xml:space="preserve"> нейтрализуют влияние парацетамола на </w:t>
      </w:r>
      <w:proofErr w:type="spellStart"/>
      <w:r w:rsidRPr="00E5260D">
        <w:rPr>
          <w:color w:val="000000" w:themeColor="text1"/>
          <w:shd w:val="clear" w:color="auto" w:fill="FFFFFF"/>
          <w:lang w:val="ru-RU"/>
        </w:rPr>
        <w:t>циклооксигеназу</w:t>
      </w:r>
      <w:proofErr w:type="spellEnd"/>
      <w:r w:rsidRPr="00E5260D">
        <w:rPr>
          <w:color w:val="000000" w:themeColor="text1"/>
          <w:shd w:val="clear" w:color="auto" w:fill="FFFFFF"/>
          <w:lang w:val="ru-RU"/>
        </w:rPr>
        <w:t xml:space="preserve">, что объясняет практически полное отсутствие противовоспалительного эффекта. Отсутствие блокирующего влияния на синтез простагландинов в таких тканях обусловливает отсутствие у него отрицательного влияния на слизистую оболочку желудочно-кишечного тракта и водно-солевой обмен. </w:t>
      </w:r>
      <w:r w:rsidRPr="00E5260D">
        <w:rPr>
          <w:color w:val="000000" w:themeColor="text1"/>
          <w:lang w:val="ru-RU"/>
        </w:rPr>
        <w:t>Характеризуется хорошей переносимостью</w:t>
      </w:r>
      <w:r w:rsidR="0073743A">
        <w:rPr>
          <w:color w:val="000000" w:themeColor="text1"/>
          <w:lang w:val="ru-RU"/>
        </w:rPr>
        <w:t>.</w:t>
      </w:r>
      <w:r w:rsidRPr="00E5260D">
        <w:rPr>
          <w:color w:val="000000" w:themeColor="text1"/>
          <w:lang w:val="ru-RU"/>
        </w:rPr>
        <w:t xml:space="preserve"> </w:t>
      </w:r>
    </w:p>
    <w:p w:rsidR="00E5260D" w:rsidRPr="00E5260D" w:rsidRDefault="00E5260D" w:rsidP="00E5260D">
      <w:pPr>
        <w:pStyle w:val="a3"/>
        <w:spacing w:before="0" w:beforeAutospacing="0" w:after="0" w:afterAutospacing="0"/>
        <w:ind w:firstLine="709"/>
        <w:jc w:val="both"/>
        <w:rPr>
          <w:color w:val="000000" w:themeColor="text1"/>
          <w:lang w:val="ru-RU"/>
        </w:rPr>
      </w:pPr>
      <w:r w:rsidRPr="00E5260D">
        <w:rPr>
          <w:color w:val="000000" w:themeColor="text1"/>
          <w:lang w:val="ru-RU"/>
        </w:rPr>
        <w:t xml:space="preserve">Показания к применению: болевой синдром слабой и умеренной интенсивности (артралгия, миалгия, невралгия, мигрень, зубная и головная боль, </w:t>
      </w:r>
      <w:proofErr w:type="spellStart"/>
      <w:r w:rsidRPr="00E5260D">
        <w:rPr>
          <w:color w:val="000000" w:themeColor="text1"/>
          <w:lang w:val="ru-RU"/>
        </w:rPr>
        <w:t>альгодисменорея</w:t>
      </w:r>
      <w:proofErr w:type="spellEnd"/>
      <w:r w:rsidRPr="00E5260D">
        <w:rPr>
          <w:color w:val="000000" w:themeColor="text1"/>
          <w:lang w:val="ru-RU"/>
        </w:rPr>
        <w:t>), лихорадка при инфекционно-воспалительных заболеваниях.</w:t>
      </w:r>
    </w:p>
    <w:p w:rsidR="00E5260D" w:rsidRPr="00E5260D" w:rsidRDefault="00E5260D" w:rsidP="00E5260D">
      <w:pPr>
        <w:pStyle w:val="a3"/>
        <w:spacing w:before="0" w:beforeAutospacing="0" w:after="0" w:afterAutospacing="0"/>
        <w:ind w:firstLine="709"/>
        <w:jc w:val="both"/>
        <w:textAlignment w:val="baseline"/>
        <w:rPr>
          <w:color w:val="000000" w:themeColor="text1"/>
          <w:lang w:val="ru-RU"/>
        </w:rPr>
      </w:pPr>
      <w:r w:rsidRPr="00E5260D">
        <w:rPr>
          <w:color w:val="000000" w:themeColor="text1"/>
          <w:lang w:val="ru-RU"/>
        </w:rPr>
        <w:t>Абсорбция - высокая, время достижения максимальной концентрации 0,5-2 часа. Связь с белками плазмы - 15 %. Проникает через гематоэнцефалический барьер. Менее 1 % от принятой кормящей матерью дозы парацетамола проникает в грудное молоко. Терапевтически эффективная концентрация парацетамола в плазме достигается при его назначении в дозе 10-15 мг/кг.</w:t>
      </w:r>
      <w:r w:rsidRPr="00E5260D">
        <w:rPr>
          <w:color w:val="000000" w:themeColor="text1"/>
        </w:rPr>
        <w:t> </w:t>
      </w:r>
      <w:proofErr w:type="spellStart"/>
      <w:r w:rsidRPr="00E5260D">
        <w:rPr>
          <w:color w:val="000000" w:themeColor="text1"/>
          <w:lang w:val="ru-RU"/>
        </w:rPr>
        <w:t>Метаболизируется</w:t>
      </w:r>
      <w:proofErr w:type="spellEnd"/>
      <w:r w:rsidRPr="00E5260D">
        <w:rPr>
          <w:color w:val="000000" w:themeColor="text1"/>
          <w:lang w:val="ru-RU"/>
        </w:rPr>
        <w:t xml:space="preserve"> в печени.</w:t>
      </w:r>
      <w:r w:rsidR="0073743A">
        <w:rPr>
          <w:color w:val="000000" w:themeColor="text1"/>
          <w:lang w:val="ru-RU"/>
        </w:rPr>
        <w:t xml:space="preserve"> </w:t>
      </w:r>
      <w:r w:rsidR="0073743A">
        <w:rPr>
          <w:color w:val="000000" w:themeColor="text1"/>
          <w:shd w:val="clear" w:color="auto" w:fill="FFFFFF"/>
          <w:lang w:val="ru-RU"/>
        </w:rPr>
        <w:t>Препарат преи</w:t>
      </w:r>
      <w:r w:rsidRPr="00E5260D">
        <w:rPr>
          <w:color w:val="000000" w:themeColor="text1"/>
          <w:shd w:val="clear" w:color="auto" w:fill="FFFFFF"/>
          <w:lang w:val="ru-RU"/>
        </w:rPr>
        <w:t xml:space="preserve">мущественно выводится почками (98%). В связи с тем, что парацетамол практически не оказывает влияние на слизистую оболочку </w:t>
      </w:r>
      <w:r w:rsidR="0073743A">
        <w:rPr>
          <w:color w:val="000000" w:themeColor="text1"/>
          <w:shd w:val="clear" w:color="auto" w:fill="FFFFFF"/>
          <w:lang w:val="ru-RU"/>
        </w:rPr>
        <w:t>желудка.</w:t>
      </w:r>
      <w:r w:rsidRPr="00E5260D">
        <w:rPr>
          <w:color w:val="000000" w:themeColor="text1"/>
          <w:shd w:val="clear" w:color="auto" w:fill="FFFFFF"/>
          <w:lang w:val="ru-RU"/>
        </w:rPr>
        <w:t xml:space="preserve"> Этим же объясняется отсутствие </w:t>
      </w:r>
      <w:proofErr w:type="spellStart"/>
      <w:r w:rsidRPr="00E5260D">
        <w:rPr>
          <w:color w:val="000000" w:themeColor="text1"/>
          <w:shd w:val="clear" w:color="auto" w:fill="FFFFFF"/>
          <w:lang w:val="ru-RU"/>
        </w:rPr>
        <w:t>бронхоспазма</w:t>
      </w:r>
      <w:proofErr w:type="spellEnd"/>
      <w:r w:rsidRPr="00E5260D">
        <w:rPr>
          <w:color w:val="000000" w:themeColor="text1"/>
          <w:shd w:val="clear" w:color="auto" w:fill="FFFFFF"/>
          <w:lang w:val="ru-RU"/>
        </w:rPr>
        <w:t xml:space="preserve"> при использовании парацетамола даже у лиц, страдающих бронхиальной астмой. Препарат не воздействует, в отличие от аспирина, на систему кроветворения и свертывающую систему крови. </w:t>
      </w:r>
      <w:r w:rsidRPr="00E5260D">
        <w:rPr>
          <w:color w:val="000000" w:themeColor="text1"/>
          <w:lang w:val="ru-RU"/>
        </w:rPr>
        <w:t>Период полувыведения 1-4 часа. У пожилых больных снижается клиренс препарата. Препарат нельзя принимать одновременно с лекарствами, тоже содержащими парацетамол.</w:t>
      </w:r>
    </w:p>
    <w:p w:rsidR="00E5260D" w:rsidRPr="00E5260D" w:rsidRDefault="00E5260D" w:rsidP="00FD0E40">
      <w:pPr>
        <w:spacing w:after="0" w:line="240" w:lineRule="auto"/>
        <w:ind w:firstLine="709"/>
        <w:jc w:val="both"/>
        <w:rPr>
          <w:rFonts w:ascii="Times New Roman" w:eastAsia="Times New Roman" w:hAnsi="Times New Roman" w:cs="Times New Roman"/>
          <w:color w:val="000000" w:themeColor="text1"/>
          <w:sz w:val="24"/>
          <w:szCs w:val="24"/>
          <w:lang w:eastAsia="en-US"/>
        </w:rPr>
      </w:pPr>
      <w:r w:rsidRPr="00E5260D">
        <w:rPr>
          <w:rFonts w:ascii="Times New Roman" w:eastAsia="Times New Roman" w:hAnsi="Times New Roman" w:cs="Times New Roman"/>
          <w:color w:val="000000" w:themeColor="text1"/>
          <w:sz w:val="24"/>
          <w:szCs w:val="24"/>
          <w:shd w:val="clear" w:color="auto" w:fill="FFFFFF"/>
          <w:lang w:eastAsia="en-US"/>
        </w:rPr>
        <w:t xml:space="preserve">В рекомендованных дозах препарат обычно хорошо переносится. Парацетамол редко вызывает побочные эффекты. Иногда могут наблюдаться </w:t>
      </w:r>
      <w:proofErr w:type="gramStart"/>
      <w:r w:rsidRPr="00E5260D">
        <w:rPr>
          <w:rFonts w:ascii="Times New Roman" w:eastAsia="Times New Roman" w:hAnsi="Times New Roman" w:cs="Times New Roman"/>
          <w:color w:val="000000" w:themeColor="text1"/>
          <w:sz w:val="24"/>
          <w:szCs w:val="24"/>
          <w:shd w:val="clear" w:color="auto" w:fill="FFFFFF"/>
          <w:lang w:eastAsia="en-US"/>
        </w:rPr>
        <w:t>аллергические</w:t>
      </w:r>
      <w:proofErr w:type="gramEnd"/>
      <w:r w:rsidRPr="00E5260D">
        <w:rPr>
          <w:rFonts w:ascii="Times New Roman" w:eastAsia="Times New Roman" w:hAnsi="Times New Roman" w:cs="Times New Roman"/>
          <w:color w:val="000000" w:themeColor="text1"/>
          <w:sz w:val="24"/>
          <w:szCs w:val="24"/>
          <w:shd w:val="clear" w:color="auto" w:fill="FFFFFF"/>
          <w:lang w:eastAsia="en-US"/>
        </w:rPr>
        <w:t xml:space="preserve">, </w:t>
      </w:r>
      <w:r w:rsidR="00FD0E40">
        <w:rPr>
          <w:rFonts w:ascii="Times New Roman" w:eastAsia="Times New Roman" w:hAnsi="Times New Roman" w:cs="Times New Roman"/>
          <w:color w:val="000000" w:themeColor="text1"/>
          <w:sz w:val="24"/>
          <w:szCs w:val="24"/>
          <w:shd w:val="clear" w:color="auto" w:fill="FFFFFF"/>
          <w:lang w:eastAsia="en-US"/>
        </w:rPr>
        <w:t>т</w:t>
      </w:r>
      <w:r w:rsidRPr="00E5260D">
        <w:rPr>
          <w:rFonts w:ascii="Times New Roman" w:eastAsia="Times New Roman" w:hAnsi="Times New Roman" w:cs="Times New Roman"/>
          <w:color w:val="000000" w:themeColor="text1"/>
          <w:sz w:val="24"/>
          <w:szCs w:val="24"/>
          <w:shd w:val="clear" w:color="auto" w:fill="FFFFFF"/>
          <w:lang w:eastAsia="en-US"/>
        </w:rPr>
        <w:t xml:space="preserve">оксический </w:t>
      </w:r>
      <w:proofErr w:type="spellStart"/>
      <w:r w:rsidRPr="00E5260D">
        <w:rPr>
          <w:rFonts w:ascii="Times New Roman" w:eastAsia="Times New Roman" w:hAnsi="Times New Roman" w:cs="Times New Roman"/>
          <w:color w:val="000000" w:themeColor="text1"/>
          <w:sz w:val="24"/>
          <w:szCs w:val="24"/>
          <w:shd w:val="clear" w:color="auto" w:fill="FFFFFF"/>
          <w:lang w:eastAsia="en-US"/>
        </w:rPr>
        <w:t>эпидермальный</w:t>
      </w:r>
      <w:proofErr w:type="spellEnd"/>
      <w:r w:rsidRPr="00E5260D">
        <w:rPr>
          <w:rFonts w:ascii="Times New Roman" w:eastAsia="Times New Roman" w:hAnsi="Times New Roman" w:cs="Times New Roman"/>
          <w:color w:val="000000" w:themeColor="text1"/>
          <w:sz w:val="24"/>
          <w:szCs w:val="24"/>
          <w:shd w:val="clear" w:color="auto" w:fill="FFFFFF"/>
          <w:lang w:eastAsia="en-US"/>
        </w:rPr>
        <w:t xml:space="preserve"> </w:t>
      </w:r>
      <w:proofErr w:type="spellStart"/>
      <w:r w:rsidRPr="00E5260D">
        <w:rPr>
          <w:rFonts w:ascii="Times New Roman" w:eastAsia="Times New Roman" w:hAnsi="Times New Roman" w:cs="Times New Roman"/>
          <w:color w:val="000000" w:themeColor="text1"/>
          <w:sz w:val="24"/>
          <w:szCs w:val="24"/>
          <w:shd w:val="clear" w:color="auto" w:fill="FFFFFF"/>
          <w:lang w:eastAsia="en-US"/>
        </w:rPr>
        <w:t>некролиз</w:t>
      </w:r>
      <w:proofErr w:type="spellEnd"/>
      <w:r w:rsidRPr="00E5260D">
        <w:rPr>
          <w:rFonts w:ascii="Times New Roman" w:eastAsia="Times New Roman" w:hAnsi="Times New Roman" w:cs="Times New Roman"/>
          <w:color w:val="000000" w:themeColor="text1"/>
          <w:sz w:val="24"/>
          <w:szCs w:val="24"/>
          <w:shd w:val="clear" w:color="auto" w:fill="FFFFFF"/>
          <w:lang w:eastAsia="en-US"/>
        </w:rPr>
        <w:t xml:space="preserve">, головокружение, тошнота; анемия, тромбоцитопения, </w:t>
      </w:r>
      <w:proofErr w:type="spellStart"/>
      <w:r w:rsidRPr="00E5260D">
        <w:rPr>
          <w:rFonts w:ascii="Times New Roman" w:eastAsia="Times New Roman" w:hAnsi="Times New Roman" w:cs="Times New Roman"/>
          <w:color w:val="000000" w:themeColor="text1"/>
          <w:sz w:val="24"/>
          <w:szCs w:val="24"/>
          <w:shd w:val="clear" w:color="auto" w:fill="FFFFFF"/>
          <w:lang w:eastAsia="en-US"/>
        </w:rPr>
        <w:t>агранулоцитоз</w:t>
      </w:r>
      <w:proofErr w:type="spellEnd"/>
      <w:r w:rsidRPr="00E5260D">
        <w:rPr>
          <w:rFonts w:ascii="Times New Roman" w:eastAsia="Times New Roman" w:hAnsi="Times New Roman" w:cs="Times New Roman"/>
          <w:color w:val="000000" w:themeColor="text1"/>
          <w:sz w:val="24"/>
          <w:szCs w:val="24"/>
          <w:shd w:val="clear" w:color="auto" w:fill="FFFFFF"/>
          <w:lang w:eastAsia="en-US"/>
        </w:rPr>
        <w:t>; бессонница. При длительном применении в больших дозах </w:t>
      </w:r>
      <w:r w:rsidRPr="00E5260D">
        <w:rPr>
          <w:rFonts w:ascii="Times New Roman" w:eastAsia="Times New Roman" w:hAnsi="Times New Roman" w:cs="Times New Roman"/>
          <w:color w:val="000000" w:themeColor="text1"/>
          <w:sz w:val="24"/>
          <w:szCs w:val="24"/>
          <w:shd w:val="clear" w:color="auto" w:fill="FFFFFF"/>
          <w:lang w:eastAsia="en-US"/>
        </w:rPr>
        <w:noBreakHyphen/>
        <w:t> повышается вероятность нарушения функции печени и почек, а также кроветворной системы.</w:t>
      </w:r>
      <w:r w:rsidR="0073743A">
        <w:rPr>
          <w:rFonts w:ascii="Times New Roman" w:eastAsia="Times New Roman" w:hAnsi="Times New Roman" w:cs="Times New Roman"/>
          <w:color w:val="000000" w:themeColor="text1"/>
          <w:sz w:val="24"/>
          <w:szCs w:val="24"/>
          <w:shd w:val="clear" w:color="auto" w:fill="FFFFFF"/>
          <w:lang w:eastAsia="en-US"/>
        </w:rPr>
        <w:t xml:space="preserve"> </w:t>
      </w:r>
      <w:r w:rsidRPr="00E5260D">
        <w:rPr>
          <w:rFonts w:ascii="Times New Roman" w:eastAsia="Times New Roman" w:hAnsi="Times New Roman" w:cs="Times New Roman"/>
          <w:color w:val="000000" w:themeColor="text1"/>
          <w:sz w:val="24"/>
          <w:szCs w:val="24"/>
          <w:lang w:eastAsia="en-US"/>
        </w:rPr>
        <w:t xml:space="preserve">Со стороны </w:t>
      </w:r>
      <w:r w:rsidRPr="00E5260D">
        <w:rPr>
          <w:rFonts w:ascii="Times New Roman" w:eastAsia="Times New Roman" w:hAnsi="Times New Roman" w:cs="Times New Roman"/>
          <w:color w:val="000000" w:themeColor="text1"/>
          <w:sz w:val="24"/>
          <w:szCs w:val="24"/>
          <w:lang w:eastAsia="en-US"/>
        </w:rPr>
        <w:lastRenderedPageBreak/>
        <w:t xml:space="preserve">пищеварительной системы: тошнота, боль в </w:t>
      </w:r>
      <w:proofErr w:type="spellStart"/>
      <w:r w:rsidRPr="00E5260D">
        <w:rPr>
          <w:rFonts w:ascii="Times New Roman" w:eastAsia="Times New Roman" w:hAnsi="Times New Roman" w:cs="Times New Roman"/>
          <w:color w:val="000000" w:themeColor="text1"/>
          <w:sz w:val="24"/>
          <w:szCs w:val="24"/>
          <w:lang w:eastAsia="en-US"/>
        </w:rPr>
        <w:t>эпигастрии</w:t>
      </w:r>
      <w:proofErr w:type="spellEnd"/>
      <w:r w:rsidRPr="00E5260D">
        <w:rPr>
          <w:rFonts w:ascii="Times New Roman" w:eastAsia="Times New Roman" w:hAnsi="Times New Roman" w:cs="Times New Roman"/>
          <w:color w:val="000000" w:themeColor="text1"/>
          <w:sz w:val="24"/>
          <w:szCs w:val="24"/>
          <w:lang w:eastAsia="en-US"/>
        </w:rPr>
        <w:t xml:space="preserve">, повышение активности печеночных ферментов, </w:t>
      </w:r>
      <w:proofErr w:type="spellStart"/>
      <w:r w:rsidRPr="00E5260D">
        <w:rPr>
          <w:rFonts w:ascii="Times New Roman" w:eastAsia="Times New Roman" w:hAnsi="Times New Roman" w:cs="Times New Roman"/>
          <w:color w:val="000000" w:themeColor="text1"/>
          <w:sz w:val="24"/>
          <w:szCs w:val="24"/>
          <w:lang w:eastAsia="en-US"/>
        </w:rPr>
        <w:t>гепатонекроз</w:t>
      </w:r>
      <w:proofErr w:type="spellEnd"/>
      <w:r w:rsidRPr="00E5260D">
        <w:rPr>
          <w:rFonts w:ascii="Times New Roman" w:eastAsia="Times New Roman" w:hAnsi="Times New Roman" w:cs="Times New Roman"/>
          <w:color w:val="000000" w:themeColor="text1"/>
          <w:sz w:val="24"/>
          <w:szCs w:val="24"/>
          <w:lang w:eastAsia="en-US"/>
        </w:rPr>
        <w:t>. Со стороны эндокринной системы: гипогликемия.</w:t>
      </w:r>
    </w:p>
    <w:p w:rsidR="00E5260D" w:rsidRPr="00E5260D" w:rsidRDefault="00E5260D" w:rsidP="00FD0E40">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en-US"/>
        </w:rPr>
      </w:pPr>
      <w:r w:rsidRPr="00E5260D">
        <w:rPr>
          <w:rFonts w:ascii="Times New Roman" w:eastAsia="Times New Roman" w:hAnsi="Times New Roman" w:cs="Times New Roman"/>
          <w:color w:val="000000" w:themeColor="text1"/>
          <w:sz w:val="24"/>
          <w:szCs w:val="24"/>
          <w:lang w:eastAsia="en-US"/>
        </w:rPr>
        <w:t xml:space="preserve">Токсическое действие парацетамола наблюдается у взрослых после приема дозы свыше 10–15 г. </w:t>
      </w:r>
      <w:r w:rsidRPr="00E5260D">
        <w:rPr>
          <w:rFonts w:ascii="Times New Roman" w:hAnsi="Times New Roman" w:cs="Times New Roman"/>
          <w:color w:val="000000" w:themeColor="text1"/>
          <w:sz w:val="24"/>
          <w:szCs w:val="24"/>
          <w:shd w:val="clear" w:color="auto" w:fill="FFFFFF"/>
        </w:rPr>
        <w:t xml:space="preserve">Признаки передозировки парацетамола: тошнота, рвота, боли в желудке, бледность кожных покровов, анорексия. Через сутки или двое определяются признаки поражения печени. В тяжелых случаях развивается печеночная недостаточность и коматозное состояние. Специфическим антидотом при отравлении парацетамолом является </w:t>
      </w:r>
      <w:proofErr w:type="spellStart"/>
      <w:r w:rsidRPr="00E5260D">
        <w:rPr>
          <w:rFonts w:ascii="Times New Roman" w:hAnsi="Times New Roman" w:cs="Times New Roman"/>
          <w:color w:val="000000" w:themeColor="text1"/>
          <w:sz w:val="24"/>
          <w:szCs w:val="24"/>
          <w:shd w:val="clear" w:color="auto" w:fill="FFFFFF"/>
        </w:rPr>
        <w:t>N-ацетилцистеин</w:t>
      </w:r>
      <w:proofErr w:type="spellEnd"/>
      <w:r w:rsidRPr="00E5260D">
        <w:rPr>
          <w:rFonts w:ascii="Times New Roman" w:hAnsi="Times New Roman" w:cs="Times New Roman"/>
          <w:color w:val="000000" w:themeColor="text1"/>
          <w:sz w:val="24"/>
          <w:szCs w:val="24"/>
          <w:shd w:val="clear" w:color="auto" w:fill="FFFFFF"/>
        </w:rPr>
        <w:t xml:space="preserve">. </w:t>
      </w:r>
      <w:r w:rsidRPr="00E5260D">
        <w:rPr>
          <w:rFonts w:ascii="Times New Roman" w:eastAsia="Times New Roman" w:hAnsi="Times New Roman" w:cs="Times New Roman"/>
          <w:color w:val="000000" w:themeColor="text1"/>
          <w:sz w:val="24"/>
          <w:szCs w:val="24"/>
          <w:lang w:eastAsia="en-US"/>
        </w:rPr>
        <w:t xml:space="preserve">Лечение передозировки: пострадавшему следует провести экстренное промывание желудка, назначить сорбенты. Через 8–9 часов после предполагаемой передозировки показано введение растворов, через сутки </w:t>
      </w:r>
      <w:proofErr w:type="spellStart"/>
      <w:r w:rsidRPr="00E5260D">
        <w:rPr>
          <w:rFonts w:ascii="Times New Roman" w:eastAsia="Times New Roman" w:hAnsi="Times New Roman" w:cs="Times New Roman"/>
          <w:color w:val="000000" w:themeColor="text1"/>
          <w:sz w:val="24"/>
          <w:szCs w:val="24"/>
          <w:lang w:eastAsia="en-US"/>
        </w:rPr>
        <w:t>N-ацетилцистеина</w:t>
      </w:r>
      <w:proofErr w:type="spellEnd"/>
      <w:r w:rsidRPr="00E5260D">
        <w:rPr>
          <w:rFonts w:ascii="Times New Roman" w:eastAsia="Times New Roman" w:hAnsi="Times New Roman" w:cs="Times New Roman"/>
          <w:color w:val="000000" w:themeColor="text1"/>
          <w:sz w:val="24"/>
          <w:szCs w:val="24"/>
          <w:lang w:eastAsia="en-US"/>
        </w:rPr>
        <w:t>. Необходимость проведения дополнительных лечебных мероприятий врач определяет в зависимости от времени, прошедшего после приема, а также от концентрации парацетамола в плазме.</w:t>
      </w:r>
    </w:p>
    <w:p w:rsidR="00E5260D" w:rsidRPr="00E5260D" w:rsidRDefault="00E5260D" w:rsidP="00FD0E40">
      <w:pPr>
        <w:spacing w:after="0" w:line="240" w:lineRule="auto"/>
        <w:ind w:firstLine="709"/>
        <w:jc w:val="both"/>
        <w:rPr>
          <w:rFonts w:ascii="Times New Roman" w:hAnsi="Times New Roman" w:cs="Times New Roman"/>
          <w:color w:val="000000" w:themeColor="text1"/>
          <w:sz w:val="24"/>
          <w:szCs w:val="24"/>
          <w:shd w:val="clear" w:color="auto" w:fill="FFFFFF"/>
        </w:rPr>
      </w:pPr>
      <w:r w:rsidRPr="00E5260D">
        <w:rPr>
          <w:rFonts w:ascii="Times New Roman" w:hAnsi="Times New Roman" w:cs="Times New Roman"/>
          <w:color w:val="000000" w:themeColor="text1"/>
          <w:sz w:val="24"/>
          <w:szCs w:val="24"/>
          <w:shd w:val="clear" w:color="auto" w:fill="FFFFFF"/>
        </w:rPr>
        <w:t>Хотя парацетамол эффективен при острых болях, главной его опасностью является то, что препарат почти целиком перерабатывается в печени. Если давать на этот орган слишком сильную нагрузку, его клетки начнут разрушаться. Не следует превышать суточную дозу. Тем, у кого проблемы с печенью и без парацетамола, лучше выбрать другой препарат. От приема парацетамола придется воздержаться беременным, так как он может нарушить развитие плода.</w:t>
      </w:r>
    </w:p>
    <w:p w:rsidR="00E5260D" w:rsidRPr="00E5260D" w:rsidRDefault="00E5260D" w:rsidP="00FD0E40">
      <w:pPr>
        <w:pStyle w:val="a3"/>
        <w:spacing w:before="0" w:beforeAutospacing="0" w:after="0" w:afterAutospacing="0"/>
        <w:ind w:firstLine="709"/>
        <w:jc w:val="both"/>
        <w:rPr>
          <w:color w:val="000000" w:themeColor="text1"/>
          <w:lang w:val="ru-RU"/>
        </w:rPr>
      </w:pPr>
      <w:r w:rsidRPr="00E5260D">
        <w:rPr>
          <w:color w:val="000000" w:themeColor="text1"/>
          <w:lang w:val="ru-RU"/>
        </w:rPr>
        <w:t xml:space="preserve">Следует обязательно учитывать, что при употреблении любых препаратов, в которые входит парацетамол вместе с веществами, вызывающими индукцию ферментов печени (в частности, </w:t>
      </w:r>
      <w:proofErr w:type="spellStart"/>
      <w:r w:rsidRPr="00E5260D">
        <w:rPr>
          <w:color w:val="000000" w:themeColor="text1"/>
          <w:lang w:val="ru-RU"/>
        </w:rPr>
        <w:t>трициклическими</w:t>
      </w:r>
      <w:proofErr w:type="spellEnd"/>
      <w:r w:rsidRPr="00E5260D">
        <w:rPr>
          <w:color w:val="000000" w:themeColor="text1"/>
          <w:lang w:val="ru-RU"/>
        </w:rPr>
        <w:t xml:space="preserve"> антидепрессантами, или алкоголем) повышается концентрация </w:t>
      </w:r>
      <w:proofErr w:type="spellStart"/>
      <w:r w:rsidRPr="00E5260D">
        <w:rPr>
          <w:color w:val="000000" w:themeColor="text1"/>
          <w:lang w:val="ru-RU"/>
        </w:rPr>
        <w:t>гидроксилированных</w:t>
      </w:r>
      <w:proofErr w:type="spellEnd"/>
      <w:r w:rsidRPr="00E5260D">
        <w:rPr>
          <w:color w:val="000000" w:themeColor="text1"/>
          <w:lang w:val="ru-RU"/>
        </w:rPr>
        <w:t xml:space="preserve"> активных метаболитов парацетамола, что значительно повышает риск токсического поражения печени, в </w:t>
      </w:r>
      <w:proofErr w:type="gramStart"/>
      <w:r w:rsidRPr="00E5260D">
        <w:rPr>
          <w:color w:val="000000" w:themeColor="text1"/>
          <w:lang w:val="ru-RU"/>
        </w:rPr>
        <w:t>связи</w:t>
      </w:r>
      <w:proofErr w:type="gramEnd"/>
      <w:r w:rsidRPr="00E5260D">
        <w:rPr>
          <w:color w:val="000000" w:themeColor="text1"/>
          <w:lang w:val="ru-RU"/>
        </w:rPr>
        <w:t xml:space="preserve"> с чем во время лечение крайне необходимо отказаться от употребления этанола и соответствующих препаратов.</w:t>
      </w:r>
    </w:p>
    <w:p w:rsidR="00E5260D" w:rsidRPr="00E5260D" w:rsidRDefault="00E5260D" w:rsidP="00FD0E40">
      <w:pPr>
        <w:pStyle w:val="a3"/>
        <w:spacing w:before="0" w:beforeAutospacing="0" w:after="0" w:afterAutospacing="0"/>
        <w:ind w:firstLine="709"/>
        <w:jc w:val="both"/>
        <w:rPr>
          <w:color w:val="000000" w:themeColor="text1"/>
          <w:lang w:val="ru-RU"/>
        </w:rPr>
      </w:pPr>
      <w:r w:rsidRPr="00E5260D">
        <w:rPr>
          <w:color w:val="000000" w:themeColor="text1"/>
          <w:lang w:val="ru-RU"/>
        </w:rPr>
        <w:t>Некоторые люди при первых симптомах простуды начинают пить парацетамол «на всякий случай». Врачи напоминают, что парацетамол не является средством для профилактики гриппа и простуды. Это лекарство не повышает иммунитет. А если его пить как витамины по любому поводу, то можно только испортить здоровье.</w:t>
      </w:r>
    </w:p>
    <w:p w:rsidR="00E5260D" w:rsidRDefault="00E5260D" w:rsidP="00FD0E40">
      <w:pPr>
        <w:spacing w:after="0" w:line="240" w:lineRule="auto"/>
        <w:ind w:firstLine="709"/>
        <w:jc w:val="both"/>
        <w:rPr>
          <w:rFonts w:ascii="Times New Roman" w:hAnsi="Times New Roman" w:cs="Times New Roman"/>
          <w:color w:val="000000" w:themeColor="text1"/>
          <w:sz w:val="24"/>
          <w:szCs w:val="24"/>
          <w:shd w:val="clear" w:color="auto" w:fill="FFFFFF"/>
        </w:rPr>
      </w:pPr>
      <w:r w:rsidRPr="00E5260D">
        <w:rPr>
          <w:rFonts w:ascii="Times New Roman" w:hAnsi="Times New Roman" w:cs="Times New Roman"/>
          <w:color w:val="000000" w:themeColor="text1"/>
          <w:sz w:val="24"/>
          <w:szCs w:val="24"/>
          <w:shd w:val="clear" w:color="auto" w:fill="FFFFFF"/>
        </w:rPr>
        <w:t>Использование</w:t>
      </w:r>
      <w:r w:rsidR="0073743A">
        <w:rPr>
          <w:rFonts w:ascii="Times New Roman" w:hAnsi="Times New Roman" w:cs="Times New Roman"/>
          <w:color w:val="000000" w:themeColor="text1"/>
          <w:sz w:val="24"/>
          <w:szCs w:val="24"/>
          <w:shd w:val="clear" w:color="auto" w:fill="FFFFFF"/>
        </w:rPr>
        <w:t xml:space="preserve"> же</w:t>
      </w:r>
      <w:r w:rsidRPr="00E5260D">
        <w:rPr>
          <w:rFonts w:ascii="Times New Roman" w:hAnsi="Times New Roman" w:cs="Times New Roman"/>
          <w:color w:val="000000" w:themeColor="text1"/>
          <w:sz w:val="24"/>
          <w:szCs w:val="24"/>
          <w:shd w:val="clear" w:color="auto" w:fill="FFFFFF"/>
        </w:rPr>
        <w:t xml:space="preserve"> комбинированных форм обеспечивает возможность одновременно воздействовать на ряд основных симптомов простуды, что является удобным для потребителя. Помимо этого считается, что применение комбинированных препаратов характеризуется меньшими затратами, чем терапия несколькими симптоматическими средствами, и более низким риском возникновения нежелательных побочных эффектов.</w:t>
      </w:r>
    </w:p>
    <w:p w:rsidR="00FD0E40" w:rsidRPr="0073743A" w:rsidRDefault="00FD0E40" w:rsidP="00FD0E40">
      <w:pPr>
        <w:spacing w:after="0" w:line="240" w:lineRule="auto"/>
        <w:ind w:firstLine="709"/>
        <w:jc w:val="both"/>
        <w:rPr>
          <w:rFonts w:ascii="Times New Roman" w:hAnsi="Times New Roman" w:cs="Times New Roman"/>
          <w:color w:val="000000" w:themeColor="text1"/>
          <w:sz w:val="24"/>
          <w:szCs w:val="24"/>
          <w:shd w:val="clear" w:color="auto" w:fill="FFFFFF"/>
        </w:rPr>
      </w:pPr>
    </w:p>
    <w:p w:rsidR="00E5260D" w:rsidRPr="00E5260D" w:rsidRDefault="00E5260D" w:rsidP="005E4A23">
      <w:pPr>
        <w:spacing w:line="240" w:lineRule="auto"/>
        <w:rPr>
          <w:rFonts w:ascii="Times New Roman" w:hAnsi="Times New Roman" w:cs="Times New Roman"/>
          <w:color w:val="000000" w:themeColor="text1"/>
          <w:sz w:val="24"/>
          <w:szCs w:val="24"/>
        </w:rPr>
      </w:pPr>
      <w:bookmarkStart w:id="0" w:name="_Toc26227925"/>
      <w:bookmarkStart w:id="1" w:name="_Toc26228026"/>
      <w:bookmarkStart w:id="2" w:name="_Toc26228058"/>
      <w:bookmarkStart w:id="3" w:name="_Toc26228179"/>
      <w:r w:rsidRPr="00E5260D">
        <w:rPr>
          <w:rFonts w:ascii="Times New Roman" w:hAnsi="Times New Roman" w:cs="Times New Roman"/>
          <w:color w:val="000000" w:themeColor="text1"/>
          <w:sz w:val="24"/>
          <w:szCs w:val="24"/>
        </w:rPr>
        <w:t>Табл.1</w:t>
      </w:r>
      <w:bookmarkStart w:id="4" w:name="_Toc26227926"/>
      <w:bookmarkStart w:id="5" w:name="_Toc26228027"/>
      <w:bookmarkStart w:id="6" w:name="_Toc26228059"/>
      <w:bookmarkStart w:id="7" w:name="_Toc26228180"/>
      <w:bookmarkEnd w:id="0"/>
      <w:bookmarkEnd w:id="1"/>
      <w:bookmarkEnd w:id="2"/>
      <w:bookmarkEnd w:id="3"/>
      <w:r w:rsidR="005E4A23">
        <w:rPr>
          <w:rFonts w:ascii="Times New Roman" w:hAnsi="Times New Roman" w:cs="Times New Roman"/>
          <w:color w:val="000000" w:themeColor="text1"/>
          <w:sz w:val="24"/>
          <w:szCs w:val="24"/>
        </w:rPr>
        <w:t xml:space="preserve"> </w:t>
      </w:r>
      <w:r w:rsidRPr="00E5260D">
        <w:rPr>
          <w:rFonts w:ascii="Times New Roman" w:hAnsi="Times New Roman" w:cs="Times New Roman"/>
          <w:color w:val="000000" w:themeColor="text1"/>
          <w:sz w:val="24"/>
          <w:szCs w:val="24"/>
        </w:rPr>
        <w:t>Состав препаратов на основе парацетамола</w:t>
      </w:r>
      <w:bookmarkEnd w:id="4"/>
      <w:bookmarkEnd w:id="5"/>
      <w:bookmarkEnd w:id="6"/>
      <w:bookmarkEnd w:id="7"/>
    </w:p>
    <w:tbl>
      <w:tblPr>
        <w:tblStyle w:val="ab"/>
        <w:tblW w:w="9628" w:type="dxa"/>
        <w:tblLayout w:type="fixed"/>
        <w:tblCellMar>
          <w:left w:w="0" w:type="dxa"/>
          <w:right w:w="0" w:type="dxa"/>
        </w:tblCellMar>
        <w:tblLook w:val="04A0"/>
      </w:tblPr>
      <w:tblGrid>
        <w:gridCol w:w="2122"/>
        <w:gridCol w:w="1701"/>
        <w:gridCol w:w="1417"/>
        <w:gridCol w:w="1748"/>
        <w:gridCol w:w="1323"/>
        <w:gridCol w:w="1317"/>
      </w:tblGrid>
      <w:tr w:rsidR="00E5260D" w:rsidRPr="00E5260D" w:rsidTr="00D65018">
        <w:tc>
          <w:tcPr>
            <w:tcW w:w="2122" w:type="dxa"/>
          </w:tcPr>
          <w:p w:rsidR="00E5260D" w:rsidRPr="00E5260D" w:rsidRDefault="00E5260D" w:rsidP="00E5260D">
            <w:pPr>
              <w:rPr>
                <w:sz w:val="24"/>
                <w:szCs w:val="24"/>
                <w:lang w:val="ru-RU"/>
              </w:rPr>
            </w:pPr>
          </w:p>
        </w:tc>
        <w:tc>
          <w:tcPr>
            <w:tcW w:w="1701" w:type="dxa"/>
            <w:vAlign w:val="center"/>
          </w:tcPr>
          <w:p w:rsidR="00E5260D" w:rsidRPr="00E5260D" w:rsidRDefault="00E5260D" w:rsidP="00E5260D">
            <w:pPr>
              <w:jc w:val="center"/>
              <w:rPr>
                <w:sz w:val="24"/>
                <w:szCs w:val="24"/>
                <w:lang w:val="ru-RU"/>
              </w:rPr>
            </w:pPr>
            <w:proofErr w:type="spellStart"/>
            <w:r w:rsidRPr="00E5260D">
              <w:rPr>
                <w:color w:val="000000" w:themeColor="text1"/>
                <w:sz w:val="24"/>
                <w:szCs w:val="24"/>
                <w:lang w:val="ru-RU"/>
              </w:rPr>
              <w:t>Викс</w:t>
            </w:r>
            <w:proofErr w:type="spellEnd"/>
            <w:r w:rsidRPr="00E5260D">
              <w:rPr>
                <w:color w:val="000000" w:themeColor="text1"/>
                <w:sz w:val="24"/>
                <w:szCs w:val="24"/>
                <w:lang w:val="ru-RU"/>
              </w:rPr>
              <w:t xml:space="preserve"> Актив </w:t>
            </w:r>
            <w:proofErr w:type="spellStart"/>
            <w:r w:rsidRPr="00E5260D">
              <w:rPr>
                <w:color w:val="000000" w:themeColor="text1"/>
                <w:sz w:val="24"/>
                <w:szCs w:val="24"/>
                <w:lang w:val="ru-RU"/>
              </w:rPr>
              <w:t>СимптоМакс</w:t>
            </w:r>
            <w:proofErr w:type="spellEnd"/>
          </w:p>
        </w:tc>
        <w:tc>
          <w:tcPr>
            <w:tcW w:w="1417" w:type="dxa"/>
            <w:vAlign w:val="center"/>
          </w:tcPr>
          <w:p w:rsidR="00E5260D" w:rsidRPr="00E5260D" w:rsidRDefault="00E5260D" w:rsidP="00E5260D">
            <w:pPr>
              <w:jc w:val="center"/>
              <w:rPr>
                <w:sz w:val="24"/>
                <w:szCs w:val="24"/>
                <w:lang w:val="ru-RU"/>
              </w:rPr>
            </w:pPr>
            <w:proofErr w:type="spellStart"/>
            <w:r w:rsidRPr="00E5260D">
              <w:rPr>
                <w:color w:val="000000" w:themeColor="text1"/>
                <w:sz w:val="24"/>
                <w:szCs w:val="24"/>
                <w:lang w:val="ru-RU"/>
              </w:rPr>
              <w:t>Анвимакс</w:t>
            </w:r>
            <w:proofErr w:type="spellEnd"/>
          </w:p>
        </w:tc>
        <w:tc>
          <w:tcPr>
            <w:tcW w:w="1748" w:type="dxa"/>
            <w:vAlign w:val="center"/>
          </w:tcPr>
          <w:p w:rsidR="00E5260D" w:rsidRPr="00E5260D" w:rsidRDefault="00E5260D" w:rsidP="00E5260D">
            <w:pPr>
              <w:jc w:val="center"/>
              <w:rPr>
                <w:sz w:val="24"/>
                <w:szCs w:val="24"/>
                <w:lang w:val="ru-RU"/>
              </w:rPr>
            </w:pPr>
            <w:proofErr w:type="spellStart"/>
            <w:r w:rsidRPr="00E5260D">
              <w:rPr>
                <w:color w:val="000000" w:themeColor="text1"/>
                <w:sz w:val="24"/>
                <w:szCs w:val="24"/>
                <w:shd w:val="clear" w:color="auto" w:fill="FFFFFF"/>
                <w:lang w:val="ru-RU"/>
              </w:rPr>
              <w:t>Антигриппин</w:t>
            </w:r>
            <w:proofErr w:type="spellEnd"/>
          </w:p>
        </w:tc>
        <w:tc>
          <w:tcPr>
            <w:tcW w:w="1323" w:type="dxa"/>
            <w:vAlign w:val="center"/>
          </w:tcPr>
          <w:p w:rsidR="00E5260D" w:rsidRPr="00E5260D" w:rsidRDefault="00E5260D" w:rsidP="00E5260D">
            <w:pPr>
              <w:jc w:val="center"/>
              <w:rPr>
                <w:sz w:val="24"/>
                <w:szCs w:val="24"/>
                <w:lang w:val="ru-RU"/>
              </w:rPr>
            </w:pPr>
            <w:proofErr w:type="spellStart"/>
            <w:r w:rsidRPr="00E5260D">
              <w:rPr>
                <w:color w:val="000000" w:themeColor="text1"/>
                <w:sz w:val="24"/>
                <w:szCs w:val="24"/>
                <w:shd w:val="clear" w:color="auto" w:fill="FFFFFF"/>
                <w:lang w:val="ru-RU"/>
              </w:rPr>
              <w:t>Ринзасип</w:t>
            </w:r>
            <w:proofErr w:type="spellEnd"/>
          </w:p>
        </w:tc>
        <w:tc>
          <w:tcPr>
            <w:tcW w:w="1317" w:type="dxa"/>
            <w:vAlign w:val="center"/>
          </w:tcPr>
          <w:p w:rsidR="00E5260D" w:rsidRPr="00E5260D" w:rsidRDefault="00E5260D" w:rsidP="00E5260D">
            <w:pPr>
              <w:jc w:val="center"/>
              <w:rPr>
                <w:sz w:val="24"/>
                <w:szCs w:val="24"/>
                <w:lang w:val="ru-RU"/>
              </w:rPr>
            </w:pPr>
            <w:proofErr w:type="spellStart"/>
            <w:r w:rsidRPr="00E5260D">
              <w:rPr>
                <w:color w:val="000000" w:themeColor="text1"/>
                <w:sz w:val="24"/>
                <w:szCs w:val="24"/>
                <w:lang w:val="ru-RU"/>
              </w:rPr>
              <w:t>КолдрексХотрем</w:t>
            </w:r>
            <w:proofErr w:type="spellEnd"/>
          </w:p>
        </w:tc>
      </w:tr>
      <w:tr w:rsidR="00E5260D" w:rsidRPr="00E5260D" w:rsidTr="00D65018">
        <w:tc>
          <w:tcPr>
            <w:tcW w:w="2122" w:type="dxa"/>
          </w:tcPr>
          <w:p w:rsidR="00E5260D" w:rsidRPr="00E5260D" w:rsidRDefault="00E5260D" w:rsidP="00E5260D">
            <w:pPr>
              <w:jc w:val="center"/>
              <w:rPr>
                <w:color w:val="000000" w:themeColor="text1"/>
                <w:sz w:val="24"/>
                <w:szCs w:val="24"/>
                <w:lang w:val="ru-RU"/>
              </w:rPr>
            </w:pPr>
            <w:proofErr w:type="spellStart"/>
            <w:r w:rsidRPr="00E5260D">
              <w:rPr>
                <w:color w:val="000000" w:themeColor="text1"/>
                <w:sz w:val="24"/>
                <w:szCs w:val="24"/>
                <w:lang w:val="ru-RU"/>
              </w:rPr>
              <w:t>Фенилэфрина</w:t>
            </w:r>
            <w:proofErr w:type="spellEnd"/>
            <w:r w:rsidRPr="00E5260D">
              <w:rPr>
                <w:color w:val="000000" w:themeColor="text1"/>
                <w:sz w:val="24"/>
                <w:szCs w:val="24"/>
                <w:lang w:val="ru-RU"/>
              </w:rPr>
              <w:t xml:space="preserve"> гидрохлорид</w:t>
            </w:r>
          </w:p>
        </w:tc>
        <w:tc>
          <w:tcPr>
            <w:tcW w:w="1701" w:type="dxa"/>
            <w:vAlign w:val="center"/>
          </w:tcPr>
          <w:p w:rsidR="00E5260D" w:rsidRPr="00E5260D" w:rsidRDefault="00E5260D" w:rsidP="00E5260D">
            <w:pPr>
              <w:jc w:val="center"/>
              <w:rPr>
                <w:color w:val="000000" w:themeColor="text1"/>
                <w:sz w:val="24"/>
                <w:szCs w:val="24"/>
                <w:lang w:val="ru-RU"/>
              </w:rPr>
            </w:pPr>
            <w:r w:rsidRPr="00E5260D">
              <w:rPr>
                <w:color w:val="000000" w:themeColor="text1"/>
                <w:sz w:val="24"/>
                <w:szCs w:val="24"/>
                <w:lang w:val="ru-RU"/>
              </w:rPr>
              <w:t>+</w:t>
            </w:r>
          </w:p>
        </w:tc>
        <w:tc>
          <w:tcPr>
            <w:tcW w:w="1417" w:type="dxa"/>
            <w:vAlign w:val="center"/>
          </w:tcPr>
          <w:p w:rsidR="00E5260D" w:rsidRPr="00E5260D" w:rsidRDefault="00E5260D" w:rsidP="00E5260D">
            <w:pPr>
              <w:jc w:val="center"/>
              <w:rPr>
                <w:color w:val="000000" w:themeColor="text1"/>
                <w:sz w:val="24"/>
                <w:szCs w:val="24"/>
                <w:lang w:val="ru-RU"/>
              </w:rPr>
            </w:pPr>
            <w:r w:rsidRPr="00E5260D">
              <w:rPr>
                <w:color w:val="000000" w:themeColor="text1"/>
                <w:sz w:val="24"/>
                <w:szCs w:val="24"/>
                <w:lang w:val="ru-RU"/>
              </w:rPr>
              <w:t>-</w:t>
            </w:r>
          </w:p>
        </w:tc>
        <w:tc>
          <w:tcPr>
            <w:tcW w:w="1748" w:type="dxa"/>
            <w:vAlign w:val="center"/>
          </w:tcPr>
          <w:p w:rsidR="00E5260D" w:rsidRPr="00E5260D" w:rsidRDefault="00E5260D" w:rsidP="00E5260D">
            <w:pPr>
              <w:jc w:val="center"/>
              <w:rPr>
                <w:color w:val="000000" w:themeColor="text1"/>
                <w:sz w:val="24"/>
                <w:szCs w:val="24"/>
                <w:shd w:val="clear" w:color="auto" w:fill="FFFFFF"/>
                <w:lang w:val="ru-RU"/>
              </w:rPr>
            </w:pPr>
            <w:r w:rsidRPr="00E5260D">
              <w:rPr>
                <w:color w:val="000000" w:themeColor="text1"/>
                <w:sz w:val="24"/>
                <w:szCs w:val="24"/>
                <w:shd w:val="clear" w:color="auto" w:fill="FFFFFF"/>
                <w:lang w:val="ru-RU"/>
              </w:rPr>
              <w:t>-</w:t>
            </w:r>
          </w:p>
        </w:tc>
        <w:tc>
          <w:tcPr>
            <w:tcW w:w="1323" w:type="dxa"/>
            <w:vAlign w:val="center"/>
          </w:tcPr>
          <w:p w:rsidR="00E5260D" w:rsidRPr="00E5260D" w:rsidRDefault="00E5260D" w:rsidP="00E5260D">
            <w:pPr>
              <w:jc w:val="center"/>
              <w:rPr>
                <w:color w:val="000000" w:themeColor="text1"/>
                <w:sz w:val="24"/>
                <w:szCs w:val="24"/>
                <w:shd w:val="clear" w:color="auto" w:fill="FFFFFF"/>
                <w:lang w:val="ru-RU"/>
              </w:rPr>
            </w:pPr>
            <w:r w:rsidRPr="00E5260D">
              <w:rPr>
                <w:color w:val="000000" w:themeColor="text1"/>
                <w:sz w:val="24"/>
                <w:szCs w:val="24"/>
                <w:shd w:val="clear" w:color="auto" w:fill="FFFFFF"/>
                <w:lang w:val="ru-RU"/>
              </w:rPr>
              <w:t>+</w:t>
            </w:r>
          </w:p>
        </w:tc>
        <w:tc>
          <w:tcPr>
            <w:tcW w:w="1317" w:type="dxa"/>
            <w:vAlign w:val="center"/>
          </w:tcPr>
          <w:p w:rsidR="00E5260D" w:rsidRPr="00E5260D" w:rsidRDefault="00E5260D" w:rsidP="00E5260D">
            <w:pPr>
              <w:jc w:val="center"/>
              <w:rPr>
                <w:color w:val="000000" w:themeColor="text1"/>
                <w:sz w:val="24"/>
                <w:szCs w:val="24"/>
                <w:lang w:val="ru-RU"/>
              </w:rPr>
            </w:pPr>
            <w:r w:rsidRPr="00E5260D">
              <w:rPr>
                <w:color w:val="000000" w:themeColor="text1"/>
                <w:sz w:val="24"/>
                <w:szCs w:val="24"/>
                <w:lang w:val="ru-RU"/>
              </w:rPr>
              <w:t>+</w:t>
            </w:r>
          </w:p>
        </w:tc>
      </w:tr>
      <w:tr w:rsidR="00E5260D" w:rsidRPr="00E5260D" w:rsidTr="00D65018">
        <w:tc>
          <w:tcPr>
            <w:tcW w:w="2122" w:type="dxa"/>
          </w:tcPr>
          <w:p w:rsidR="00E5260D" w:rsidRPr="00E5260D" w:rsidRDefault="00E5260D" w:rsidP="00E5260D">
            <w:pPr>
              <w:jc w:val="center"/>
              <w:rPr>
                <w:sz w:val="24"/>
                <w:szCs w:val="24"/>
                <w:lang w:val="ru-RU"/>
              </w:rPr>
            </w:pPr>
            <w:proofErr w:type="spellStart"/>
            <w:r w:rsidRPr="00E5260D">
              <w:rPr>
                <w:color w:val="000000" w:themeColor="text1"/>
                <w:sz w:val="24"/>
                <w:szCs w:val="24"/>
                <w:lang w:val="ru-RU"/>
              </w:rPr>
              <w:t>Римантадина</w:t>
            </w:r>
            <w:proofErr w:type="spellEnd"/>
            <w:r w:rsidRPr="00E5260D">
              <w:rPr>
                <w:color w:val="000000" w:themeColor="text1"/>
                <w:sz w:val="24"/>
                <w:szCs w:val="24"/>
                <w:lang w:val="ru-RU"/>
              </w:rPr>
              <w:t xml:space="preserve"> </w:t>
            </w:r>
            <w:proofErr w:type="spellStart"/>
            <w:r w:rsidRPr="00E5260D">
              <w:rPr>
                <w:color w:val="000000" w:themeColor="text1"/>
                <w:sz w:val="24"/>
                <w:szCs w:val="24"/>
                <w:lang w:val="ru-RU"/>
              </w:rPr>
              <w:t>г-д</w:t>
            </w:r>
            <w:proofErr w:type="spellEnd"/>
          </w:p>
        </w:tc>
        <w:tc>
          <w:tcPr>
            <w:tcW w:w="1701" w:type="dxa"/>
            <w:vAlign w:val="center"/>
          </w:tcPr>
          <w:p w:rsidR="00E5260D" w:rsidRPr="00E5260D" w:rsidRDefault="00E5260D" w:rsidP="00E5260D">
            <w:pPr>
              <w:jc w:val="center"/>
              <w:rPr>
                <w:sz w:val="24"/>
                <w:szCs w:val="24"/>
                <w:lang w:val="ru-RU"/>
              </w:rPr>
            </w:pPr>
            <w:r w:rsidRPr="00E5260D">
              <w:rPr>
                <w:sz w:val="24"/>
                <w:szCs w:val="24"/>
                <w:lang w:val="ru-RU"/>
              </w:rPr>
              <w:t>-</w:t>
            </w:r>
          </w:p>
        </w:tc>
        <w:tc>
          <w:tcPr>
            <w:tcW w:w="1417" w:type="dxa"/>
            <w:vAlign w:val="center"/>
          </w:tcPr>
          <w:p w:rsidR="00E5260D" w:rsidRPr="00E5260D" w:rsidRDefault="00E5260D" w:rsidP="00E5260D">
            <w:pPr>
              <w:jc w:val="center"/>
              <w:rPr>
                <w:sz w:val="24"/>
                <w:szCs w:val="24"/>
                <w:lang w:val="ru-RU"/>
              </w:rPr>
            </w:pPr>
            <w:r w:rsidRPr="00E5260D">
              <w:rPr>
                <w:sz w:val="24"/>
                <w:szCs w:val="24"/>
                <w:lang w:val="ru-RU"/>
              </w:rPr>
              <w:t>+</w:t>
            </w:r>
          </w:p>
        </w:tc>
        <w:tc>
          <w:tcPr>
            <w:tcW w:w="1748" w:type="dxa"/>
            <w:vAlign w:val="center"/>
          </w:tcPr>
          <w:p w:rsidR="00E5260D" w:rsidRPr="00E5260D" w:rsidRDefault="00E5260D" w:rsidP="00E5260D">
            <w:pPr>
              <w:jc w:val="center"/>
              <w:rPr>
                <w:sz w:val="24"/>
                <w:szCs w:val="24"/>
                <w:lang w:val="ru-RU"/>
              </w:rPr>
            </w:pPr>
            <w:r w:rsidRPr="00E5260D">
              <w:rPr>
                <w:sz w:val="24"/>
                <w:szCs w:val="24"/>
                <w:lang w:val="ru-RU"/>
              </w:rPr>
              <w:t>-</w:t>
            </w:r>
          </w:p>
        </w:tc>
        <w:tc>
          <w:tcPr>
            <w:tcW w:w="1323" w:type="dxa"/>
            <w:vAlign w:val="center"/>
          </w:tcPr>
          <w:p w:rsidR="00E5260D" w:rsidRPr="00E5260D" w:rsidRDefault="00E5260D" w:rsidP="00E5260D">
            <w:pPr>
              <w:jc w:val="center"/>
              <w:rPr>
                <w:sz w:val="24"/>
                <w:szCs w:val="24"/>
                <w:lang w:val="ru-RU"/>
              </w:rPr>
            </w:pPr>
            <w:r w:rsidRPr="00E5260D">
              <w:rPr>
                <w:sz w:val="24"/>
                <w:szCs w:val="24"/>
                <w:lang w:val="ru-RU"/>
              </w:rPr>
              <w:t>-</w:t>
            </w:r>
          </w:p>
        </w:tc>
        <w:tc>
          <w:tcPr>
            <w:tcW w:w="1317" w:type="dxa"/>
            <w:vAlign w:val="center"/>
          </w:tcPr>
          <w:p w:rsidR="00E5260D" w:rsidRPr="00E5260D" w:rsidRDefault="00E5260D" w:rsidP="00E5260D">
            <w:pPr>
              <w:jc w:val="center"/>
              <w:rPr>
                <w:sz w:val="24"/>
                <w:szCs w:val="24"/>
                <w:lang w:val="ru-RU"/>
              </w:rPr>
            </w:pPr>
            <w:r w:rsidRPr="00E5260D">
              <w:rPr>
                <w:sz w:val="24"/>
                <w:szCs w:val="24"/>
                <w:lang w:val="ru-RU"/>
              </w:rPr>
              <w:t>-</w:t>
            </w:r>
          </w:p>
        </w:tc>
      </w:tr>
      <w:tr w:rsidR="00E5260D" w:rsidRPr="00E5260D" w:rsidTr="00D65018">
        <w:tc>
          <w:tcPr>
            <w:tcW w:w="2122" w:type="dxa"/>
          </w:tcPr>
          <w:p w:rsidR="00E5260D" w:rsidRPr="00E5260D" w:rsidRDefault="00E5260D" w:rsidP="00E5260D">
            <w:pPr>
              <w:jc w:val="center"/>
              <w:rPr>
                <w:sz w:val="24"/>
                <w:szCs w:val="24"/>
                <w:lang w:val="ru-RU"/>
              </w:rPr>
            </w:pPr>
            <w:proofErr w:type="spellStart"/>
            <w:r w:rsidRPr="00E5260D">
              <w:rPr>
                <w:iCs/>
                <w:color w:val="000000" w:themeColor="text1"/>
                <w:sz w:val="24"/>
                <w:szCs w:val="24"/>
                <w:shd w:val="clear" w:color="auto" w:fill="FFFFFF"/>
                <w:lang w:val="ru-RU"/>
              </w:rPr>
              <w:t>Рутозидатригидрат</w:t>
            </w:r>
            <w:proofErr w:type="spellEnd"/>
          </w:p>
        </w:tc>
        <w:tc>
          <w:tcPr>
            <w:tcW w:w="1701" w:type="dxa"/>
            <w:vAlign w:val="center"/>
          </w:tcPr>
          <w:p w:rsidR="00E5260D" w:rsidRPr="00E5260D" w:rsidRDefault="00E5260D" w:rsidP="00E5260D">
            <w:pPr>
              <w:jc w:val="center"/>
              <w:rPr>
                <w:sz w:val="24"/>
                <w:szCs w:val="24"/>
                <w:lang w:val="ru-RU"/>
              </w:rPr>
            </w:pPr>
            <w:r w:rsidRPr="00E5260D">
              <w:rPr>
                <w:sz w:val="24"/>
                <w:szCs w:val="24"/>
                <w:lang w:val="ru-RU"/>
              </w:rPr>
              <w:t>-</w:t>
            </w:r>
          </w:p>
        </w:tc>
        <w:tc>
          <w:tcPr>
            <w:tcW w:w="1417" w:type="dxa"/>
            <w:vAlign w:val="center"/>
          </w:tcPr>
          <w:p w:rsidR="00E5260D" w:rsidRPr="00E5260D" w:rsidRDefault="00E5260D" w:rsidP="00E5260D">
            <w:pPr>
              <w:jc w:val="center"/>
              <w:rPr>
                <w:sz w:val="24"/>
                <w:szCs w:val="24"/>
                <w:lang w:val="ru-RU"/>
              </w:rPr>
            </w:pPr>
            <w:r w:rsidRPr="00E5260D">
              <w:rPr>
                <w:sz w:val="24"/>
                <w:szCs w:val="24"/>
                <w:lang w:val="ru-RU"/>
              </w:rPr>
              <w:t>+</w:t>
            </w:r>
          </w:p>
        </w:tc>
        <w:tc>
          <w:tcPr>
            <w:tcW w:w="1748" w:type="dxa"/>
            <w:vAlign w:val="center"/>
          </w:tcPr>
          <w:p w:rsidR="00E5260D" w:rsidRPr="00E5260D" w:rsidRDefault="00E5260D" w:rsidP="00E5260D">
            <w:pPr>
              <w:jc w:val="center"/>
              <w:rPr>
                <w:sz w:val="24"/>
                <w:szCs w:val="24"/>
                <w:lang w:val="ru-RU"/>
              </w:rPr>
            </w:pPr>
            <w:r w:rsidRPr="00E5260D">
              <w:rPr>
                <w:sz w:val="24"/>
                <w:szCs w:val="24"/>
                <w:lang w:val="ru-RU"/>
              </w:rPr>
              <w:t>-</w:t>
            </w:r>
          </w:p>
        </w:tc>
        <w:tc>
          <w:tcPr>
            <w:tcW w:w="1323" w:type="dxa"/>
            <w:vAlign w:val="center"/>
          </w:tcPr>
          <w:p w:rsidR="00E5260D" w:rsidRPr="00E5260D" w:rsidRDefault="00E5260D" w:rsidP="00E5260D">
            <w:pPr>
              <w:jc w:val="center"/>
              <w:rPr>
                <w:sz w:val="24"/>
                <w:szCs w:val="24"/>
                <w:lang w:val="ru-RU"/>
              </w:rPr>
            </w:pPr>
            <w:r w:rsidRPr="00E5260D">
              <w:rPr>
                <w:sz w:val="24"/>
                <w:szCs w:val="24"/>
                <w:lang w:val="ru-RU"/>
              </w:rPr>
              <w:t>-</w:t>
            </w:r>
          </w:p>
        </w:tc>
        <w:tc>
          <w:tcPr>
            <w:tcW w:w="1317" w:type="dxa"/>
            <w:vAlign w:val="center"/>
          </w:tcPr>
          <w:p w:rsidR="00E5260D" w:rsidRPr="00E5260D" w:rsidRDefault="00E5260D" w:rsidP="00E5260D">
            <w:pPr>
              <w:jc w:val="center"/>
              <w:rPr>
                <w:sz w:val="24"/>
                <w:szCs w:val="24"/>
                <w:lang w:val="ru-RU"/>
              </w:rPr>
            </w:pPr>
            <w:r w:rsidRPr="00E5260D">
              <w:rPr>
                <w:sz w:val="24"/>
                <w:szCs w:val="24"/>
                <w:lang w:val="ru-RU"/>
              </w:rPr>
              <w:t>-</w:t>
            </w:r>
          </w:p>
        </w:tc>
      </w:tr>
      <w:tr w:rsidR="00E5260D" w:rsidRPr="00E5260D" w:rsidTr="00D65018">
        <w:tc>
          <w:tcPr>
            <w:tcW w:w="2122" w:type="dxa"/>
          </w:tcPr>
          <w:p w:rsidR="00E5260D" w:rsidRPr="00E5260D" w:rsidRDefault="00E5260D" w:rsidP="00E5260D">
            <w:pPr>
              <w:jc w:val="center"/>
              <w:rPr>
                <w:sz w:val="24"/>
                <w:szCs w:val="24"/>
                <w:lang w:val="ru-RU"/>
              </w:rPr>
            </w:pPr>
            <w:proofErr w:type="spellStart"/>
            <w:r w:rsidRPr="00E5260D">
              <w:rPr>
                <w:sz w:val="24"/>
                <w:szCs w:val="24"/>
                <w:lang w:val="ru-RU"/>
              </w:rPr>
              <w:t>Хлорфенаминамалеат</w:t>
            </w:r>
            <w:proofErr w:type="spellEnd"/>
          </w:p>
        </w:tc>
        <w:tc>
          <w:tcPr>
            <w:tcW w:w="1701" w:type="dxa"/>
            <w:vAlign w:val="center"/>
          </w:tcPr>
          <w:p w:rsidR="00E5260D" w:rsidRPr="00E5260D" w:rsidRDefault="00E5260D" w:rsidP="00E5260D">
            <w:pPr>
              <w:jc w:val="center"/>
              <w:rPr>
                <w:sz w:val="24"/>
                <w:szCs w:val="24"/>
                <w:lang w:val="ru-RU"/>
              </w:rPr>
            </w:pPr>
            <w:r w:rsidRPr="00E5260D">
              <w:rPr>
                <w:sz w:val="24"/>
                <w:szCs w:val="24"/>
                <w:lang w:val="ru-RU"/>
              </w:rPr>
              <w:t>-</w:t>
            </w:r>
          </w:p>
        </w:tc>
        <w:tc>
          <w:tcPr>
            <w:tcW w:w="1417" w:type="dxa"/>
            <w:vAlign w:val="center"/>
          </w:tcPr>
          <w:p w:rsidR="00E5260D" w:rsidRPr="00E5260D" w:rsidRDefault="00E5260D" w:rsidP="00E5260D">
            <w:pPr>
              <w:jc w:val="center"/>
              <w:rPr>
                <w:sz w:val="24"/>
                <w:szCs w:val="24"/>
                <w:lang w:val="ru-RU"/>
              </w:rPr>
            </w:pPr>
            <w:r w:rsidRPr="00E5260D">
              <w:rPr>
                <w:sz w:val="24"/>
                <w:szCs w:val="24"/>
                <w:lang w:val="ru-RU"/>
              </w:rPr>
              <w:t>-</w:t>
            </w:r>
          </w:p>
        </w:tc>
        <w:tc>
          <w:tcPr>
            <w:tcW w:w="1748" w:type="dxa"/>
            <w:vAlign w:val="center"/>
          </w:tcPr>
          <w:p w:rsidR="00E5260D" w:rsidRPr="00E5260D" w:rsidRDefault="00E5260D" w:rsidP="00E5260D">
            <w:pPr>
              <w:jc w:val="center"/>
              <w:rPr>
                <w:sz w:val="24"/>
                <w:szCs w:val="24"/>
                <w:lang w:val="ru-RU"/>
              </w:rPr>
            </w:pPr>
            <w:r w:rsidRPr="00E5260D">
              <w:rPr>
                <w:sz w:val="24"/>
                <w:szCs w:val="24"/>
                <w:lang w:val="ru-RU"/>
              </w:rPr>
              <w:t>+</w:t>
            </w:r>
          </w:p>
        </w:tc>
        <w:tc>
          <w:tcPr>
            <w:tcW w:w="1323" w:type="dxa"/>
            <w:vAlign w:val="center"/>
          </w:tcPr>
          <w:p w:rsidR="00E5260D" w:rsidRPr="00E5260D" w:rsidRDefault="00E5260D" w:rsidP="00E5260D">
            <w:pPr>
              <w:jc w:val="center"/>
              <w:rPr>
                <w:sz w:val="24"/>
                <w:szCs w:val="24"/>
                <w:lang w:val="ru-RU"/>
              </w:rPr>
            </w:pPr>
            <w:r w:rsidRPr="00E5260D">
              <w:rPr>
                <w:sz w:val="24"/>
                <w:szCs w:val="24"/>
                <w:lang w:val="ru-RU"/>
              </w:rPr>
              <w:t>-</w:t>
            </w:r>
          </w:p>
        </w:tc>
        <w:tc>
          <w:tcPr>
            <w:tcW w:w="1317" w:type="dxa"/>
            <w:vAlign w:val="center"/>
          </w:tcPr>
          <w:p w:rsidR="00E5260D" w:rsidRPr="00E5260D" w:rsidRDefault="00E5260D" w:rsidP="00E5260D">
            <w:pPr>
              <w:jc w:val="center"/>
              <w:rPr>
                <w:sz w:val="24"/>
                <w:szCs w:val="24"/>
                <w:lang w:val="ru-RU"/>
              </w:rPr>
            </w:pPr>
            <w:r w:rsidRPr="00E5260D">
              <w:rPr>
                <w:sz w:val="24"/>
                <w:szCs w:val="24"/>
                <w:lang w:val="ru-RU"/>
              </w:rPr>
              <w:t>-</w:t>
            </w:r>
          </w:p>
        </w:tc>
      </w:tr>
      <w:tr w:rsidR="00E5260D" w:rsidRPr="00E5260D" w:rsidTr="00D65018">
        <w:tc>
          <w:tcPr>
            <w:tcW w:w="2122" w:type="dxa"/>
          </w:tcPr>
          <w:p w:rsidR="00E5260D" w:rsidRPr="00E5260D" w:rsidRDefault="00E5260D" w:rsidP="00E5260D">
            <w:pPr>
              <w:jc w:val="center"/>
              <w:rPr>
                <w:sz w:val="24"/>
                <w:szCs w:val="24"/>
                <w:lang w:val="ru-RU"/>
              </w:rPr>
            </w:pPr>
            <w:proofErr w:type="spellStart"/>
            <w:r w:rsidRPr="00E5260D">
              <w:rPr>
                <w:color w:val="000000" w:themeColor="text1"/>
                <w:sz w:val="24"/>
                <w:szCs w:val="24"/>
                <w:shd w:val="clear" w:color="auto" w:fill="FFFFFF"/>
                <w:lang w:val="ru-RU"/>
              </w:rPr>
              <w:t>Лоратадин</w:t>
            </w:r>
            <w:proofErr w:type="spellEnd"/>
          </w:p>
        </w:tc>
        <w:tc>
          <w:tcPr>
            <w:tcW w:w="1701" w:type="dxa"/>
            <w:vAlign w:val="center"/>
          </w:tcPr>
          <w:p w:rsidR="00E5260D" w:rsidRPr="00E5260D" w:rsidRDefault="00E5260D" w:rsidP="00E5260D">
            <w:pPr>
              <w:jc w:val="center"/>
              <w:rPr>
                <w:sz w:val="24"/>
                <w:szCs w:val="24"/>
                <w:lang w:val="ru-RU"/>
              </w:rPr>
            </w:pPr>
            <w:r w:rsidRPr="00E5260D">
              <w:rPr>
                <w:sz w:val="24"/>
                <w:szCs w:val="24"/>
                <w:lang w:val="ru-RU"/>
              </w:rPr>
              <w:t>-</w:t>
            </w:r>
          </w:p>
        </w:tc>
        <w:tc>
          <w:tcPr>
            <w:tcW w:w="1417" w:type="dxa"/>
            <w:vAlign w:val="center"/>
          </w:tcPr>
          <w:p w:rsidR="00E5260D" w:rsidRPr="00E5260D" w:rsidRDefault="00E5260D" w:rsidP="00E5260D">
            <w:pPr>
              <w:jc w:val="center"/>
              <w:rPr>
                <w:sz w:val="24"/>
                <w:szCs w:val="24"/>
                <w:lang w:val="ru-RU"/>
              </w:rPr>
            </w:pPr>
            <w:r w:rsidRPr="00E5260D">
              <w:rPr>
                <w:sz w:val="24"/>
                <w:szCs w:val="24"/>
                <w:lang w:val="ru-RU"/>
              </w:rPr>
              <w:t>+</w:t>
            </w:r>
          </w:p>
        </w:tc>
        <w:tc>
          <w:tcPr>
            <w:tcW w:w="1748" w:type="dxa"/>
            <w:vAlign w:val="center"/>
          </w:tcPr>
          <w:p w:rsidR="00E5260D" w:rsidRPr="00E5260D" w:rsidRDefault="00E5260D" w:rsidP="00E5260D">
            <w:pPr>
              <w:jc w:val="center"/>
              <w:rPr>
                <w:sz w:val="24"/>
                <w:szCs w:val="24"/>
                <w:lang w:val="ru-RU"/>
              </w:rPr>
            </w:pPr>
            <w:r w:rsidRPr="00E5260D">
              <w:rPr>
                <w:sz w:val="24"/>
                <w:szCs w:val="24"/>
                <w:lang w:val="ru-RU"/>
              </w:rPr>
              <w:t>-</w:t>
            </w:r>
          </w:p>
        </w:tc>
        <w:tc>
          <w:tcPr>
            <w:tcW w:w="1323" w:type="dxa"/>
            <w:vAlign w:val="center"/>
          </w:tcPr>
          <w:p w:rsidR="00E5260D" w:rsidRPr="00E5260D" w:rsidRDefault="00E5260D" w:rsidP="00E5260D">
            <w:pPr>
              <w:jc w:val="center"/>
              <w:rPr>
                <w:sz w:val="24"/>
                <w:szCs w:val="24"/>
                <w:lang w:val="ru-RU"/>
              </w:rPr>
            </w:pPr>
            <w:r w:rsidRPr="00E5260D">
              <w:rPr>
                <w:sz w:val="24"/>
                <w:szCs w:val="24"/>
                <w:lang w:val="ru-RU"/>
              </w:rPr>
              <w:t>-</w:t>
            </w:r>
          </w:p>
        </w:tc>
        <w:tc>
          <w:tcPr>
            <w:tcW w:w="1317" w:type="dxa"/>
            <w:vAlign w:val="center"/>
          </w:tcPr>
          <w:p w:rsidR="00E5260D" w:rsidRPr="00E5260D" w:rsidRDefault="00E5260D" w:rsidP="00E5260D">
            <w:pPr>
              <w:jc w:val="center"/>
              <w:rPr>
                <w:sz w:val="24"/>
                <w:szCs w:val="24"/>
                <w:lang w:val="ru-RU"/>
              </w:rPr>
            </w:pPr>
            <w:r w:rsidRPr="00E5260D">
              <w:rPr>
                <w:sz w:val="24"/>
                <w:szCs w:val="24"/>
                <w:lang w:val="ru-RU"/>
              </w:rPr>
              <w:t>-</w:t>
            </w:r>
          </w:p>
        </w:tc>
      </w:tr>
      <w:tr w:rsidR="00E5260D" w:rsidRPr="00E5260D" w:rsidTr="00D65018">
        <w:tc>
          <w:tcPr>
            <w:tcW w:w="2122" w:type="dxa"/>
          </w:tcPr>
          <w:p w:rsidR="00E5260D" w:rsidRPr="00E5260D" w:rsidRDefault="00E5260D" w:rsidP="00E5260D">
            <w:pPr>
              <w:jc w:val="center"/>
              <w:rPr>
                <w:sz w:val="24"/>
                <w:szCs w:val="24"/>
                <w:lang w:val="ru-RU"/>
              </w:rPr>
            </w:pPr>
            <w:proofErr w:type="spellStart"/>
            <w:r w:rsidRPr="00E5260D">
              <w:rPr>
                <w:color w:val="000000" w:themeColor="text1"/>
                <w:sz w:val="24"/>
                <w:szCs w:val="24"/>
                <w:lang w:val="ru-RU"/>
              </w:rPr>
              <w:t>Фенираминамалеат</w:t>
            </w:r>
            <w:proofErr w:type="spellEnd"/>
          </w:p>
        </w:tc>
        <w:tc>
          <w:tcPr>
            <w:tcW w:w="1701" w:type="dxa"/>
            <w:vAlign w:val="center"/>
          </w:tcPr>
          <w:p w:rsidR="00E5260D" w:rsidRPr="00E5260D" w:rsidRDefault="00E5260D" w:rsidP="00E5260D">
            <w:pPr>
              <w:jc w:val="center"/>
              <w:rPr>
                <w:sz w:val="24"/>
                <w:szCs w:val="24"/>
                <w:lang w:val="ru-RU"/>
              </w:rPr>
            </w:pPr>
            <w:r w:rsidRPr="00E5260D">
              <w:rPr>
                <w:sz w:val="24"/>
                <w:szCs w:val="24"/>
                <w:lang w:val="ru-RU"/>
              </w:rPr>
              <w:t>-</w:t>
            </w:r>
          </w:p>
        </w:tc>
        <w:tc>
          <w:tcPr>
            <w:tcW w:w="1417" w:type="dxa"/>
            <w:vAlign w:val="center"/>
          </w:tcPr>
          <w:p w:rsidR="00E5260D" w:rsidRPr="00E5260D" w:rsidRDefault="00E5260D" w:rsidP="00E5260D">
            <w:pPr>
              <w:jc w:val="center"/>
              <w:rPr>
                <w:sz w:val="24"/>
                <w:szCs w:val="24"/>
                <w:lang w:val="ru-RU"/>
              </w:rPr>
            </w:pPr>
            <w:r w:rsidRPr="00E5260D">
              <w:rPr>
                <w:sz w:val="24"/>
                <w:szCs w:val="24"/>
                <w:lang w:val="ru-RU"/>
              </w:rPr>
              <w:t>-</w:t>
            </w:r>
          </w:p>
        </w:tc>
        <w:tc>
          <w:tcPr>
            <w:tcW w:w="1748" w:type="dxa"/>
            <w:vAlign w:val="center"/>
          </w:tcPr>
          <w:p w:rsidR="00E5260D" w:rsidRPr="00E5260D" w:rsidRDefault="00E5260D" w:rsidP="00E5260D">
            <w:pPr>
              <w:jc w:val="center"/>
              <w:rPr>
                <w:sz w:val="24"/>
                <w:szCs w:val="24"/>
                <w:lang w:val="ru-RU"/>
              </w:rPr>
            </w:pPr>
            <w:r w:rsidRPr="00E5260D">
              <w:rPr>
                <w:sz w:val="24"/>
                <w:szCs w:val="24"/>
                <w:lang w:val="ru-RU"/>
              </w:rPr>
              <w:t>-</w:t>
            </w:r>
          </w:p>
        </w:tc>
        <w:tc>
          <w:tcPr>
            <w:tcW w:w="1323" w:type="dxa"/>
            <w:vAlign w:val="center"/>
          </w:tcPr>
          <w:p w:rsidR="00E5260D" w:rsidRPr="00E5260D" w:rsidRDefault="00E5260D" w:rsidP="00E5260D">
            <w:pPr>
              <w:jc w:val="center"/>
              <w:rPr>
                <w:sz w:val="24"/>
                <w:szCs w:val="24"/>
                <w:lang w:val="ru-RU"/>
              </w:rPr>
            </w:pPr>
            <w:r w:rsidRPr="00E5260D">
              <w:rPr>
                <w:sz w:val="24"/>
                <w:szCs w:val="24"/>
                <w:lang w:val="ru-RU"/>
              </w:rPr>
              <w:t>+</w:t>
            </w:r>
          </w:p>
        </w:tc>
        <w:tc>
          <w:tcPr>
            <w:tcW w:w="1317" w:type="dxa"/>
            <w:vAlign w:val="center"/>
          </w:tcPr>
          <w:p w:rsidR="00E5260D" w:rsidRPr="00E5260D" w:rsidRDefault="00E5260D" w:rsidP="00E5260D">
            <w:pPr>
              <w:jc w:val="center"/>
              <w:rPr>
                <w:sz w:val="24"/>
                <w:szCs w:val="24"/>
                <w:lang w:val="ru-RU"/>
              </w:rPr>
            </w:pPr>
            <w:r w:rsidRPr="00E5260D">
              <w:rPr>
                <w:sz w:val="24"/>
                <w:szCs w:val="24"/>
                <w:lang w:val="ru-RU"/>
              </w:rPr>
              <w:t>-</w:t>
            </w:r>
          </w:p>
        </w:tc>
      </w:tr>
      <w:tr w:rsidR="00E5260D" w:rsidRPr="00E5260D" w:rsidTr="00D65018">
        <w:tc>
          <w:tcPr>
            <w:tcW w:w="2122" w:type="dxa"/>
          </w:tcPr>
          <w:p w:rsidR="00E5260D" w:rsidRPr="00E5260D" w:rsidRDefault="00E5260D" w:rsidP="00E5260D">
            <w:pPr>
              <w:jc w:val="center"/>
              <w:rPr>
                <w:sz w:val="24"/>
                <w:szCs w:val="24"/>
                <w:lang w:val="ru-RU"/>
              </w:rPr>
            </w:pPr>
            <w:r w:rsidRPr="00E5260D">
              <w:rPr>
                <w:color w:val="000000" w:themeColor="text1"/>
                <w:sz w:val="24"/>
                <w:szCs w:val="24"/>
                <w:shd w:val="clear" w:color="auto" w:fill="FFFFFF"/>
                <w:lang w:val="ru-RU"/>
              </w:rPr>
              <w:t>Аскорбиновая кислота</w:t>
            </w:r>
          </w:p>
        </w:tc>
        <w:tc>
          <w:tcPr>
            <w:tcW w:w="1701" w:type="dxa"/>
            <w:vAlign w:val="center"/>
          </w:tcPr>
          <w:p w:rsidR="00E5260D" w:rsidRPr="00E5260D" w:rsidRDefault="00E5260D" w:rsidP="00E5260D">
            <w:pPr>
              <w:jc w:val="center"/>
              <w:rPr>
                <w:sz w:val="24"/>
                <w:szCs w:val="24"/>
                <w:lang w:val="ru-RU"/>
              </w:rPr>
            </w:pPr>
            <w:r w:rsidRPr="00E5260D">
              <w:rPr>
                <w:sz w:val="24"/>
                <w:szCs w:val="24"/>
                <w:lang w:val="ru-RU"/>
              </w:rPr>
              <w:t>-</w:t>
            </w:r>
          </w:p>
        </w:tc>
        <w:tc>
          <w:tcPr>
            <w:tcW w:w="1417" w:type="dxa"/>
            <w:vAlign w:val="center"/>
          </w:tcPr>
          <w:p w:rsidR="00E5260D" w:rsidRPr="00E5260D" w:rsidRDefault="00E5260D" w:rsidP="00E5260D">
            <w:pPr>
              <w:jc w:val="center"/>
              <w:rPr>
                <w:sz w:val="24"/>
                <w:szCs w:val="24"/>
                <w:lang w:val="ru-RU"/>
              </w:rPr>
            </w:pPr>
            <w:r w:rsidRPr="00E5260D">
              <w:rPr>
                <w:sz w:val="24"/>
                <w:szCs w:val="24"/>
                <w:lang w:val="ru-RU"/>
              </w:rPr>
              <w:t>+</w:t>
            </w:r>
          </w:p>
        </w:tc>
        <w:tc>
          <w:tcPr>
            <w:tcW w:w="1748" w:type="dxa"/>
            <w:vAlign w:val="center"/>
          </w:tcPr>
          <w:p w:rsidR="00E5260D" w:rsidRPr="00E5260D" w:rsidRDefault="00E5260D" w:rsidP="00E5260D">
            <w:pPr>
              <w:jc w:val="center"/>
              <w:rPr>
                <w:sz w:val="24"/>
                <w:szCs w:val="24"/>
                <w:lang w:val="ru-RU"/>
              </w:rPr>
            </w:pPr>
            <w:r w:rsidRPr="00E5260D">
              <w:rPr>
                <w:sz w:val="24"/>
                <w:szCs w:val="24"/>
                <w:lang w:val="ru-RU"/>
              </w:rPr>
              <w:t>+</w:t>
            </w:r>
          </w:p>
        </w:tc>
        <w:tc>
          <w:tcPr>
            <w:tcW w:w="1323" w:type="dxa"/>
            <w:vAlign w:val="center"/>
          </w:tcPr>
          <w:p w:rsidR="00E5260D" w:rsidRPr="00E5260D" w:rsidRDefault="00E5260D" w:rsidP="00E5260D">
            <w:pPr>
              <w:jc w:val="center"/>
              <w:rPr>
                <w:sz w:val="24"/>
                <w:szCs w:val="24"/>
                <w:lang w:val="ru-RU"/>
              </w:rPr>
            </w:pPr>
            <w:r w:rsidRPr="00E5260D">
              <w:rPr>
                <w:sz w:val="24"/>
                <w:szCs w:val="24"/>
                <w:lang w:val="ru-RU"/>
              </w:rPr>
              <w:t>-</w:t>
            </w:r>
          </w:p>
        </w:tc>
        <w:tc>
          <w:tcPr>
            <w:tcW w:w="1317" w:type="dxa"/>
            <w:vAlign w:val="center"/>
          </w:tcPr>
          <w:p w:rsidR="00E5260D" w:rsidRPr="00E5260D" w:rsidRDefault="00E5260D" w:rsidP="00E5260D">
            <w:pPr>
              <w:jc w:val="center"/>
              <w:rPr>
                <w:sz w:val="24"/>
                <w:szCs w:val="24"/>
                <w:lang w:val="ru-RU"/>
              </w:rPr>
            </w:pPr>
            <w:r w:rsidRPr="00E5260D">
              <w:rPr>
                <w:sz w:val="24"/>
                <w:szCs w:val="24"/>
                <w:lang w:val="ru-RU"/>
              </w:rPr>
              <w:t>+</w:t>
            </w:r>
          </w:p>
        </w:tc>
      </w:tr>
      <w:tr w:rsidR="00E5260D" w:rsidRPr="00E5260D" w:rsidTr="00D65018">
        <w:tc>
          <w:tcPr>
            <w:tcW w:w="2122" w:type="dxa"/>
          </w:tcPr>
          <w:p w:rsidR="00E5260D" w:rsidRPr="00E5260D" w:rsidRDefault="00E5260D" w:rsidP="00E5260D">
            <w:pPr>
              <w:jc w:val="center"/>
              <w:rPr>
                <w:sz w:val="24"/>
                <w:szCs w:val="24"/>
                <w:lang w:val="ru-RU"/>
              </w:rPr>
            </w:pPr>
            <w:r w:rsidRPr="00E5260D">
              <w:rPr>
                <w:color w:val="000000" w:themeColor="text1"/>
                <w:sz w:val="24"/>
                <w:szCs w:val="24"/>
                <w:lang w:val="ru-RU"/>
              </w:rPr>
              <w:t>Кальция</w:t>
            </w:r>
            <w:r w:rsidRPr="00E5260D">
              <w:rPr>
                <w:color w:val="000000" w:themeColor="text1"/>
                <w:sz w:val="24"/>
                <w:szCs w:val="24"/>
                <w:shd w:val="clear" w:color="auto" w:fill="FFFFFF"/>
                <w:lang w:val="ru-RU"/>
              </w:rPr>
              <w:t xml:space="preserve"> </w:t>
            </w:r>
            <w:proofErr w:type="spellStart"/>
            <w:r w:rsidRPr="00E5260D">
              <w:rPr>
                <w:color w:val="000000" w:themeColor="text1"/>
                <w:sz w:val="24"/>
                <w:szCs w:val="24"/>
                <w:shd w:val="clear" w:color="auto" w:fill="FFFFFF"/>
                <w:lang w:val="ru-RU"/>
              </w:rPr>
              <w:t>глюконата</w:t>
            </w:r>
            <w:proofErr w:type="spellEnd"/>
            <w:r w:rsidRPr="00E5260D">
              <w:rPr>
                <w:color w:val="000000" w:themeColor="text1"/>
                <w:sz w:val="24"/>
                <w:szCs w:val="24"/>
                <w:shd w:val="clear" w:color="auto" w:fill="FFFFFF"/>
                <w:lang w:val="ru-RU"/>
              </w:rPr>
              <w:t xml:space="preserve"> моногидрат</w:t>
            </w:r>
          </w:p>
        </w:tc>
        <w:tc>
          <w:tcPr>
            <w:tcW w:w="1701" w:type="dxa"/>
            <w:vAlign w:val="center"/>
          </w:tcPr>
          <w:p w:rsidR="00E5260D" w:rsidRPr="00E5260D" w:rsidRDefault="00E5260D" w:rsidP="00E5260D">
            <w:pPr>
              <w:jc w:val="center"/>
              <w:rPr>
                <w:sz w:val="24"/>
                <w:szCs w:val="24"/>
                <w:lang w:val="ru-RU"/>
              </w:rPr>
            </w:pPr>
            <w:r w:rsidRPr="00E5260D">
              <w:rPr>
                <w:sz w:val="24"/>
                <w:szCs w:val="24"/>
                <w:lang w:val="ru-RU"/>
              </w:rPr>
              <w:t>-</w:t>
            </w:r>
          </w:p>
        </w:tc>
        <w:tc>
          <w:tcPr>
            <w:tcW w:w="1417" w:type="dxa"/>
            <w:vAlign w:val="center"/>
          </w:tcPr>
          <w:p w:rsidR="00E5260D" w:rsidRPr="00E5260D" w:rsidRDefault="00E5260D" w:rsidP="00E5260D">
            <w:pPr>
              <w:jc w:val="center"/>
              <w:rPr>
                <w:sz w:val="24"/>
                <w:szCs w:val="24"/>
                <w:lang w:val="ru-RU"/>
              </w:rPr>
            </w:pPr>
            <w:r w:rsidRPr="00E5260D">
              <w:rPr>
                <w:sz w:val="24"/>
                <w:szCs w:val="24"/>
                <w:lang w:val="ru-RU"/>
              </w:rPr>
              <w:t>+</w:t>
            </w:r>
          </w:p>
        </w:tc>
        <w:tc>
          <w:tcPr>
            <w:tcW w:w="1748" w:type="dxa"/>
            <w:vAlign w:val="center"/>
          </w:tcPr>
          <w:p w:rsidR="00E5260D" w:rsidRPr="00E5260D" w:rsidRDefault="00E5260D" w:rsidP="00E5260D">
            <w:pPr>
              <w:jc w:val="center"/>
              <w:rPr>
                <w:sz w:val="24"/>
                <w:szCs w:val="24"/>
                <w:lang w:val="ru-RU"/>
              </w:rPr>
            </w:pPr>
            <w:r w:rsidRPr="00E5260D">
              <w:rPr>
                <w:sz w:val="24"/>
                <w:szCs w:val="24"/>
                <w:lang w:val="ru-RU"/>
              </w:rPr>
              <w:t>-</w:t>
            </w:r>
          </w:p>
        </w:tc>
        <w:tc>
          <w:tcPr>
            <w:tcW w:w="1323" w:type="dxa"/>
            <w:vAlign w:val="center"/>
          </w:tcPr>
          <w:p w:rsidR="00E5260D" w:rsidRPr="00E5260D" w:rsidRDefault="00E5260D" w:rsidP="00E5260D">
            <w:pPr>
              <w:jc w:val="center"/>
              <w:rPr>
                <w:sz w:val="24"/>
                <w:szCs w:val="24"/>
                <w:lang w:val="ru-RU"/>
              </w:rPr>
            </w:pPr>
            <w:r w:rsidRPr="00E5260D">
              <w:rPr>
                <w:sz w:val="24"/>
                <w:szCs w:val="24"/>
                <w:lang w:val="ru-RU"/>
              </w:rPr>
              <w:t>-</w:t>
            </w:r>
          </w:p>
        </w:tc>
        <w:tc>
          <w:tcPr>
            <w:tcW w:w="1317" w:type="dxa"/>
            <w:vAlign w:val="center"/>
          </w:tcPr>
          <w:p w:rsidR="00E5260D" w:rsidRPr="00E5260D" w:rsidRDefault="00E5260D" w:rsidP="00E5260D">
            <w:pPr>
              <w:jc w:val="center"/>
              <w:rPr>
                <w:sz w:val="24"/>
                <w:szCs w:val="24"/>
                <w:lang w:val="ru-RU"/>
              </w:rPr>
            </w:pPr>
            <w:r w:rsidRPr="00E5260D">
              <w:rPr>
                <w:sz w:val="24"/>
                <w:szCs w:val="24"/>
                <w:lang w:val="ru-RU"/>
              </w:rPr>
              <w:t>-</w:t>
            </w:r>
          </w:p>
        </w:tc>
      </w:tr>
      <w:tr w:rsidR="00E5260D" w:rsidRPr="00E5260D" w:rsidTr="00D65018">
        <w:tc>
          <w:tcPr>
            <w:tcW w:w="2122" w:type="dxa"/>
          </w:tcPr>
          <w:p w:rsidR="00E5260D" w:rsidRPr="00E5260D" w:rsidRDefault="00E5260D" w:rsidP="00E5260D">
            <w:pPr>
              <w:jc w:val="center"/>
              <w:rPr>
                <w:sz w:val="24"/>
                <w:szCs w:val="24"/>
                <w:lang w:val="ru-RU"/>
              </w:rPr>
            </w:pPr>
            <w:r w:rsidRPr="00E5260D">
              <w:rPr>
                <w:color w:val="000000" w:themeColor="text1"/>
                <w:sz w:val="24"/>
                <w:szCs w:val="24"/>
                <w:lang w:val="ru-RU"/>
              </w:rPr>
              <w:t>Кофеин</w:t>
            </w:r>
          </w:p>
        </w:tc>
        <w:tc>
          <w:tcPr>
            <w:tcW w:w="1701" w:type="dxa"/>
            <w:vAlign w:val="center"/>
          </w:tcPr>
          <w:p w:rsidR="00E5260D" w:rsidRPr="00E5260D" w:rsidRDefault="00E5260D" w:rsidP="00E5260D">
            <w:pPr>
              <w:jc w:val="center"/>
              <w:rPr>
                <w:sz w:val="24"/>
                <w:szCs w:val="24"/>
                <w:lang w:val="ru-RU"/>
              </w:rPr>
            </w:pPr>
            <w:r w:rsidRPr="00E5260D">
              <w:rPr>
                <w:sz w:val="24"/>
                <w:szCs w:val="24"/>
                <w:lang w:val="ru-RU"/>
              </w:rPr>
              <w:t>-</w:t>
            </w:r>
          </w:p>
        </w:tc>
        <w:tc>
          <w:tcPr>
            <w:tcW w:w="1417" w:type="dxa"/>
            <w:vAlign w:val="center"/>
          </w:tcPr>
          <w:p w:rsidR="00E5260D" w:rsidRPr="00E5260D" w:rsidRDefault="00E5260D" w:rsidP="00E5260D">
            <w:pPr>
              <w:jc w:val="center"/>
              <w:rPr>
                <w:sz w:val="24"/>
                <w:szCs w:val="24"/>
                <w:lang w:val="ru-RU"/>
              </w:rPr>
            </w:pPr>
            <w:r w:rsidRPr="00E5260D">
              <w:rPr>
                <w:sz w:val="24"/>
                <w:szCs w:val="24"/>
                <w:lang w:val="ru-RU"/>
              </w:rPr>
              <w:t>-</w:t>
            </w:r>
          </w:p>
        </w:tc>
        <w:tc>
          <w:tcPr>
            <w:tcW w:w="1748" w:type="dxa"/>
            <w:vAlign w:val="center"/>
          </w:tcPr>
          <w:p w:rsidR="00E5260D" w:rsidRPr="00E5260D" w:rsidRDefault="00E5260D" w:rsidP="00E5260D">
            <w:pPr>
              <w:jc w:val="center"/>
              <w:rPr>
                <w:sz w:val="24"/>
                <w:szCs w:val="24"/>
                <w:lang w:val="ru-RU"/>
              </w:rPr>
            </w:pPr>
            <w:r w:rsidRPr="00E5260D">
              <w:rPr>
                <w:sz w:val="24"/>
                <w:szCs w:val="24"/>
                <w:lang w:val="ru-RU"/>
              </w:rPr>
              <w:t>-</w:t>
            </w:r>
          </w:p>
        </w:tc>
        <w:tc>
          <w:tcPr>
            <w:tcW w:w="1323" w:type="dxa"/>
            <w:vAlign w:val="center"/>
          </w:tcPr>
          <w:p w:rsidR="00E5260D" w:rsidRPr="00E5260D" w:rsidRDefault="00E5260D" w:rsidP="00E5260D">
            <w:pPr>
              <w:jc w:val="center"/>
              <w:rPr>
                <w:sz w:val="24"/>
                <w:szCs w:val="24"/>
                <w:lang w:val="ru-RU"/>
              </w:rPr>
            </w:pPr>
            <w:r w:rsidRPr="00E5260D">
              <w:rPr>
                <w:sz w:val="24"/>
                <w:szCs w:val="24"/>
                <w:lang w:val="ru-RU"/>
              </w:rPr>
              <w:t>+</w:t>
            </w:r>
          </w:p>
        </w:tc>
        <w:tc>
          <w:tcPr>
            <w:tcW w:w="1317" w:type="dxa"/>
            <w:vAlign w:val="center"/>
          </w:tcPr>
          <w:p w:rsidR="00E5260D" w:rsidRPr="00E5260D" w:rsidRDefault="00E5260D" w:rsidP="00E5260D">
            <w:pPr>
              <w:jc w:val="center"/>
              <w:rPr>
                <w:sz w:val="24"/>
                <w:szCs w:val="24"/>
                <w:lang w:val="ru-RU"/>
              </w:rPr>
            </w:pPr>
            <w:r w:rsidRPr="00E5260D">
              <w:rPr>
                <w:sz w:val="24"/>
                <w:szCs w:val="24"/>
                <w:lang w:val="ru-RU"/>
              </w:rPr>
              <w:t>-</w:t>
            </w:r>
          </w:p>
        </w:tc>
      </w:tr>
    </w:tbl>
    <w:p w:rsidR="00E5260D" w:rsidRPr="00E5260D" w:rsidRDefault="00E5260D" w:rsidP="00FD0E40">
      <w:pPr>
        <w:pStyle w:val="1"/>
        <w:wordWrap/>
        <w:spacing w:before="0"/>
        <w:ind w:firstLine="709"/>
        <w:textAlignment w:val="baseline"/>
        <w:rPr>
          <w:rFonts w:ascii="Times New Roman" w:hAnsi="Times New Roman" w:cs="Times New Roman"/>
          <w:color w:val="000000" w:themeColor="text1"/>
          <w:sz w:val="24"/>
          <w:szCs w:val="24"/>
          <w:lang w:val="ru-RU"/>
        </w:rPr>
      </w:pPr>
    </w:p>
    <w:p w:rsidR="00E5260D" w:rsidRPr="00E5260D" w:rsidRDefault="00E5260D" w:rsidP="00FD0E40">
      <w:pPr>
        <w:pStyle w:val="1"/>
        <w:wordWrap/>
        <w:spacing w:before="0"/>
        <w:ind w:firstLine="709"/>
        <w:textAlignment w:val="baseline"/>
        <w:rPr>
          <w:rFonts w:ascii="Times New Roman" w:hAnsi="Times New Roman" w:cs="Times New Roman"/>
          <w:color w:val="000000" w:themeColor="text1"/>
          <w:sz w:val="24"/>
          <w:szCs w:val="24"/>
          <w:lang w:val="ru-RU"/>
        </w:rPr>
      </w:pPr>
      <w:bookmarkStart w:id="8" w:name="_Toc26227927"/>
      <w:bookmarkStart w:id="9" w:name="_Toc26228028"/>
      <w:bookmarkStart w:id="10" w:name="_Toc26228060"/>
      <w:bookmarkStart w:id="11" w:name="_Toc26228181"/>
      <w:bookmarkStart w:id="12" w:name="_Toc26228339"/>
      <w:bookmarkStart w:id="13" w:name="_Toc26228860"/>
      <w:r w:rsidRPr="00E5260D">
        <w:rPr>
          <w:rFonts w:ascii="Times New Roman" w:hAnsi="Times New Roman" w:cs="Times New Roman"/>
          <w:color w:val="000000" w:themeColor="text1"/>
          <w:sz w:val="24"/>
          <w:szCs w:val="24"/>
          <w:lang w:val="ru-RU"/>
        </w:rPr>
        <w:t>В составе комбинированных препаратов на основе парацетамола в качестве дополнительных компонентов используются, как правило, средства, усиливающие обезболивающий эффект, а также препараты для симптоматической терапии при</w:t>
      </w:r>
      <w:r w:rsidRPr="00E5260D">
        <w:rPr>
          <w:rFonts w:ascii="Times New Roman" w:hAnsi="Times New Roman" w:cs="Times New Roman"/>
          <w:color w:val="000000" w:themeColor="text1"/>
          <w:sz w:val="24"/>
          <w:szCs w:val="24"/>
        </w:rPr>
        <w:t> </w:t>
      </w:r>
      <w:r w:rsidRPr="00E5260D">
        <w:rPr>
          <w:rFonts w:ascii="Times New Roman" w:hAnsi="Times New Roman" w:cs="Times New Roman"/>
          <w:color w:val="000000" w:themeColor="text1"/>
          <w:sz w:val="24"/>
          <w:szCs w:val="24"/>
          <w:lang w:val="ru-RU"/>
        </w:rPr>
        <w:t>простуде</w:t>
      </w:r>
      <w:r w:rsidRPr="00E5260D">
        <w:rPr>
          <w:rFonts w:ascii="Times New Roman" w:hAnsi="Times New Roman" w:cs="Times New Roman"/>
          <w:color w:val="000000" w:themeColor="text1"/>
          <w:sz w:val="24"/>
          <w:szCs w:val="24"/>
        </w:rPr>
        <w:t> </w:t>
      </w:r>
      <w:r w:rsidRPr="00E5260D">
        <w:rPr>
          <w:rFonts w:ascii="Times New Roman" w:hAnsi="Times New Roman" w:cs="Times New Roman"/>
          <w:color w:val="000000" w:themeColor="text1"/>
          <w:sz w:val="24"/>
          <w:szCs w:val="24"/>
          <w:lang w:val="ru-RU"/>
        </w:rPr>
        <w:t>и</w:t>
      </w:r>
      <w:r w:rsidRPr="00E5260D">
        <w:rPr>
          <w:rFonts w:ascii="Times New Roman" w:hAnsi="Times New Roman" w:cs="Times New Roman"/>
          <w:color w:val="000000" w:themeColor="text1"/>
          <w:sz w:val="24"/>
          <w:szCs w:val="24"/>
        </w:rPr>
        <w:t> </w:t>
      </w:r>
      <w:r w:rsidRPr="00E5260D">
        <w:rPr>
          <w:rFonts w:ascii="Times New Roman" w:hAnsi="Times New Roman" w:cs="Times New Roman"/>
          <w:color w:val="000000" w:themeColor="text1"/>
          <w:sz w:val="24"/>
          <w:szCs w:val="24"/>
          <w:lang w:val="ru-RU"/>
        </w:rPr>
        <w:t>ОРЗ.</w:t>
      </w:r>
      <w:bookmarkEnd w:id="8"/>
      <w:bookmarkEnd w:id="9"/>
      <w:bookmarkEnd w:id="10"/>
      <w:bookmarkEnd w:id="11"/>
      <w:bookmarkEnd w:id="12"/>
      <w:bookmarkEnd w:id="13"/>
    </w:p>
    <w:p w:rsidR="00E5260D" w:rsidRPr="00E5260D" w:rsidRDefault="0073743A" w:rsidP="00FD0E40">
      <w:pPr>
        <w:pStyle w:val="1"/>
        <w:wordWrap/>
        <w:spacing w:before="0"/>
        <w:ind w:firstLine="709"/>
        <w:textAlignment w:val="baseline"/>
        <w:rPr>
          <w:rFonts w:ascii="Times New Roman" w:hAnsi="Times New Roman" w:cs="Times New Roman"/>
          <w:color w:val="000000" w:themeColor="text1"/>
          <w:sz w:val="24"/>
          <w:szCs w:val="24"/>
          <w:lang w:val="ru-RU"/>
        </w:rPr>
      </w:pPr>
      <w:bookmarkStart w:id="14" w:name="_Toc26227928"/>
      <w:bookmarkStart w:id="15" w:name="_Toc26228029"/>
      <w:bookmarkStart w:id="16" w:name="_Toc26228061"/>
      <w:bookmarkStart w:id="17" w:name="_Toc26228182"/>
      <w:bookmarkStart w:id="18" w:name="_Toc26228340"/>
      <w:bookmarkStart w:id="19" w:name="_Toc26228861"/>
      <w:r>
        <w:rPr>
          <w:rFonts w:ascii="Times New Roman" w:hAnsi="Times New Roman" w:cs="Times New Roman"/>
          <w:color w:val="000000" w:themeColor="text1"/>
          <w:sz w:val="24"/>
          <w:szCs w:val="24"/>
          <w:lang w:val="ru-RU"/>
        </w:rPr>
        <w:t>Рассмотрим действие</w:t>
      </w:r>
      <w:r w:rsidR="00E5260D" w:rsidRPr="00E5260D">
        <w:rPr>
          <w:rFonts w:ascii="Times New Roman" w:hAnsi="Times New Roman" w:cs="Times New Roman"/>
          <w:color w:val="000000" w:themeColor="text1"/>
          <w:sz w:val="24"/>
          <w:szCs w:val="24"/>
          <w:lang w:val="ru-RU"/>
        </w:rPr>
        <w:t xml:space="preserve"> других вещест</w:t>
      </w:r>
      <w:proofErr w:type="gramStart"/>
      <w:r w:rsidR="00E5260D" w:rsidRPr="00E5260D">
        <w:rPr>
          <w:rFonts w:ascii="Times New Roman" w:hAnsi="Times New Roman" w:cs="Times New Roman"/>
          <w:color w:val="000000" w:themeColor="text1"/>
          <w:sz w:val="24"/>
          <w:szCs w:val="24"/>
          <w:lang w:val="ru-RU"/>
        </w:rPr>
        <w:t>в(</w:t>
      </w:r>
      <w:proofErr w:type="gramEnd"/>
      <w:r w:rsidR="00E5260D" w:rsidRPr="00E5260D">
        <w:rPr>
          <w:rFonts w:ascii="Times New Roman" w:hAnsi="Times New Roman" w:cs="Times New Roman"/>
          <w:color w:val="000000" w:themeColor="text1"/>
          <w:sz w:val="24"/>
          <w:szCs w:val="24"/>
          <w:lang w:val="ru-RU"/>
        </w:rPr>
        <w:t xml:space="preserve">см. табл. 1) </w:t>
      </w:r>
      <w:r>
        <w:rPr>
          <w:rFonts w:ascii="Times New Roman" w:hAnsi="Times New Roman" w:cs="Times New Roman"/>
          <w:color w:val="000000" w:themeColor="text1"/>
          <w:sz w:val="24"/>
          <w:szCs w:val="24"/>
          <w:lang w:val="ru-RU"/>
        </w:rPr>
        <w:t>, входящих в перечень выделенных препаратов</w:t>
      </w:r>
      <w:r w:rsidR="00E5260D" w:rsidRPr="00E5260D">
        <w:rPr>
          <w:rFonts w:ascii="Times New Roman" w:hAnsi="Times New Roman" w:cs="Times New Roman"/>
          <w:color w:val="000000" w:themeColor="text1"/>
          <w:sz w:val="24"/>
          <w:szCs w:val="24"/>
          <w:lang w:val="ru-RU"/>
        </w:rPr>
        <w:t>:</w:t>
      </w:r>
      <w:bookmarkEnd w:id="14"/>
      <w:bookmarkEnd w:id="15"/>
      <w:bookmarkEnd w:id="16"/>
      <w:bookmarkEnd w:id="17"/>
      <w:bookmarkEnd w:id="18"/>
      <w:bookmarkEnd w:id="19"/>
    </w:p>
    <w:p w:rsidR="00E5260D" w:rsidRPr="00E5260D" w:rsidRDefault="00E5260D" w:rsidP="00FD0E40">
      <w:pPr>
        <w:spacing w:after="0" w:line="240" w:lineRule="auto"/>
        <w:ind w:firstLine="709"/>
        <w:jc w:val="both"/>
        <w:rPr>
          <w:rFonts w:ascii="Times New Roman" w:hAnsi="Times New Roman" w:cs="Times New Roman"/>
          <w:color w:val="000000" w:themeColor="text1"/>
          <w:sz w:val="24"/>
          <w:szCs w:val="24"/>
        </w:rPr>
      </w:pPr>
      <w:proofErr w:type="spellStart"/>
      <w:r w:rsidRPr="00E5260D">
        <w:rPr>
          <w:rFonts w:ascii="Times New Roman" w:hAnsi="Times New Roman" w:cs="Times New Roman"/>
          <w:sz w:val="24"/>
          <w:szCs w:val="24"/>
        </w:rPr>
        <w:t>Фенилэфрина</w:t>
      </w:r>
      <w:proofErr w:type="spellEnd"/>
      <w:r w:rsidRPr="00E5260D">
        <w:rPr>
          <w:rFonts w:ascii="Times New Roman" w:hAnsi="Times New Roman" w:cs="Times New Roman"/>
          <w:sz w:val="24"/>
          <w:szCs w:val="24"/>
        </w:rPr>
        <w:t xml:space="preserve"> гидрохлорид </w:t>
      </w:r>
      <w:r w:rsidRPr="00E5260D">
        <w:rPr>
          <w:rFonts w:ascii="Times New Roman" w:hAnsi="Times New Roman" w:cs="Times New Roman"/>
          <w:sz w:val="24"/>
          <w:szCs w:val="24"/>
        </w:rPr>
        <w:noBreakHyphen/>
        <w:t> </w:t>
      </w:r>
      <w:r w:rsidR="0073743A">
        <w:rPr>
          <w:rFonts w:ascii="Times New Roman" w:hAnsi="Times New Roman" w:cs="Times New Roman"/>
          <w:color w:val="000000" w:themeColor="text1"/>
          <w:sz w:val="24"/>
          <w:szCs w:val="24"/>
          <w:shd w:val="clear" w:color="auto" w:fill="FFFFFF"/>
        </w:rPr>
        <w:t>в</w:t>
      </w:r>
      <w:r w:rsidRPr="00E5260D">
        <w:rPr>
          <w:rFonts w:ascii="Times New Roman" w:hAnsi="Times New Roman" w:cs="Times New Roman"/>
          <w:color w:val="000000" w:themeColor="text1"/>
          <w:sz w:val="24"/>
          <w:szCs w:val="24"/>
          <w:shd w:val="clear" w:color="auto" w:fill="FFFFFF"/>
        </w:rPr>
        <w:t xml:space="preserve">оздействует на </w:t>
      </w:r>
      <w:proofErr w:type="spellStart"/>
      <w:r w:rsidRPr="00E5260D">
        <w:rPr>
          <w:rFonts w:ascii="Times New Roman" w:hAnsi="Times New Roman" w:cs="Times New Roman"/>
          <w:color w:val="000000" w:themeColor="text1"/>
          <w:sz w:val="24"/>
          <w:szCs w:val="24"/>
          <w:shd w:val="clear" w:color="auto" w:fill="FFFFFF"/>
        </w:rPr>
        <w:t>альфа-адренорецепторы</w:t>
      </w:r>
      <w:proofErr w:type="spellEnd"/>
      <w:r w:rsidRPr="00E5260D">
        <w:rPr>
          <w:rFonts w:ascii="Times New Roman" w:hAnsi="Times New Roman" w:cs="Times New Roman"/>
          <w:color w:val="000000" w:themeColor="text1"/>
          <w:sz w:val="24"/>
          <w:szCs w:val="24"/>
          <w:shd w:val="clear" w:color="auto" w:fill="FFFFFF"/>
        </w:rPr>
        <w:t xml:space="preserve"> слизистой оболочки дыхательных путей, вызывая сужение </w:t>
      </w:r>
      <w:proofErr w:type="spellStart"/>
      <w:r w:rsidRPr="00E5260D">
        <w:rPr>
          <w:rFonts w:ascii="Times New Roman" w:hAnsi="Times New Roman" w:cs="Times New Roman"/>
          <w:color w:val="000000" w:themeColor="text1"/>
          <w:sz w:val="24"/>
          <w:szCs w:val="24"/>
          <w:shd w:val="clear" w:color="auto" w:fill="FFFFFF"/>
        </w:rPr>
        <w:t>артериол</w:t>
      </w:r>
      <w:proofErr w:type="spellEnd"/>
      <w:r w:rsidRPr="00E5260D">
        <w:rPr>
          <w:rFonts w:ascii="Times New Roman" w:hAnsi="Times New Roman" w:cs="Times New Roman"/>
          <w:color w:val="000000" w:themeColor="text1"/>
          <w:sz w:val="24"/>
          <w:szCs w:val="24"/>
          <w:shd w:val="clear" w:color="auto" w:fill="FFFFFF"/>
        </w:rPr>
        <w:t xml:space="preserve">. Устраняет отек и гиперемию слизистой оболочки дыхательных путей, уменьшает </w:t>
      </w:r>
      <w:proofErr w:type="spellStart"/>
      <w:r w:rsidRPr="00E5260D">
        <w:rPr>
          <w:rFonts w:ascii="Times New Roman" w:hAnsi="Times New Roman" w:cs="Times New Roman"/>
          <w:color w:val="000000" w:themeColor="text1"/>
          <w:sz w:val="24"/>
          <w:szCs w:val="24"/>
          <w:shd w:val="clear" w:color="auto" w:fill="FFFFFF"/>
        </w:rPr>
        <w:t>ринорею</w:t>
      </w:r>
      <w:proofErr w:type="spellEnd"/>
      <w:r w:rsidRPr="00E5260D">
        <w:rPr>
          <w:rFonts w:ascii="Times New Roman" w:hAnsi="Times New Roman" w:cs="Times New Roman"/>
          <w:color w:val="000000" w:themeColor="text1"/>
          <w:sz w:val="24"/>
          <w:szCs w:val="24"/>
          <w:shd w:val="clear" w:color="auto" w:fill="FFFFFF"/>
        </w:rPr>
        <w:t xml:space="preserve">, чихание, слезотечение, нормализует носовое дыхание, блокирует высвобождение гистамина и </w:t>
      </w:r>
      <w:proofErr w:type="spellStart"/>
      <w:r w:rsidRPr="00E5260D">
        <w:rPr>
          <w:rFonts w:ascii="Times New Roman" w:hAnsi="Times New Roman" w:cs="Times New Roman"/>
          <w:color w:val="000000" w:themeColor="text1"/>
          <w:sz w:val="24"/>
          <w:szCs w:val="24"/>
          <w:shd w:val="clear" w:color="auto" w:fill="FFFFFF"/>
        </w:rPr>
        <w:t>серотонина</w:t>
      </w:r>
      <w:proofErr w:type="spellEnd"/>
      <w:r w:rsidRPr="00E5260D">
        <w:rPr>
          <w:rFonts w:ascii="Times New Roman" w:hAnsi="Times New Roman" w:cs="Times New Roman"/>
          <w:color w:val="000000" w:themeColor="text1"/>
          <w:sz w:val="24"/>
          <w:szCs w:val="24"/>
          <w:shd w:val="clear" w:color="auto" w:fill="FFFFFF"/>
        </w:rPr>
        <w:t xml:space="preserve"> из тучных клеток.</w:t>
      </w:r>
    </w:p>
    <w:p w:rsidR="00E5260D" w:rsidRPr="00E5260D" w:rsidRDefault="00E5260D" w:rsidP="00FD0E40">
      <w:pPr>
        <w:spacing w:after="0" w:line="240" w:lineRule="auto"/>
        <w:ind w:firstLine="709"/>
        <w:jc w:val="both"/>
        <w:rPr>
          <w:rFonts w:ascii="Times New Roman" w:hAnsi="Times New Roman" w:cs="Times New Roman"/>
          <w:color w:val="000000" w:themeColor="text1"/>
          <w:sz w:val="24"/>
          <w:szCs w:val="24"/>
          <w:shd w:val="clear" w:color="auto" w:fill="FFFFFF"/>
        </w:rPr>
      </w:pPr>
      <w:r w:rsidRPr="00E5260D">
        <w:rPr>
          <w:rFonts w:ascii="Times New Roman" w:hAnsi="Times New Roman" w:cs="Times New Roman"/>
          <w:color w:val="000000" w:themeColor="text1"/>
          <w:sz w:val="24"/>
          <w:szCs w:val="24"/>
          <w:shd w:val="clear" w:color="auto" w:fill="FFFFFF"/>
        </w:rPr>
        <w:t>Аскорбиновая кислота </w:t>
      </w:r>
      <w:r w:rsidRPr="00E5260D">
        <w:rPr>
          <w:rFonts w:ascii="Times New Roman" w:hAnsi="Times New Roman" w:cs="Times New Roman"/>
          <w:color w:val="000000" w:themeColor="text1"/>
          <w:sz w:val="24"/>
          <w:szCs w:val="24"/>
          <w:shd w:val="clear" w:color="auto" w:fill="FFFFFF"/>
        </w:rPr>
        <w:noBreakHyphen/>
        <w:t> </w:t>
      </w:r>
      <w:proofErr w:type="spellStart"/>
      <w:r w:rsidRPr="00E5260D">
        <w:rPr>
          <w:rFonts w:ascii="Times New Roman" w:hAnsi="Times New Roman" w:cs="Times New Roman"/>
          <w:color w:val="000000" w:themeColor="text1"/>
          <w:sz w:val="24"/>
          <w:szCs w:val="24"/>
          <w:shd w:val="clear" w:color="auto" w:fill="FFFFFF"/>
        </w:rPr>
        <w:t>водорастворимый</w:t>
      </w:r>
      <w:proofErr w:type="spellEnd"/>
      <w:r w:rsidRPr="00E5260D">
        <w:rPr>
          <w:rFonts w:ascii="Times New Roman" w:hAnsi="Times New Roman" w:cs="Times New Roman"/>
          <w:color w:val="000000" w:themeColor="text1"/>
          <w:sz w:val="24"/>
          <w:szCs w:val="24"/>
          <w:shd w:val="clear" w:color="auto" w:fill="FFFFFF"/>
        </w:rPr>
        <w:t xml:space="preserve"> витамин. Регулирует окислительно-восстановительные процессы, углеводный обмен, свертываемость крови, участвует в регенерации тканей, нормализует проницаемость капилляров. Повышает сопротивляемость организма, оказывает общеукрепляющее и </w:t>
      </w:r>
      <w:proofErr w:type="spellStart"/>
      <w:r w:rsidRPr="00E5260D">
        <w:rPr>
          <w:rFonts w:ascii="Times New Roman" w:hAnsi="Times New Roman" w:cs="Times New Roman"/>
          <w:color w:val="000000" w:themeColor="text1"/>
          <w:sz w:val="24"/>
          <w:szCs w:val="24"/>
          <w:shd w:val="clear" w:color="auto" w:fill="FFFFFF"/>
        </w:rPr>
        <w:t>антиоксидантное</w:t>
      </w:r>
      <w:proofErr w:type="spellEnd"/>
      <w:r w:rsidRPr="00E5260D">
        <w:rPr>
          <w:rFonts w:ascii="Times New Roman" w:hAnsi="Times New Roman" w:cs="Times New Roman"/>
          <w:color w:val="000000" w:themeColor="text1"/>
          <w:sz w:val="24"/>
          <w:szCs w:val="24"/>
          <w:shd w:val="clear" w:color="auto" w:fill="FFFFFF"/>
        </w:rPr>
        <w:t xml:space="preserve"> действие на организм кальция.</w:t>
      </w:r>
    </w:p>
    <w:p w:rsidR="00E5260D" w:rsidRPr="00E5260D" w:rsidRDefault="00E5260D" w:rsidP="00FD0E40">
      <w:pPr>
        <w:spacing w:after="0" w:line="240" w:lineRule="auto"/>
        <w:ind w:firstLine="709"/>
        <w:jc w:val="both"/>
        <w:rPr>
          <w:rFonts w:ascii="Times New Roman" w:hAnsi="Times New Roman" w:cs="Times New Roman"/>
          <w:color w:val="000000" w:themeColor="text1"/>
          <w:sz w:val="24"/>
          <w:szCs w:val="24"/>
        </w:rPr>
      </w:pPr>
      <w:r w:rsidRPr="00E5260D">
        <w:rPr>
          <w:rFonts w:ascii="Times New Roman" w:hAnsi="Times New Roman" w:cs="Times New Roman"/>
          <w:color w:val="000000" w:themeColor="text1"/>
          <w:sz w:val="24"/>
          <w:szCs w:val="24"/>
          <w:shd w:val="clear" w:color="auto" w:fill="FFFFFF"/>
        </w:rPr>
        <w:t xml:space="preserve">Кальция </w:t>
      </w:r>
      <w:proofErr w:type="spellStart"/>
      <w:r w:rsidRPr="00E5260D">
        <w:rPr>
          <w:rFonts w:ascii="Times New Roman" w:hAnsi="Times New Roman" w:cs="Times New Roman"/>
          <w:color w:val="000000" w:themeColor="text1"/>
          <w:sz w:val="24"/>
          <w:szCs w:val="24"/>
          <w:shd w:val="clear" w:color="auto" w:fill="FFFFFF"/>
        </w:rPr>
        <w:t>глюконата</w:t>
      </w:r>
      <w:proofErr w:type="spellEnd"/>
      <w:r w:rsidRPr="00E5260D">
        <w:rPr>
          <w:rFonts w:ascii="Times New Roman" w:hAnsi="Times New Roman" w:cs="Times New Roman"/>
          <w:color w:val="000000" w:themeColor="text1"/>
          <w:sz w:val="24"/>
          <w:szCs w:val="24"/>
          <w:shd w:val="clear" w:color="auto" w:fill="FFFFFF"/>
        </w:rPr>
        <w:t xml:space="preserve"> моногидрат </w:t>
      </w:r>
      <w:r w:rsidRPr="00E5260D">
        <w:rPr>
          <w:rFonts w:ascii="Times New Roman" w:hAnsi="Times New Roman" w:cs="Times New Roman"/>
          <w:color w:val="000000" w:themeColor="text1"/>
          <w:sz w:val="24"/>
          <w:szCs w:val="24"/>
          <w:shd w:val="clear" w:color="auto" w:fill="FFFFFF"/>
        </w:rPr>
        <w:noBreakHyphen/>
        <w:t> препарат, восполняющий дефицит кальция в организме. Восполняет дефицит ионов кальция, необходимых для осуществления процесса передачи нервных импульсов, сокращения скелетных и гладких мышц, деятельности миокарда, формирования костной ткани, свертывания крови.</w:t>
      </w:r>
    </w:p>
    <w:p w:rsidR="00E5260D" w:rsidRPr="00E5260D" w:rsidRDefault="00E5260D" w:rsidP="00FD0E40">
      <w:pPr>
        <w:spacing w:after="0" w:line="240" w:lineRule="auto"/>
        <w:ind w:firstLine="709"/>
        <w:jc w:val="both"/>
        <w:rPr>
          <w:rFonts w:ascii="Times New Roman" w:hAnsi="Times New Roman" w:cs="Times New Roman"/>
          <w:color w:val="000000" w:themeColor="text1"/>
          <w:sz w:val="24"/>
          <w:szCs w:val="24"/>
        </w:rPr>
      </w:pPr>
      <w:proofErr w:type="spellStart"/>
      <w:r w:rsidRPr="00E5260D">
        <w:rPr>
          <w:rFonts w:ascii="Times New Roman" w:hAnsi="Times New Roman" w:cs="Times New Roman"/>
          <w:color w:val="000000" w:themeColor="text1"/>
          <w:sz w:val="24"/>
          <w:szCs w:val="24"/>
        </w:rPr>
        <w:t>Римантадина</w:t>
      </w:r>
      <w:proofErr w:type="spellEnd"/>
      <w:r w:rsidRPr="00E5260D">
        <w:rPr>
          <w:rFonts w:ascii="Times New Roman" w:hAnsi="Times New Roman" w:cs="Times New Roman"/>
          <w:color w:val="000000" w:themeColor="text1"/>
          <w:sz w:val="24"/>
          <w:szCs w:val="24"/>
        </w:rPr>
        <w:t xml:space="preserve"> гидрохлорид </w:t>
      </w:r>
      <w:r w:rsidRPr="00E5260D">
        <w:rPr>
          <w:rFonts w:ascii="Times New Roman" w:hAnsi="Times New Roman" w:cs="Times New Roman"/>
          <w:color w:val="000000" w:themeColor="text1"/>
          <w:sz w:val="24"/>
          <w:szCs w:val="24"/>
        </w:rPr>
        <w:noBreakHyphen/>
        <w:t xml:space="preserve"> блокирует включение вируса в клетку-хозяина, ингибирует высвобождение вирусного генома в клетке. Оказывает профилактическое действие в отношении гриппозной инфекции, вызванной вирусами, относящимися </w:t>
      </w:r>
      <w:proofErr w:type="gramStart"/>
      <w:r w:rsidRPr="00E5260D">
        <w:rPr>
          <w:rFonts w:ascii="Times New Roman" w:hAnsi="Times New Roman" w:cs="Times New Roman"/>
          <w:color w:val="000000" w:themeColor="text1"/>
          <w:sz w:val="24"/>
          <w:szCs w:val="24"/>
        </w:rPr>
        <w:t>к</w:t>
      </w:r>
      <w:proofErr w:type="gramEnd"/>
      <w:r w:rsidRPr="00E5260D">
        <w:rPr>
          <w:rFonts w:ascii="Times New Roman" w:hAnsi="Times New Roman" w:cs="Times New Roman"/>
          <w:color w:val="000000" w:themeColor="text1"/>
          <w:sz w:val="24"/>
          <w:szCs w:val="24"/>
        </w:rPr>
        <w:t xml:space="preserve"> РНК-содержащим (вирус гриппа А), оказывает антитоксическое действие при гриппе, вызванном вирусом гриппа B. Не </w:t>
      </w:r>
      <w:proofErr w:type="gramStart"/>
      <w:r w:rsidRPr="00E5260D">
        <w:rPr>
          <w:rFonts w:ascii="Times New Roman" w:hAnsi="Times New Roman" w:cs="Times New Roman"/>
          <w:color w:val="000000" w:themeColor="text1"/>
          <w:sz w:val="24"/>
          <w:szCs w:val="24"/>
        </w:rPr>
        <w:t>эффективен</w:t>
      </w:r>
      <w:proofErr w:type="gramEnd"/>
      <w:r w:rsidRPr="00E5260D">
        <w:rPr>
          <w:rFonts w:ascii="Times New Roman" w:hAnsi="Times New Roman" w:cs="Times New Roman"/>
          <w:color w:val="000000" w:themeColor="text1"/>
          <w:sz w:val="24"/>
          <w:szCs w:val="24"/>
        </w:rPr>
        <w:t xml:space="preserve"> при других ОРВИ.</w:t>
      </w:r>
    </w:p>
    <w:p w:rsidR="00E5260D" w:rsidRPr="00E5260D" w:rsidRDefault="00E5260D" w:rsidP="00FD0E40">
      <w:pPr>
        <w:spacing w:after="0" w:line="240" w:lineRule="auto"/>
        <w:ind w:firstLine="709"/>
        <w:jc w:val="both"/>
        <w:rPr>
          <w:rFonts w:ascii="Times New Roman" w:hAnsi="Times New Roman" w:cs="Times New Roman"/>
          <w:color w:val="000000" w:themeColor="text1"/>
          <w:sz w:val="24"/>
          <w:szCs w:val="24"/>
        </w:rPr>
      </w:pPr>
      <w:proofErr w:type="spellStart"/>
      <w:r w:rsidRPr="00E5260D">
        <w:rPr>
          <w:rFonts w:ascii="Times New Roman" w:hAnsi="Times New Roman" w:cs="Times New Roman"/>
          <w:iCs/>
          <w:color w:val="000000" w:themeColor="text1"/>
          <w:sz w:val="24"/>
          <w:szCs w:val="24"/>
          <w:shd w:val="clear" w:color="auto" w:fill="FFFFFF"/>
        </w:rPr>
        <w:t>Рутозидатригидрат</w:t>
      </w:r>
      <w:proofErr w:type="spellEnd"/>
      <w:r w:rsidRPr="00E5260D">
        <w:rPr>
          <w:rFonts w:ascii="Times New Roman" w:hAnsi="Times New Roman" w:cs="Times New Roman"/>
          <w:iCs/>
          <w:color w:val="000000" w:themeColor="text1"/>
          <w:sz w:val="24"/>
          <w:szCs w:val="24"/>
          <w:shd w:val="clear" w:color="auto" w:fill="FFFFFF"/>
        </w:rPr>
        <w:t> </w:t>
      </w:r>
      <w:r w:rsidRPr="00E5260D">
        <w:rPr>
          <w:rFonts w:ascii="Times New Roman" w:hAnsi="Times New Roman" w:cs="Times New Roman"/>
          <w:iCs/>
          <w:color w:val="000000" w:themeColor="text1"/>
          <w:sz w:val="24"/>
          <w:szCs w:val="24"/>
          <w:shd w:val="clear" w:color="auto" w:fill="FFFFFF"/>
        </w:rPr>
        <w:noBreakHyphen/>
        <w:t> </w:t>
      </w:r>
      <w:r w:rsidRPr="00E5260D">
        <w:rPr>
          <w:rFonts w:ascii="Times New Roman" w:hAnsi="Times New Roman" w:cs="Times New Roman"/>
          <w:color w:val="000000" w:themeColor="text1"/>
          <w:sz w:val="24"/>
          <w:szCs w:val="24"/>
          <w:shd w:val="clear" w:color="auto" w:fill="FFFFFF"/>
        </w:rPr>
        <w:t xml:space="preserve">является </w:t>
      </w:r>
      <w:proofErr w:type="spellStart"/>
      <w:r w:rsidRPr="00E5260D">
        <w:rPr>
          <w:rFonts w:ascii="Times New Roman" w:hAnsi="Times New Roman" w:cs="Times New Roman"/>
          <w:color w:val="000000" w:themeColor="text1"/>
          <w:sz w:val="24"/>
          <w:szCs w:val="24"/>
          <w:shd w:val="clear" w:color="auto" w:fill="FFFFFF"/>
        </w:rPr>
        <w:t>ангиопротектором</w:t>
      </w:r>
      <w:proofErr w:type="spellEnd"/>
      <w:r w:rsidRPr="00E5260D">
        <w:rPr>
          <w:rFonts w:ascii="Times New Roman" w:hAnsi="Times New Roman" w:cs="Times New Roman"/>
          <w:color w:val="000000" w:themeColor="text1"/>
          <w:sz w:val="24"/>
          <w:szCs w:val="24"/>
          <w:shd w:val="clear" w:color="auto" w:fill="FFFFFF"/>
        </w:rPr>
        <w:t>. Уменьшает проницаемость капилляров, отечность и воспаление, укрепляет сосудистую стенку. Тормозит агрегацию и увеличивает степень деформации эритроцитов.</w:t>
      </w:r>
    </w:p>
    <w:p w:rsidR="00E5260D" w:rsidRPr="00E5260D" w:rsidRDefault="00E5260D" w:rsidP="00FD0E40">
      <w:pPr>
        <w:spacing w:after="0" w:line="240" w:lineRule="auto"/>
        <w:ind w:firstLine="709"/>
        <w:jc w:val="both"/>
        <w:rPr>
          <w:rFonts w:ascii="Times New Roman" w:hAnsi="Times New Roman" w:cs="Times New Roman"/>
          <w:color w:val="000000" w:themeColor="text1"/>
          <w:sz w:val="24"/>
          <w:szCs w:val="24"/>
          <w:shd w:val="clear" w:color="auto" w:fill="FFFFFF"/>
        </w:rPr>
      </w:pPr>
      <w:proofErr w:type="spellStart"/>
      <w:r w:rsidRPr="00E5260D">
        <w:rPr>
          <w:rFonts w:ascii="Times New Roman" w:hAnsi="Times New Roman" w:cs="Times New Roman"/>
          <w:color w:val="000000" w:themeColor="text1"/>
          <w:sz w:val="24"/>
          <w:szCs w:val="24"/>
          <w:shd w:val="clear" w:color="auto" w:fill="FFFFFF"/>
        </w:rPr>
        <w:t>Лоратадин</w:t>
      </w:r>
      <w:proofErr w:type="spellEnd"/>
      <w:r w:rsidRPr="00E5260D">
        <w:rPr>
          <w:rFonts w:ascii="Times New Roman" w:hAnsi="Times New Roman" w:cs="Times New Roman"/>
          <w:b/>
          <w:color w:val="000000" w:themeColor="text1"/>
          <w:sz w:val="24"/>
          <w:szCs w:val="24"/>
          <w:shd w:val="clear" w:color="auto" w:fill="FFFFFF"/>
        </w:rPr>
        <w:t> </w:t>
      </w:r>
      <w:r w:rsidRPr="00E5260D">
        <w:rPr>
          <w:rFonts w:ascii="Times New Roman" w:hAnsi="Times New Roman" w:cs="Times New Roman"/>
          <w:b/>
          <w:color w:val="000000" w:themeColor="text1"/>
          <w:sz w:val="24"/>
          <w:szCs w:val="24"/>
          <w:shd w:val="clear" w:color="auto" w:fill="FFFFFF"/>
        </w:rPr>
        <w:noBreakHyphen/>
        <w:t> </w:t>
      </w:r>
      <w:proofErr w:type="spellStart"/>
      <w:r w:rsidRPr="00E5260D">
        <w:rPr>
          <w:rFonts w:ascii="Times New Roman" w:hAnsi="Times New Roman" w:cs="Times New Roman"/>
          <w:color w:val="000000" w:themeColor="text1"/>
          <w:sz w:val="24"/>
          <w:szCs w:val="24"/>
          <w:shd w:val="clear" w:color="auto" w:fill="FFFFFF"/>
        </w:rPr>
        <w:t>блокатор</w:t>
      </w:r>
      <w:proofErr w:type="spellEnd"/>
      <w:r w:rsidRPr="00E5260D">
        <w:rPr>
          <w:rFonts w:ascii="Times New Roman" w:hAnsi="Times New Roman" w:cs="Times New Roman"/>
          <w:color w:val="000000" w:themeColor="text1"/>
          <w:sz w:val="24"/>
          <w:szCs w:val="24"/>
          <w:shd w:val="clear" w:color="auto" w:fill="FFFFFF"/>
        </w:rPr>
        <w:t xml:space="preserve"> </w:t>
      </w:r>
      <w:proofErr w:type="spellStart"/>
      <w:r w:rsidRPr="00E5260D">
        <w:rPr>
          <w:rFonts w:ascii="Times New Roman" w:hAnsi="Times New Roman" w:cs="Times New Roman"/>
          <w:color w:val="000000" w:themeColor="text1"/>
          <w:sz w:val="24"/>
          <w:szCs w:val="24"/>
          <w:shd w:val="clear" w:color="auto" w:fill="FFFFFF"/>
        </w:rPr>
        <w:t>гистаминовых</w:t>
      </w:r>
      <w:proofErr w:type="spellEnd"/>
      <w:r w:rsidRPr="00E5260D">
        <w:rPr>
          <w:rFonts w:ascii="Times New Roman" w:hAnsi="Times New Roman" w:cs="Times New Roman"/>
          <w:color w:val="000000" w:themeColor="text1"/>
          <w:sz w:val="24"/>
          <w:szCs w:val="24"/>
          <w:shd w:val="clear" w:color="auto" w:fill="FFFFFF"/>
        </w:rPr>
        <w:t xml:space="preserve"> Н</w:t>
      </w:r>
      <w:r w:rsidRPr="00E5260D">
        <w:rPr>
          <w:rFonts w:ascii="Times New Roman" w:hAnsi="Times New Roman" w:cs="Times New Roman"/>
          <w:color w:val="000000" w:themeColor="text1"/>
          <w:sz w:val="24"/>
          <w:szCs w:val="24"/>
          <w:shd w:val="clear" w:color="auto" w:fill="FFFFFF"/>
          <w:vertAlign w:val="subscript"/>
        </w:rPr>
        <w:t>1</w:t>
      </w:r>
      <w:r w:rsidRPr="00E5260D">
        <w:rPr>
          <w:rFonts w:ascii="Times New Roman" w:hAnsi="Times New Roman" w:cs="Times New Roman"/>
          <w:color w:val="000000" w:themeColor="text1"/>
          <w:sz w:val="24"/>
          <w:szCs w:val="24"/>
          <w:shd w:val="clear" w:color="auto" w:fill="FFFFFF"/>
        </w:rPr>
        <w:t xml:space="preserve">-рецепторов. Оказывает противоаллергическое, </w:t>
      </w:r>
      <w:proofErr w:type="spellStart"/>
      <w:r w:rsidRPr="00E5260D">
        <w:rPr>
          <w:rFonts w:ascii="Times New Roman" w:hAnsi="Times New Roman" w:cs="Times New Roman"/>
          <w:color w:val="000000" w:themeColor="text1"/>
          <w:sz w:val="24"/>
          <w:szCs w:val="24"/>
          <w:shd w:val="clear" w:color="auto" w:fill="FFFFFF"/>
        </w:rPr>
        <w:t>противозудное</w:t>
      </w:r>
      <w:proofErr w:type="spellEnd"/>
      <w:r w:rsidRPr="00E5260D">
        <w:rPr>
          <w:rFonts w:ascii="Times New Roman" w:hAnsi="Times New Roman" w:cs="Times New Roman"/>
          <w:color w:val="000000" w:themeColor="text1"/>
          <w:sz w:val="24"/>
          <w:szCs w:val="24"/>
          <w:shd w:val="clear" w:color="auto" w:fill="FFFFFF"/>
        </w:rPr>
        <w:t xml:space="preserve">, </w:t>
      </w:r>
      <w:proofErr w:type="spellStart"/>
      <w:r w:rsidRPr="00E5260D">
        <w:rPr>
          <w:rFonts w:ascii="Times New Roman" w:hAnsi="Times New Roman" w:cs="Times New Roman"/>
          <w:color w:val="000000" w:themeColor="text1"/>
          <w:sz w:val="24"/>
          <w:szCs w:val="24"/>
          <w:shd w:val="clear" w:color="auto" w:fill="FFFFFF"/>
        </w:rPr>
        <w:t>антиэкссудативное</w:t>
      </w:r>
      <w:proofErr w:type="spellEnd"/>
      <w:r w:rsidRPr="00E5260D">
        <w:rPr>
          <w:rFonts w:ascii="Times New Roman" w:hAnsi="Times New Roman" w:cs="Times New Roman"/>
          <w:color w:val="000000" w:themeColor="text1"/>
          <w:sz w:val="24"/>
          <w:szCs w:val="24"/>
          <w:shd w:val="clear" w:color="auto" w:fill="FFFFFF"/>
        </w:rPr>
        <w:t xml:space="preserve"> действие. Уменьшает проницаемость капилляров, предупреждает развитие отека тканей, уменьшает повышенную сократительную активность гладкой мускулатуры, обусловленную действием гистамина.</w:t>
      </w:r>
    </w:p>
    <w:p w:rsidR="00E5260D" w:rsidRPr="00E5260D" w:rsidRDefault="00E5260D" w:rsidP="00FD0E40">
      <w:pPr>
        <w:spacing w:after="0" w:line="240" w:lineRule="auto"/>
        <w:ind w:firstLine="709"/>
        <w:jc w:val="both"/>
        <w:rPr>
          <w:rFonts w:ascii="Times New Roman" w:hAnsi="Times New Roman" w:cs="Times New Roman"/>
          <w:sz w:val="24"/>
          <w:szCs w:val="24"/>
        </w:rPr>
      </w:pPr>
      <w:proofErr w:type="spellStart"/>
      <w:r w:rsidRPr="00E5260D">
        <w:rPr>
          <w:rFonts w:ascii="Times New Roman" w:hAnsi="Times New Roman" w:cs="Times New Roman"/>
          <w:sz w:val="24"/>
          <w:szCs w:val="24"/>
        </w:rPr>
        <w:t>Хлорфенаминамалеат</w:t>
      </w:r>
      <w:proofErr w:type="spellEnd"/>
      <w:r w:rsidRPr="00E5260D">
        <w:rPr>
          <w:rFonts w:ascii="Times New Roman" w:hAnsi="Times New Roman" w:cs="Times New Roman"/>
          <w:sz w:val="24"/>
          <w:szCs w:val="24"/>
        </w:rPr>
        <w:t> </w:t>
      </w:r>
      <w:r w:rsidRPr="00E5260D">
        <w:rPr>
          <w:rFonts w:ascii="Times New Roman" w:hAnsi="Times New Roman" w:cs="Times New Roman"/>
          <w:sz w:val="24"/>
          <w:szCs w:val="24"/>
        </w:rPr>
        <w:noBreakHyphen/>
        <w:t> </w:t>
      </w:r>
      <w:proofErr w:type="spellStart"/>
      <w:r w:rsidRPr="00E5260D">
        <w:rPr>
          <w:rFonts w:ascii="Times New Roman" w:hAnsi="Times New Roman" w:cs="Times New Roman"/>
          <w:sz w:val="24"/>
          <w:szCs w:val="24"/>
        </w:rPr>
        <w:t>блокатор</w:t>
      </w:r>
      <w:proofErr w:type="spellEnd"/>
      <w:r w:rsidRPr="00E5260D">
        <w:rPr>
          <w:rFonts w:ascii="Times New Roman" w:hAnsi="Times New Roman" w:cs="Times New Roman"/>
          <w:sz w:val="24"/>
          <w:szCs w:val="24"/>
        </w:rPr>
        <w:t xml:space="preserve"> Н1-гистаминовых рецепторов, обладает противоаллергическим действием, облегчает дыхание через нос, снижает чувство заложенности носа, чихание, слезотечение, зуд и покраснение глаз.</w:t>
      </w:r>
    </w:p>
    <w:p w:rsidR="00E5260D" w:rsidRPr="00E5260D" w:rsidRDefault="00E5260D" w:rsidP="00FD0E40">
      <w:pPr>
        <w:spacing w:after="0" w:line="240" w:lineRule="auto"/>
        <w:ind w:firstLine="709"/>
        <w:jc w:val="both"/>
        <w:rPr>
          <w:rFonts w:ascii="Times New Roman" w:hAnsi="Times New Roman" w:cs="Times New Roman"/>
          <w:color w:val="000000" w:themeColor="text1"/>
          <w:sz w:val="24"/>
          <w:szCs w:val="24"/>
          <w:shd w:val="clear" w:color="auto" w:fill="FFFFFF"/>
        </w:rPr>
      </w:pPr>
      <w:proofErr w:type="spellStart"/>
      <w:r w:rsidRPr="00E5260D">
        <w:rPr>
          <w:rFonts w:ascii="Times New Roman" w:hAnsi="Times New Roman" w:cs="Times New Roman"/>
          <w:color w:val="000000" w:themeColor="text1"/>
          <w:sz w:val="24"/>
          <w:szCs w:val="24"/>
          <w:shd w:val="clear" w:color="auto" w:fill="FFFFFF"/>
        </w:rPr>
        <w:t>Фенираминамалеат</w:t>
      </w:r>
      <w:proofErr w:type="spellEnd"/>
      <w:r w:rsidRPr="00E5260D">
        <w:rPr>
          <w:rFonts w:ascii="Times New Roman" w:hAnsi="Times New Roman" w:cs="Times New Roman"/>
          <w:color w:val="000000" w:themeColor="text1"/>
          <w:sz w:val="24"/>
          <w:szCs w:val="24"/>
          <w:shd w:val="clear" w:color="auto" w:fill="FFFFFF"/>
        </w:rPr>
        <w:t> </w:t>
      </w:r>
      <w:r w:rsidRPr="00E5260D">
        <w:rPr>
          <w:rFonts w:ascii="Times New Roman" w:hAnsi="Times New Roman" w:cs="Times New Roman"/>
          <w:color w:val="000000" w:themeColor="text1"/>
          <w:sz w:val="24"/>
          <w:szCs w:val="24"/>
          <w:shd w:val="clear" w:color="auto" w:fill="FFFFFF"/>
        </w:rPr>
        <w:noBreakHyphen/>
        <w:t> </w:t>
      </w:r>
      <w:proofErr w:type="spellStart"/>
      <w:r w:rsidRPr="00E5260D">
        <w:rPr>
          <w:rFonts w:ascii="Times New Roman" w:hAnsi="Times New Roman" w:cs="Times New Roman"/>
          <w:color w:val="000000" w:themeColor="text1"/>
          <w:sz w:val="24"/>
          <w:szCs w:val="24"/>
          <w:shd w:val="clear" w:color="auto" w:fill="FFFFFF"/>
        </w:rPr>
        <w:t>блокатор</w:t>
      </w:r>
      <w:proofErr w:type="spellEnd"/>
      <w:r w:rsidRPr="00E5260D">
        <w:rPr>
          <w:rFonts w:ascii="Times New Roman" w:hAnsi="Times New Roman" w:cs="Times New Roman"/>
          <w:color w:val="000000" w:themeColor="text1"/>
          <w:sz w:val="24"/>
          <w:szCs w:val="24"/>
          <w:shd w:val="clear" w:color="auto" w:fill="FFFFFF"/>
        </w:rPr>
        <w:t xml:space="preserve"> </w:t>
      </w:r>
      <w:proofErr w:type="spellStart"/>
      <w:r w:rsidRPr="00E5260D">
        <w:rPr>
          <w:rFonts w:ascii="Times New Roman" w:hAnsi="Times New Roman" w:cs="Times New Roman"/>
          <w:color w:val="000000" w:themeColor="text1"/>
          <w:sz w:val="24"/>
          <w:szCs w:val="24"/>
          <w:shd w:val="clear" w:color="auto" w:fill="FFFFFF"/>
        </w:rPr>
        <w:t>гистаминовых</w:t>
      </w:r>
      <w:proofErr w:type="spellEnd"/>
      <w:r w:rsidRPr="00E5260D">
        <w:rPr>
          <w:rFonts w:ascii="Times New Roman" w:hAnsi="Times New Roman" w:cs="Times New Roman"/>
          <w:color w:val="000000" w:themeColor="text1"/>
          <w:sz w:val="24"/>
          <w:szCs w:val="24"/>
          <w:shd w:val="clear" w:color="auto" w:fill="FFFFFF"/>
        </w:rPr>
        <w:t xml:space="preserve"> Н</w:t>
      </w:r>
      <w:r w:rsidRPr="00E5260D">
        <w:rPr>
          <w:rFonts w:ascii="Times New Roman" w:hAnsi="Times New Roman" w:cs="Times New Roman"/>
          <w:color w:val="000000" w:themeColor="text1"/>
          <w:sz w:val="24"/>
          <w:szCs w:val="24"/>
          <w:shd w:val="clear" w:color="auto" w:fill="FFFFFF"/>
          <w:vertAlign w:val="subscript"/>
        </w:rPr>
        <w:t>1</w:t>
      </w:r>
      <w:r w:rsidRPr="00E5260D">
        <w:rPr>
          <w:rFonts w:ascii="Times New Roman" w:hAnsi="Times New Roman" w:cs="Times New Roman"/>
          <w:color w:val="000000" w:themeColor="text1"/>
          <w:sz w:val="24"/>
          <w:szCs w:val="24"/>
          <w:shd w:val="clear" w:color="auto" w:fill="FFFFFF"/>
        </w:rPr>
        <w:t xml:space="preserve">-рецепторов. Уменьшает отечность слизистой оболочки и </w:t>
      </w:r>
      <w:proofErr w:type="spellStart"/>
      <w:r w:rsidRPr="00E5260D">
        <w:rPr>
          <w:rFonts w:ascii="Times New Roman" w:hAnsi="Times New Roman" w:cs="Times New Roman"/>
          <w:color w:val="000000" w:themeColor="text1"/>
          <w:sz w:val="24"/>
          <w:szCs w:val="24"/>
          <w:shd w:val="clear" w:color="auto" w:fill="FFFFFF"/>
        </w:rPr>
        <w:t>конъюктивы</w:t>
      </w:r>
      <w:proofErr w:type="spellEnd"/>
      <w:r w:rsidRPr="00E5260D">
        <w:rPr>
          <w:rFonts w:ascii="Times New Roman" w:hAnsi="Times New Roman" w:cs="Times New Roman"/>
          <w:color w:val="000000" w:themeColor="text1"/>
          <w:sz w:val="24"/>
          <w:szCs w:val="24"/>
          <w:shd w:val="clear" w:color="auto" w:fill="FFFFFF"/>
        </w:rPr>
        <w:t xml:space="preserve"> глаз, </w:t>
      </w:r>
      <w:proofErr w:type="spellStart"/>
      <w:r w:rsidRPr="00E5260D">
        <w:rPr>
          <w:rFonts w:ascii="Times New Roman" w:hAnsi="Times New Roman" w:cs="Times New Roman"/>
          <w:color w:val="000000" w:themeColor="text1"/>
          <w:sz w:val="24"/>
          <w:szCs w:val="24"/>
          <w:shd w:val="clear" w:color="auto" w:fill="FFFFFF"/>
        </w:rPr>
        <w:t>вазодилатацию</w:t>
      </w:r>
      <w:proofErr w:type="spellEnd"/>
      <w:r w:rsidRPr="00E5260D">
        <w:rPr>
          <w:rFonts w:ascii="Times New Roman" w:hAnsi="Times New Roman" w:cs="Times New Roman"/>
          <w:color w:val="000000" w:themeColor="text1"/>
          <w:sz w:val="24"/>
          <w:szCs w:val="24"/>
          <w:shd w:val="clear" w:color="auto" w:fill="FFFFFF"/>
        </w:rPr>
        <w:t xml:space="preserve">, снижает проницаемость капилляров, предотвращает бронхоспазм, подавляет кашель. Уменьшает </w:t>
      </w:r>
      <w:proofErr w:type="spellStart"/>
      <w:r w:rsidRPr="00E5260D">
        <w:rPr>
          <w:rFonts w:ascii="Times New Roman" w:hAnsi="Times New Roman" w:cs="Times New Roman"/>
          <w:color w:val="000000" w:themeColor="text1"/>
          <w:sz w:val="24"/>
          <w:szCs w:val="24"/>
          <w:shd w:val="clear" w:color="auto" w:fill="FFFFFF"/>
        </w:rPr>
        <w:t>ринорею</w:t>
      </w:r>
      <w:proofErr w:type="spellEnd"/>
      <w:r w:rsidRPr="00E5260D">
        <w:rPr>
          <w:rFonts w:ascii="Times New Roman" w:hAnsi="Times New Roman" w:cs="Times New Roman"/>
          <w:color w:val="000000" w:themeColor="text1"/>
          <w:sz w:val="24"/>
          <w:szCs w:val="24"/>
          <w:shd w:val="clear" w:color="auto" w:fill="FFFFFF"/>
        </w:rPr>
        <w:t>, восстанавливает нормальное дыхание.</w:t>
      </w:r>
    </w:p>
    <w:p w:rsidR="00E5260D" w:rsidRPr="00E5260D" w:rsidRDefault="00E5260D" w:rsidP="00FD0E40">
      <w:pPr>
        <w:spacing w:after="0" w:line="240" w:lineRule="auto"/>
        <w:ind w:firstLine="709"/>
        <w:jc w:val="both"/>
        <w:rPr>
          <w:rFonts w:ascii="Times New Roman" w:hAnsi="Times New Roman" w:cs="Times New Roman"/>
          <w:color w:val="000000" w:themeColor="text1"/>
          <w:spacing w:val="2"/>
          <w:sz w:val="24"/>
          <w:szCs w:val="24"/>
        </w:rPr>
      </w:pPr>
      <w:r w:rsidRPr="00E5260D">
        <w:rPr>
          <w:rFonts w:ascii="Times New Roman" w:hAnsi="Times New Roman" w:cs="Times New Roman"/>
          <w:color w:val="000000" w:themeColor="text1"/>
          <w:sz w:val="24"/>
          <w:szCs w:val="24"/>
          <w:shd w:val="clear" w:color="auto" w:fill="FFFFFF"/>
        </w:rPr>
        <w:t>Кофеин </w:t>
      </w:r>
      <w:r w:rsidRPr="00E5260D">
        <w:rPr>
          <w:rFonts w:ascii="Times New Roman" w:hAnsi="Times New Roman" w:cs="Times New Roman"/>
          <w:color w:val="000000" w:themeColor="text1"/>
          <w:sz w:val="24"/>
          <w:szCs w:val="24"/>
          <w:shd w:val="clear" w:color="auto" w:fill="FFFFFF"/>
        </w:rPr>
        <w:noBreakHyphen/>
        <w:t xml:space="preserve"> психостимулирующее и аналептическое средство. Стимулирует умственную и физическую работоспособность за счет усиления и регулирования процессов возбуждения в коре головного мозга. Уменьшает усталость и сонливость, возбуждает дыхательный и сосудодвигательный центры. Понижает агрегацию тромбоцитов. </w:t>
      </w:r>
      <w:r w:rsidRPr="00E5260D">
        <w:rPr>
          <w:rFonts w:ascii="Times New Roman" w:hAnsi="Times New Roman" w:cs="Times New Roman"/>
          <w:color w:val="000000" w:themeColor="text1"/>
          <w:spacing w:val="2"/>
          <w:sz w:val="24"/>
          <w:szCs w:val="24"/>
        </w:rPr>
        <w:t>Кофеин усиливает обезболивающий эффект парацетамола, увеличивая его доступность для организма.</w:t>
      </w:r>
    </w:p>
    <w:p w:rsidR="00E5260D" w:rsidRPr="005E3F5A" w:rsidRDefault="005E3F5A" w:rsidP="00FD0E40">
      <w:pPr>
        <w:spacing w:after="0" w:line="240" w:lineRule="auto"/>
        <w:ind w:firstLine="709"/>
        <w:jc w:val="both"/>
        <w:rPr>
          <w:rFonts w:ascii="Times New Roman" w:hAnsi="Times New Roman" w:cs="Times New Roman"/>
          <w:color w:val="000000"/>
          <w:sz w:val="24"/>
          <w:szCs w:val="24"/>
          <w:shd w:val="clear" w:color="auto" w:fill="FDFDFD"/>
        </w:rPr>
      </w:pPr>
      <w:r>
        <w:rPr>
          <w:rFonts w:ascii="Times New Roman" w:hAnsi="Times New Roman" w:cs="Times New Roman"/>
          <w:color w:val="000000"/>
          <w:sz w:val="24"/>
          <w:szCs w:val="24"/>
          <w:shd w:val="clear" w:color="auto" w:fill="FDFDFD"/>
        </w:rPr>
        <w:t>Итак, в состав</w:t>
      </w:r>
      <w:r w:rsidR="00E5260D" w:rsidRPr="00E5260D">
        <w:rPr>
          <w:rFonts w:ascii="Times New Roman" w:hAnsi="Times New Roman" w:cs="Times New Roman"/>
          <w:color w:val="000000"/>
          <w:sz w:val="24"/>
          <w:szCs w:val="24"/>
          <w:shd w:val="clear" w:color="auto" w:fill="FDFDFD"/>
        </w:rPr>
        <w:t xml:space="preserve"> комбинированных противопрост</w:t>
      </w:r>
      <w:r>
        <w:rPr>
          <w:rFonts w:ascii="Times New Roman" w:hAnsi="Times New Roman" w:cs="Times New Roman"/>
          <w:color w:val="000000"/>
          <w:sz w:val="24"/>
          <w:szCs w:val="24"/>
          <w:shd w:val="clear" w:color="auto" w:fill="FDFDFD"/>
        </w:rPr>
        <w:t xml:space="preserve">удных лекарственных препаратов </w:t>
      </w:r>
      <w:r w:rsidR="00E5260D" w:rsidRPr="00E5260D">
        <w:rPr>
          <w:rFonts w:ascii="Times New Roman" w:hAnsi="Times New Roman" w:cs="Times New Roman"/>
          <w:color w:val="000000"/>
          <w:sz w:val="24"/>
          <w:szCs w:val="24"/>
          <w:shd w:val="clear" w:color="auto" w:fill="FDFDFD"/>
        </w:rPr>
        <w:t xml:space="preserve">помимо парацетамола входят другие лекарственные вещества, выполняющие дополнительные функции, которые в комбинации с парацетамолом помогают быстрее справиться с симптомами простудных заболеваний. </w:t>
      </w:r>
      <w:r w:rsidR="00E5260D" w:rsidRPr="00E5260D">
        <w:rPr>
          <w:rFonts w:ascii="Times New Roman" w:hAnsi="Times New Roman" w:cs="Times New Roman"/>
          <w:color w:val="333333"/>
          <w:sz w:val="24"/>
          <w:szCs w:val="24"/>
          <w:shd w:val="clear" w:color="auto" w:fill="FFFFFF"/>
        </w:rPr>
        <w:t xml:space="preserve">В </w:t>
      </w:r>
      <w:proofErr w:type="spellStart"/>
      <w:r w:rsidR="00E5260D" w:rsidRPr="00E5260D">
        <w:rPr>
          <w:rFonts w:ascii="Times New Roman" w:hAnsi="Times New Roman" w:cs="Times New Roman"/>
          <w:color w:val="333333"/>
          <w:sz w:val="24"/>
          <w:szCs w:val="24"/>
          <w:shd w:val="clear" w:color="auto" w:fill="FFFFFF"/>
        </w:rPr>
        <w:t>Анвимакс</w:t>
      </w:r>
      <w:proofErr w:type="spellEnd"/>
      <w:r w:rsidR="00E5260D" w:rsidRPr="00E5260D">
        <w:rPr>
          <w:rFonts w:ascii="Times New Roman" w:hAnsi="Times New Roman" w:cs="Times New Roman"/>
          <w:color w:val="333333"/>
          <w:sz w:val="24"/>
          <w:szCs w:val="24"/>
          <w:shd w:val="clear" w:color="auto" w:fill="FFFFFF"/>
        </w:rPr>
        <w:t xml:space="preserve">, в отличие от других препаратов входит противовирусный компонент - </w:t>
      </w:r>
      <w:proofErr w:type="spellStart"/>
      <w:r w:rsidR="00E5260D" w:rsidRPr="00E5260D">
        <w:rPr>
          <w:rFonts w:ascii="Times New Roman" w:hAnsi="Times New Roman" w:cs="Times New Roman"/>
          <w:color w:val="333333"/>
          <w:sz w:val="24"/>
          <w:szCs w:val="24"/>
          <w:shd w:val="clear" w:color="auto" w:fill="FFFFFF"/>
        </w:rPr>
        <w:t>римантадина</w:t>
      </w:r>
      <w:proofErr w:type="spellEnd"/>
      <w:r w:rsidR="00E5260D" w:rsidRPr="00E5260D">
        <w:rPr>
          <w:rFonts w:ascii="Times New Roman" w:hAnsi="Times New Roman" w:cs="Times New Roman"/>
          <w:color w:val="333333"/>
          <w:sz w:val="24"/>
          <w:szCs w:val="24"/>
          <w:shd w:val="clear" w:color="auto" w:fill="FFFFFF"/>
        </w:rPr>
        <w:t xml:space="preserve"> гидрохлорид.</w:t>
      </w:r>
    </w:p>
    <w:p w:rsidR="00E5260D" w:rsidRPr="00E5260D" w:rsidRDefault="00E5260D" w:rsidP="00FD0E40">
      <w:pPr>
        <w:pStyle w:val="a3"/>
        <w:numPr>
          <w:ilvl w:val="0"/>
          <w:numId w:val="3"/>
        </w:numPr>
        <w:spacing w:before="0" w:beforeAutospacing="0" w:after="0" w:afterAutospacing="0"/>
        <w:ind w:left="0" w:firstLine="709"/>
        <w:jc w:val="both"/>
        <w:outlineLvl w:val="2"/>
        <w:rPr>
          <w:b/>
          <w:iCs/>
          <w:color w:val="000000" w:themeColor="text1"/>
          <w:lang w:val="ru-RU"/>
        </w:rPr>
      </w:pPr>
      <w:bookmarkStart w:id="20" w:name="_Toc26228031"/>
      <w:bookmarkStart w:id="21" w:name="_Toc26228863"/>
      <w:proofErr w:type="spellStart"/>
      <w:r w:rsidRPr="00E5260D">
        <w:rPr>
          <w:b/>
          <w:color w:val="000000" w:themeColor="text1"/>
          <w:lang w:val="ru-RU"/>
        </w:rPr>
        <w:t>Викс</w:t>
      </w:r>
      <w:proofErr w:type="spellEnd"/>
      <w:r w:rsidRPr="00E5260D">
        <w:rPr>
          <w:b/>
          <w:color w:val="000000" w:themeColor="text1"/>
          <w:lang w:val="ru-RU"/>
        </w:rPr>
        <w:t xml:space="preserve"> Актив </w:t>
      </w:r>
      <w:proofErr w:type="spellStart"/>
      <w:r w:rsidRPr="00E5260D">
        <w:rPr>
          <w:b/>
          <w:color w:val="000000" w:themeColor="text1"/>
          <w:lang w:val="ru-RU"/>
        </w:rPr>
        <w:t>СимптоМакс</w:t>
      </w:r>
      <w:proofErr w:type="spellEnd"/>
      <w:r w:rsidRPr="00E5260D">
        <w:rPr>
          <w:b/>
          <w:color w:val="000000" w:themeColor="text1"/>
          <w:lang w:val="ru-RU"/>
        </w:rPr>
        <w:t xml:space="preserve"> Плюс</w:t>
      </w:r>
      <w:bookmarkEnd w:id="20"/>
      <w:bookmarkEnd w:id="21"/>
    </w:p>
    <w:p w:rsidR="00E5260D" w:rsidRPr="00E5260D" w:rsidRDefault="00E5260D" w:rsidP="00FD0E40">
      <w:pPr>
        <w:pStyle w:val="a3"/>
        <w:spacing w:before="0" w:beforeAutospacing="0" w:after="0" w:afterAutospacing="0"/>
        <w:ind w:firstLine="709"/>
        <w:jc w:val="both"/>
        <w:rPr>
          <w:iCs/>
          <w:color w:val="000000" w:themeColor="text1"/>
          <w:lang w:val="ru-RU"/>
        </w:rPr>
      </w:pPr>
      <w:r w:rsidRPr="005E3F5A">
        <w:rPr>
          <w:i/>
          <w:iCs/>
          <w:color w:val="000000" w:themeColor="text1"/>
          <w:lang w:val="ru-RU"/>
        </w:rPr>
        <w:t>Всасывание и распределение:</w:t>
      </w:r>
      <w:r w:rsidR="005E3F5A">
        <w:rPr>
          <w:iCs/>
          <w:color w:val="000000" w:themeColor="text1"/>
          <w:lang w:val="ru-RU"/>
        </w:rPr>
        <w:t xml:space="preserve"> </w:t>
      </w:r>
      <w:r w:rsidRPr="00E5260D">
        <w:rPr>
          <w:color w:val="000000" w:themeColor="text1"/>
          <w:lang w:val="ru-RU"/>
        </w:rPr>
        <w:t xml:space="preserve">Парацетамол быстро и полностью всасывается из тонкого кишечника. Максимальная концентрация в крови наблюдается через 15-20 мин </w:t>
      </w:r>
      <w:r w:rsidRPr="00E5260D">
        <w:rPr>
          <w:color w:val="000000" w:themeColor="text1"/>
          <w:lang w:val="ru-RU"/>
        </w:rPr>
        <w:lastRenderedPageBreak/>
        <w:t xml:space="preserve">после приема внутрь. </w:t>
      </w:r>
      <w:proofErr w:type="gramStart"/>
      <w:r w:rsidRPr="00E5260D">
        <w:rPr>
          <w:color w:val="000000" w:themeColor="text1"/>
          <w:lang w:val="ru-RU"/>
        </w:rPr>
        <w:t>Системная</w:t>
      </w:r>
      <w:proofErr w:type="gramEnd"/>
      <w:r w:rsidRPr="00E5260D">
        <w:rPr>
          <w:color w:val="000000" w:themeColor="text1"/>
          <w:lang w:val="ru-RU"/>
        </w:rPr>
        <w:t xml:space="preserve"> </w:t>
      </w:r>
      <w:proofErr w:type="spellStart"/>
      <w:r w:rsidRPr="00E5260D">
        <w:rPr>
          <w:color w:val="000000" w:themeColor="text1"/>
          <w:lang w:val="ru-RU"/>
        </w:rPr>
        <w:t>биодоступность</w:t>
      </w:r>
      <w:proofErr w:type="spellEnd"/>
      <w:r w:rsidRPr="00E5260D">
        <w:rPr>
          <w:color w:val="000000" w:themeColor="text1"/>
          <w:lang w:val="ru-RU"/>
        </w:rPr>
        <w:t xml:space="preserve"> определяется </w:t>
      </w:r>
      <w:proofErr w:type="spellStart"/>
      <w:r w:rsidRPr="00E5260D">
        <w:rPr>
          <w:color w:val="000000" w:themeColor="text1"/>
          <w:lang w:val="ru-RU"/>
        </w:rPr>
        <w:t>пресистемным</w:t>
      </w:r>
      <w:proofErr w:type="spellEnd"/>
      <w:r w:rsidRPr="00E5260D">
        <w:rPr>
          <w:color w:val="000000" w:themeColor="text1"/>
          <w:lang w:val="ru-RU"/>
        </w:rPr>
        <w:t xml:space="preserve"> метаболизмом и, в зависимости от дозы, колеблется в пределах от 70% до 90%. Парацетамол быстро распространяется по всем тканям организма и имеет</w:t>
      </w:r>
      <w:r w:rsidRPr="00E5260D">
        <w:rPr>
          <w:color w:val="000000" w:themeColor="text1"/>
        </w:rPr>
        <w:t> </w:t>
      </w:r>
      <w:r w:rsidRPr="00E5260D">
        <w:rPr>
          <w:color w:val="000000" w:themeColor="text1"/>
          <w:lang w:val="ru-RU"/>
        </w:rPr>
        <w:t xml:space="preserve">период полувыведения приблизительно 2 ч. </w:t>
      </w:r>
      <w:proofErr w:type="spellStart"/>
      <w:r w:rsidRPr="00E5260D">
        <w:rPr>
          <w:color w:val="000000" w:themeColor="text1"/>
          <w:lang w:val="ru-RU"/>
        </w:rPr>
        <w:t>Метаболизируется</w:t>
      </w:r>
      <w:proofErr w:type="spellEnd"/>
      <w:r w:rsidRPr="00E5260D">
        <w:rPr>
          <w:color w:val="000000" w:themeColor="text1"/>
          <w:lang w:val="ru-RU"/>
        </w:rPr>
        <w:t xml:space="preserve"> в печени и выводится с мочой в виде </w:t>
      </w:r>
      <w:proofErr w:type="spellStart"/>
      <w:r w:rsidRPr="00E5260D">
        <w:rPr>
          <w:color w:val="000000" w:themeColor="text1"/>
          <w:lang w:val="ru-RU"/>
        </w:rPr>
        <w:t>глюкуронидов</w:t>
      </w:r>
      <w:proofErr w:type="spellEnd"/>
      <w:r w:rsidRPr="00E5260D">
        <w:rPr>
          <w:color w:val="000000" w:themeColor="text1"/>
          <w:lang w:val="ru-RU"/>
        </w:rPr>
        <w:t xml:space="preserve"> и сульфатных соединений.</w:t>
      </w:r>
    </w:p>
    <w:p w:rsidR="00E5260D" w:rsidRPr="00E5260D" w:rsidRDefault="00E5260D" w:rsidP="00FD0E40">
      <w:pPr>
        <w:pStyle w:val="a3"/>
        <w:spacing w:before="0" w:beforeAutospacing="0" w:after="0" w:afterAutospacing="0"/>
        <w:ind w:firstLine="709"/>
        <w:jc w:val="both"/>
        <w:rPr>
          <w:color w:val="000000" w:themeColor="text1"/>
          <w:lang w:val="ru-RU"/>
        </w:rPr>
      </w:pPr>
      <w:proofErr w:type="spellStart"/>
      <w:r w:rsidRPr="00E5260D">
        <w:rPr>
          <w:color w:val="000000" w:themeColor="text1"/>
          <w:lang w:val="ru-RU"/>
        </w:rPr>
        <w:t>Фенилэфрин</w:t>
      </w:r>
      <w:proofErr w:type="spellEnd"/>
      <w:r w:rsidRPr="00E5260D">
        <w:rPr>
          <w:color w:val="000000" w:themeColor="text1"/>
          <w:lang w:val="ru-RU"/>
        </w:rPr>
        <w:t xml:space="preserve"> быстро всасывается из ЖКТ. Максимальная концентрация </w:t>
      </w:r>
      <w:r w:rsidRPr="00E5260D">
        <w:rPr>
          <w:color w:val="000000" w:themeColor="text1"/>
        </w:rPr>
        <w:t> </w:t>
      </w:r>
      <w:r w:rsidRPr="00E5260D">
        <w:rPr>
          <w:color w:val="000000" w:themeColor="text1"/>
          <w:lang w:val="ru-RU"/>
        </w:rPr>
        <w:t>достигается через 1-2 ч.</w:t>
      </w:r>
    </w:p>
    <w:p w:rsidR="00E5260D" w:rsidRPr="00E5260D" w:rsidRDefault="00E5260D" w:rsidP="00E5260D">
      <w:pPr>
        <w:pStyle w:val="a3"/>
        <w:spacing w:before="0" w:beforeAutospacing="0" w:after="0" w:afterAutospacing="0"/>
        <w:ind w:firstLine="709"/>
        <w:jc w:val="both"/>
        <w:rPr>
          <w:color w:val="000000" w:themeColor="text1"/>
          <w:lang w:val="ru-RU"/>
        </w:rPr>
      </w:pPr>
      <w:r w:rsidRPr="005E3F5A">
        <w:rPr>
          <w:i/>
          <w:iCs/>
          <w:color w:val="000000" w:themeColor="text1"/>
          <w:lang w:val="ru-RU"/>
        </w:rPr>
        <w:t>Метаболизм и выведение:</w:t>
      </w:r>
      <w:r w:rsidRPr="00E5260D">
        <w:rPr>
          <w:iCs/>
          <w:color w:val="000000" w:themeColor="text1"/>
          <w:lang w:val="ru-RU"/>
        </w:rPr>
        <w:t xml:space="preserve"> </w:t>
      </w:r>
      <w:r w:rsidRPr="00E5260D">
        <w:rPr>
          <w:color w:val="000000" w:themeColor="text1"/>
          <w:shd w:val="clear" w:color="auto" w:fill="FFFFFF"/>
        </w:rPr>
        <w:t> </w:t>
      </w:r>
      <w:r w:rsidRPr="00E5260D">
        <w:rPr>
          <w:color w:val="000000" w:themeColor="text1"/>
          <w:shd w:val="clear" w:color="auto" w:fill="FFFFFF"/>
          <w:lang w:val="ru-RU"/>
        </w:rPr>
        <w:t>Период полувыведения</w:t>
      </w:r>
      <w:r w:rsidRPr="00E5260D">
        <w:rPr>
          <w:color w:val="000000" w:themeColor="text1"/>
          <w:lang w:val="ru-RU"/>
        </w:rPr>
        <w:t xml:space="preserve"> парацетамола приблизительно 2 ч. Парацетамол </w:t>
      </w:r>
      <w:proofErr w:type="spellStart"/>
      <w:r w:rsidRPr="00E5260D">
        <w:rPr>
          <w:color w:val="000000" w:themeColor="text1"/>
          <w:lang w:val="ru-RU"/>
        </w:rPr>
        <w:t>метаболизируется</w:t>
      </w:r>
      <w:proofErr w:type="spellEnd"/>
      <w:r w:rsidRPr="00E5260D">
        <w:rPr>
          <w:color w:val="000000" w:themeColor="text1"/>
          <w:lang w:val="ru-RU"/>
        </w:rPr>
        <w:t xml:space="preserve"> в печени и выводится с мочой в виде </w:t>
      </w:r>
      <w:proofErr w:type="spellStart"/>
      <w:r w:rsidRPr="00E5260D">
        <w:rPr>
          <w:color w:val="000000" w:themeColor="text1"/>
          <w:lang w:val="ru-RU"/>
        </w:rPr>
        <w:t>глюкуронидов</w:t>
      </w:r>
      <w:proofErr w:type="spellEnd"/>
      <w:r w:rsidRPr="00E5260D">
        <w:rPr>
          <w:color w:val="000000" w:themeColor="text1"/>
          <w:lang w:val="ru-RU"/>
        </w:rPr>
        <w:t xml:space="preserve"> и сульфатных соединений.</w:t>
      </w:r>
    </w:p>
    <w:p w:rsidR="00E5260D" w:rsidRPr="00E5260D" w:rsidRDefault="00E5260D" w:rsidP="00E5260D">
      <w:pPr>
        <w:pStyle w:val="a3"/>
        <w:spacing w:before="0" w:beforeAutospacing="0" w:after="0" w:afterAutospacing="0"/>
        <w:ind w:firstLine="709"/>
        <w:jc w:val="both"/>
        <w:rPr>
          <w:color w:val="000000" w:themeColor="text1"/>
          <w:lang w:val="ru-RU"/>
        </w:rPr>
      </w:pPr>
      <w:r w:rsidRPr="00E5260D">
        <w:rPr>
          <w:color w:val="000000" w:themeColor="text1"/>
          <w:lang w:val="ru-RU"/>
        </w:rPr>
        <w:t xml:space="preserve">Уровень метаболизма </w:t>
      </w:r>
      <w:proofErr w:type="spellStart"/>
      <w:r w:rsidRPr="00E5260D">
        <w:rPr>
          <w:color w:val="000000" w:themeColor="text1"/>
          <w:lang w:val="ru-RU"/>
        </w:rPr>
        <w:t>фенилэфрина</w:t>
      </w:r>
      <w:proofErr w:type="spellEnd"/>
      <w:r w:rsidRPr="00E5260D">
        <w:rPr>
          <w:color w:val="000000" w:themeColor="text1"/>
          <w:lang w:val="ru-RU"/>
        </w:rPr>
        <w:t xml:space="preserve"> при "первом прохождении" через печень достаточно высок, поэтому </w:t>
      </w:r>
      <w:proofErr w:type="spellStart"/>
      <w:r w:rsidRPr="00E5260D">
        <w:rPr>
          <w:color w:val="000000" w:themeColor="text1"/>
          <w:lang w:val="ru-RU"/>
        </w:rPr>
        <w:t>пероральное</w:t>
      </w:r>
      <w:proofErr w:type="spellEnd"/>
      <w:r w:rsidRPr="00E5260D">
        <w:rPr>
          <w:color w:val="000000" w:themeColor="text1"/>
          <w:lang w:val="ru-RU"/>
        </w:rPr>
        <w:t xml:space="preserve"> применение </w:t>
      </w:r>
      <w:proofErr w:type="spellStart"/>
      <w:r w:rsidRPr="00E5260D">
        <w:rPr>
          <w:color w:val="000000" w:themeColor="text1"/>
          <w:lang w:val="ru-RU"/>
        </w:rPr>
        <w:t>фенилэфрина</w:t>
      </w:r>
      <w:proofErr w:type="spellEnd"/>
      <w:r w:rsidRPr="00E5260D">
        <w:rPr>
          <w:color w:val="000000" w:themeColor="text1"/>
          <w:lang w:val="ru-RU"/>
        </w:rPr>
        <w:t xml:space="preserve"> снижает его </w:t>
      </w:r>
      <w:proofErr w:type="spellStart"/>
      <w:r w:rsidRPr="00E5260D">
        <w:rPr>
          <w:color w:val="000000" w:themeColor="text1"/>
          <w:lang w:val="ru-RU"/>
        </w:rPr>
        <w:t>биодоступность</w:t>
      </w:r>
      <w:proofErr w:type="spellEnd"/>
      <w:r w:rsidRPr="00E5260D">
        <w:rPr>
          <w:color w:val="000000" w:themeColor="text1"/>
          <w:lang w:val="ru-RU"/>
        </w:rPr>
        <w:t xml:space="preserve">. </w:t>
      </w:r>
      <w:r w:rsidRPr="00E5260D">
        <w:rPr>
          <w:color w:val="000000" w:themeColor="text1"/>
          <w:shd w:val="clear" w:color="auto" w:fill="FFFFFF"/>
        </w:rPr>
        <w:t> </w:t>
      </w:r>
      <w:r w:rsidRPr="00E5260D">
        <w:rPr>
          <w:color w:val="000000" w:themeColor="text1"/>
          <w:shd w:val="clear" w:color="auto" w:fill="FFFFFF"/>
          <w:lang w:val="ru-RU"/>
        </w:rPr>
        <w:t>Период полувыведения</w:t>
      </w:r>
      <w:r w:rsidRPr="00E5260D">
        <w:rPr>
          <w:color w:val="000000" w:themeColor="text1"/>
          <w:lang w:val="ru-RU"/>
        </w:rPr>
        <w:t xml:space="preserve"> варьирует от 2 до 3 ч. Выводится с мочой в виде сульфатных соединений.</w:t>
      </w:r>
    </w:p>
    <w:p w:rsidR="00E5260D" w:rsidRPr="00E5260D" w:rsidRDefault="00E5260D" w:rsidP="00E5260D">
      <w:pPr>
        <w:pStyle w:val="a3"/>
        <w:numPr>
          <w:ilvl w:val="0"/>
          <w:numId w:val="3"/>
        </w:numPr>
        <w:spacing w:before="0" w:beforeAutospacing="0" w:after="0" w:afterAutospacing="0"/>
        <w:ind w:left="0" w:firstLine="709"/>
        <w:jc w:val="both"/>
        <w:textAlignment w:val="baseline"/>
        <w:outlineLvl w:val="2"/>
        <w:rPr>
          <w:b/>
          <w:color w:val="000000" w:themeColor="text1"/>
          <w:lang w:val="ru-RU"/>
        </w:rPr>
      </w:pPr>
      <w:bookmarkStart w:id="22" w:name="_Toc26228032"/>
      <w:bookmarkStart w:id="23" w:name="_Toc26228864"/>
      <w:proofErr w:type="spellStart"/>
      <w:r w:rsidRPr="00E5260D">
        <w:rPr>
          <w:b/>
          <w:color w:val="000000" w:themeColor="text1"/>
          <w:lang w:val="ru-RU"/>
        </w:rPr>
        <w:t>КолдрексХотРем</w:t>
      </w:r>
      <w:bookmarkEnd w:id="22"/>
      <w:bookmarkEnd w:id="23"/>
      <w:proofErr w:type="spellEnd"/>
    </w:p>
    <w:p w:rsidR="00E5260D" w:rsidRPr="00E5260D" w:rsidRDefault="00E5260D" w:rsidP="00E5260D">
      <w:pPr>
        <w:pStyle w:val="a3"/>
        <w:spacing w:before="0" w:beforeAutospacing="0" w:after="0" w:afterAutospacing="0"/>
        <w:ind w:firstLine="709"/>
        <w:jc w:val="both"/>
        <w:textAlignment w:val="baseline"/>
        <w:rPr>
          <w:color w:val="000000" w:themeColor="text1"/>
          <w:lang w:val="ru-RU"/>
        </w:rPr>
      </w:pPr>
      <w:r w:rsidRPr="00E5260D">
        <w:rPr>
          <w:color w:val="000000" w:themeColor="text1"/>
          <w:lang w:val="ru-RU"/>
        </w:rPr>
        <w:t xml:space="preserve">Парацетамол </w:t>
      </w:r>
      <w:r w:rsidRPr="00E5260D">
        <w:rPr>
          <w:color w:val="000000" w:themeColor="text1"/>
        </w:rPr>
        <w:t> </w:t>
      </w:r>
      <w:r w:rsidRPr="00E5260D">
        <w:rPr>
          <w:color w:val="000000" w:themeColor="text1"/>
          <w:lang w:val="ru-RU"/>
        </w:rPr>
        <w:t xml:space="preserve">быстро и практически полностью всасывается из желудочно-кишечного тракта. Время достижения максимальной концентрации 10-60 мин. Связь с белками менее 10%. Парацетамол </w:t>
      </w:r>
      <w:proofErr w:type="spellStart"/>
      <w:r w:rsidRPr="00E5260D">
        <w:rPr>
          <w:color w:val="000000" w:themeColor="text1"/>
          <w:lang w:val="ru-RU"/>
        </w:rPr>
        <w:t>метаболизируется</w:t>
      </w:r>
      <w:proofErr w:type="spellEnd"/>
      <w:r w:rsidRPr="00E5260D">
        <w:rPr>
          <w:color w:val="000000" w:themeColor="text1"/>
          <w:lang w:val="ru-RU"/>
        </w:rPr>
        <w:t xml:space="preserve"> в печени, большая его часть вступает в реакции конъюгации с </w:t>
      </w:r>
      <w:proofErr w:type="spellStart"/>
      <w:r w:rsidRPr="00E5260D">
        <w:rPr>
          <w:color w:val="000000" w:themeColor="text1"/>
          <w:lang w:val="ru-RU"/>
        </w:rPr>
        <w:t>глюкуроновой</w:t>
      </w:r>
      <w:proofErr w:type="spellEnd"/>
      <w:r w:rsidRPr="00E5260D">
        <w:rPr>
          <w:color w:val="000000" w:themeColor="text1"/>
          <w:lang w:val="ru-RU"/>
        </w:rPr>
        <w:t xml:space="preserve"> кислотой и сульфатами с образованием неактивных метаболитов и выводится с мочой в виде сульфатных</w:t>
      </w:r>
      <w:r w:rsidRPr="00E5260D">
        <w:rPr>
          <w:color w:val="000000" w:themeColor="text1"/>
        </w:rPr>
        <w:t> </w:t>
      </w:r>
      <w:r w:rsidRPr="00E5260D">
        <w:rPr>
          <w:color w:val="000000" w:themeColor="text1"/>
          <w:lang w:val="ru-RU"/>
        </w:rPr>
        <w:t xml:space="preserve"> и </w:t>
      </w:r>
      <w:proofErr w:type="spellStart"/>
      <w:r w:rsidRPr="00E5260D">
        <w:rPr>
          <w:color w:val="000000" w:themeColor="text1"/>
          <w:lang w:val="ru-RU"/>
        </w:rPr>
        <w:t>глюкуроновыхконъюгатов</w:t>
      </w:r>
      <w:proofErr w:type="spellEnd"/>
      <w:r w:rsidRPr="00E5260D">
        <w:rPr>
          <w:color w:val="000000" w:themeColor="text1"/>
          <w:lang w:val="ru-RU"/>
        </w:rPr>
        <w:t xml:space="preserve">. Период </w:t>
      </w:r>
      <w:r w:rsidRPr="00E5260D">
        <w:rPr>
          <w:color w:val="222222"/>
          <w:shd w:val="clear" w:color="auto" w:fill="FFFFFF"/>
          <w:lang w:val="ru-RU"/>
        </w:rPr>
        <w:t>полувыведения</w:t>
      </w:r>
      <w:r w:rsidRPr="00E5260D">
        <w:rPr>
          <w:color w:val="000000" w:themeColor="text1"/>
          <w:lang w:val="ru-RU"/>
        </w:rPr>
        <w:t xml:space="preserve"> 1,68 ч.</w:t>
      </w:r>
    </w:p>
    <w:p w:rsidR="00E5260D" w:rsidRPr="00E5260D" w:rsidRDefault="00E5260D" w:rsidP="00E5260D">
      <w:pPr>
        <w:pStyle w:val="a3"/>
        <w:spacing w:before="0" w:beforeAutospacing="0" w:after="0" w:afterAutospacing="0"/>
        <w:ind w:firstLine="709"/>
        <w:jc w:val="both"/>
        <w:textAlignment w:val="baseline"/>
        <w:rPr>
          <w:color w:val="000000" w:themeColor="text1"/>
          <w:lang w:val="ru-RU"/>
        </w:rPr>
      </w:pPr>
      <w:r w:rsidRPr="00E5260D">
        <w:rPr>
          <w:color w:val="000000" w:themeColor="text1"/>
          <w:lang w:val="ru-RU"/>
        </w:rPr>
        <w:t>Аскорбиновая кислота быстро всасывается из желудочно-кишечного тракта и распределяется по всем тканям организма, 25%связывается с белками плазмы. Избыточное количество аскорбиновой кислоты выводится с мочой в виде метаболитов.</w:t>
      </w:r>
    </w:p>
    <w:p w:rsidR="00E5260D" w:rsidRPr="00E5260D" w:rsidRDefault="00E5260D" w:rsidP="00E5260D">
      <w:pPr>
        <w:pStyle w:val="a3"/>
        <w:spacing w:before="0" w:beforeAutospacing="0" w:after="0" w:afterAutospacing="0"/>
        <w:ind w:firstLine="709"/>
        <w:jc w:val="both"/>
        <w:textAlignment w:val="baseline"/>
        <w:rPr>
          <w:color w:val="000000" w:themeColor="text1"/>
          <w:lang w:val="ru-RU"/>
        </w:rPr>
      </w:pPr>
      <w:proofErr w:type="spellStart"/>
      <w:r w:rsidRPr="00E5260D">
        <w:rPr>
          <w:color w:val="000000" w:themeColor="text1"/>
          <w:lang w:val="ru-RU"/>
        </w:rPr>
        <w:t>Фенилэфрина</w:t>
      </w:r>
      <w:proofErr w:type="spellEnd"/>
      <w:r w:rsidRPr="00E5260D">
        <w:rPr>
          <w:color w:val="000000" w:themeColor="text1"/>
          <w:lang w:val="ru-RU"/>
        </w:rPr>
        <w:t xml:space="preserve"> гидрохлорид неравномерно всасывается из желудочно-кишечного тракта и подвергается первичному метаболизму </w:t>
      </w:r>
      <w:proofErr w:type="spellStart"/>
      <w:r w:rsidRPr="00E5260D">
        <w:rPr>
          <w:color w:val="000000" w:themeColor="text1"/>
          <w:lang w:val="ru-RU"/>
        </w:rPr>
        <w:t>моноаминооксидазой</w:t>
      </w:r>
      <w:proofErr w:type="spellEnd"/>
      <w:r w:rsidRPr="00E5260D">
        <w:rPr>
          <w:color w:val="000000" w:themeColor="text1"/>
          <w:lang w:val="ru-RU"/>
        </w:rPr>
        <w:t xml:space="preserve"> в кишечнике и печени. Таким образом, при </w:t>
      </w:r>
      <w:proofErr w:type="spellStart"/>
      <w:r w:rsidRPr="00E5260D">
        <w:rPr>
          <w:color w:val="000000" w:themeColor="text1"/>
          <w:lang w:val="ru-RU"/>
        </w:rPr>
        <w:t>пероральном</w:t>
      </w:r>
      <w:proofErr w:type="spellEnd"/>
      <w:r w:rsidRPr="00E5260D">
        <w:rPr>
          <w:color w:val="000000" w:themeColor="text1"/>
          <w:lang w:val="ru-RU"/>
        </w:rPr>
        <w:t xml:space="preserve"> прием </w:t>
      </w:r>
      <w:proofErr w:type="spellStart"/>
      <w:r w:rsidRPr="00E5260D">
        <w:rPr>
          <w:color w:val="000000" w:themeColor="text1"/>
          <w:lang w:val="ru-RU"/>
        </w:rPr>
        <w:t>фенилэфрина</w:t>
      </w:r>
      <w:proofErr w:type="spellEnd"/>
      <w:r w:rsidRPr="00E5260D">
        <w:rPr>
          <w:color w:val="000000" w:themeColor="text1"/>
          <w:lang w:val="ru-RU"/>
        </w:rPr>
        <w:t xml:space="preserve"> гидрохлорид имеет </w:t>
      </w:r>
      <w:proofErr w:type="gramStart"/>
      <w:r w:rsidRPr="00E5260D">
        <w:rPr>
          <w:color w:val="000000" w:themeColor="text1"/>
          <w:lang w:val="ru-RU"/>
        </w:rPr>
        <w:t>пониженную</w:t>
      </w:r>
      <w:proofErr w:type="gramEnd"/>
      <w:r w:rsidRPr="00E5260D">
        <w:rPr>
          <w:color w:val="000000" w:themeColor="text1"/>
          <w:lang w:val="ru-RU"/>
        </w:rPr>
        <w:t xml:space="preserve"> </w:t>
      </w:r>
      <w:proofErr w:type="spellStart"/>
      <w:r w:rsidRPr="00E5260D">
        <w:rPr>
          <w:color w:val="000000" w:themeColor="text1"/>
          <w:lang w:val="ru-RU"/>
        </w:rPr>
        <w:t>биодоступность</w:t>
      </w:r>
      <w:proofErr w:type="spellEnd"/>
      <w:r w:rsidRPr="00E5260D">
        <w:rPr>
          <w:color w:val="000000" w:themeColor="text1"/>
          <w:lang w:val="ru-RU"/>
        </w:rPr>
        <w:t>, пиковые концентрации в плазме крови достигаются через 1-2 часа. Выводится с мочой в виде сульфата.</w:t>
      </w:r>
    </w:p>
    <w:p w:rsidR="00E5260D" w:rsidRPr="00E5260D" w:rsidRDefault="00E5260D" w:rsidP="00E5260D">
      <w:pPr>
        <w:pStyle w:val="a3"/>
        <w:numPr>
          <w:ilvl w:val="0"/>
          <w:numId w:val="3"/>
        </w:numPr>
        <w:spacing w:before="0" w:beforeAutospacing="0" w:after="0" w:afterAutospacing="0"/>
        <w:ind w:left="0" w:firstLine="709"/>
        <w:jc w:val="both"/>
        <w:outlineLvl w:val="2"/>
        <w:rPr>
          <w:b/>
          <w:color w:val="000000" w:themeColor="text1"/>
          <w:lang w:val="ru-RU"/>
        </w:rPr>
      </w:pPr>
      <w:bookmarkStart w:id="24" w:name="_Toc26228033"/>
      <w:bookmarkStart w:id="25" w:name="_Toc26228865"/>
      <w:proofErr w:type="spellStart"/>
      <w:r w:rsidRPr="00E5260D">
        <w:rPr>
          <w:b/>
          <w:color w:val="000000" w:themeColor="text1"/>
          <w:lang w:val="ru-RU"/>
        </w:rPr>
        <w:t>АнвиМакс</w:t>
      </w:r>
      <w:bookmarkEnd w:id="24"/>
      <w:bookmarkEnd w:id="25"/>
      <w:proofErr w:type="spellEnd"/>
    </w:p>
    <w:p w:rsidR="00E5260D" w:rsidRPr="00E5260D" w:rsidRDefault="00E5260D" w:rsidP="00E5260D">
      <w:pPr>
        <w:pStyle w:val="a3"/>
        <w:spacing w:before="0" w:beforeAutospacing="0" w:after="0" w:afterAutospacing="0"/>
        <w:ind w:firstLine="709"/>
        <w:jc w:val="both"/>
        <w:rPr>
          <w:color w:val="000000" w:themeColor="text1"/>
          <w:lang w:val="ru-RU"/>
        </w:rPr>
      </w:pPr>
      <w:r w:rsidRPr="00E5260D">
        <w:rPr>
          <w:bCs/>
          <w:color w:val="000000" w:themeColor="text1"/>
          <w:lang w:val="ru-RU"/>
        </w:rPr>
        <w:t xml:space="preserve">Парацетамол </w:t>
      </w:r>
      <w:proofErr w:type="spellStart"/>
      <w:r w:rsidRPr="00E5260D">
        <w:rPr>
          <w:color w:val="000000" w:themeColor="text1"/>
          <w:lang w:val="ru-RU"/>
        </w:rPr>
        <w:t>метаболизируется</w:t>
      </w:r>
      <w:proofErr w:type="spellEnd"/>
      <w:r w:rsidRPr="00E5260D">
        <w:rPr>
          <w:color w:val="000000" w:themeColor="text1"/>
          <w:lang w:val="ru-RU"/>
        </w:rPr>
        <w:t xml:space="preserve"> в печени по трем основным путям: конъюгация с </w:t>
      </w:r>
      <w:proofErr w:type="spellStart"/>
      <w:r w:rsidRPr="00E5260D">
        <w:rPr>
          <w:color w:val="000000" w:themeColor="text1"/>
          <w:lang w:val="ru-RU"/>
        </w:rPr>
        <w:t>глюкуронидами</w:t>
      </w:r>
      <w:proofErr w:type="spellEnd"/>
      <w:r w:rsidRPr="00E5260D">
        <w:rPr>
          <w:color w:val="000000" w:themeColor="text1"/>
          <w:lang w:val="ru-RU"/>
        </w:rPr>
        <w:t xml:space="preserve">, конъюгация с сульфатами, окисление </w:t>
      </w:r>
      <w:proofErr w:type="spellStart"/>
      <w:r w:rsidRPr="00E5260D">
        <w:rPr>
          <w:color w:val="000000" w:themeColor="text1"/>
          <w:lang w:val="ru-RU"/>
        </w:rPr>
        <w:t>микросомальными</w:t>
      </w:r>
      <w:proofErr w:type="spellEnd"/>
      <w:r w:rsidRPr="00E5260D">
        <w:rPr>
          <w:color w:val="000000" w:themeColor="text1"/>
          <w:lang w:val="ru-RU"/>
        </w:rPr>
        <w:t xml:space="preserve"> ферментами печени. В последнем случае образуются токсичные промежуточные метаболиты, которые впоследствии конъюгируют с </w:t>
      </w:r>
      <w:proofErr w:type="spellStart"/>
      <w:r w:rsidRPr="00E5260D">
        <w:rPr>
          <w:color w:val="000000" w:themeColor="text1"/>
          <w:lang w:val="ru-RU"/>
        </w:rPr>
        <w:t>глутатионом</w:t>
      </w:r>
      <w:proofErr w:type="spellEnd"/>
      <w:r w:rsidRPr="00E5260D">
        <w:rPr>
          <w:color w:val="000000" w:themeColor="text1"/>
          <w:lang w:val="ru-RU"/>
        </w:rPr>
        <w:t xml:space="preserve">, а затем с цистеином и </w:t>
      </w:r>
      <w:proofErr w:type="spellStart"/>
      <w:r w:rsidRPr="00E5260D">
        <w:rPr>
          <w:color w:val="000000" w:themeColor="text1"/>
          <w:lang w:val="ru-RU"/>
        </w:rPr>
        <w:t>меркаптуровой</w:t>
      </w:r>
      <w:proofErr w:type="spellEnd"/>
      <w:r w:rsidRPr="00E5260D">
        <w:rPr>
          <w:color w:val="000000" w:themeColor="text1"/>
          <w:lang w:val="ru-RU"/>
        </w:rPr>
        <w:t xml:space="preserve"> кислотой. Выводится почками в виде метаболитов, преимущественно </w:t>
      </w:r>
      <w:proofErr w:type="spellStart"/>
      <w:r w:rsidRPr="00E5260D">
        <w:rPr>
          <w:color w:val="000000" w:themeColor="text1"/>
          <w:lang w:val="ru-RU"/>
        </w:rPr>
        <w:t>конъюгатов</w:t>
      </w:r>
      <w:proofErr w:type="spellEnd"/>
      <w:r w:rsidRPr="00E5260D">
        <w:rPr>
          <w:color w:val="000000" w:themeColor="text1"/>
          <w:lang w:val="ru-RU"/>
        </w:rPr>
        <w:t>, только 3% в неизмененном виде. По результатам проведенных клинических исследований п</w:t>
      </w:r>
      <w:r w:rsidRPr="00E5260D">
        <w:rPr>
          <w:color w:val="000000" w:themeColor="text1"/>
          <w:shd w:val="clear" w:color="auto" w:fill="FFFFFF"/>
          <w:lang w:val="ru-RU"/>
        </w:rPr>
        <w:t>ериод полувыведения</w:t>
      </w:r>
      <w:r w:rsidRPr="00E5260D">
        <w:rPr>
          <w:color w:val="000000" w:themeColor="text1"/>
          <w:lang w:val="ru-RU"/>
        </w:rPr>
        <w:t xml:space="preserve"> парацетамола равен 2.73±0.76 ч - при приеме препарата в форме порошка.</w:t>
      </w:r>
    </w:p>
    <w:p w:rsidR="00E5260D" w:rsidRPr="00E5260D" w:rsidRDefault="00E5260D" w:rsidP="00E5260D">
      <w:pPr>
        <w:pStyle w:val="a3"/>
        <w:spacing w:before="0" w:beforeAutospacing="0" w:after="0" w:afterAutospacing="0"/>
        <w:ind w:firstLine="709"/>
        <w:jc w:val="both"/>
        <w:rPr>
          <w:color w:val="000000" w:themeColor="text1"/>
          <w:lang w:val="ru-RU"/>
        </w:rPr>
      </w:pPr>
      <w:r w:rsidRPr="00E5260D">
        <w:rPr>
          <w:bCs/>
          <w:color w:val="000000" w:themeColor="text1"/>
          <w:lang w:val="ru-RU"/>
        </w:rPr>
        <w:t>Аскорбиновая кислота</w:t>
      </w:r>
      <w:r w:rsidR="005E3F5A">
        <w:rPr>
          <w:bCs/>
          <w:color w:val="000000" w:themeColor="text1"/>
          <w:lang w:val="ru-RU"/>
        </w:rPr>
        <w:t xml:space="preserve"> </w:t>
      </w:r>
      <w:r w:rsidRPr="00E5260D">
        <w:rPr>
          <w:iCs/>
          <w:color w:val="000000" w:themeColor="text1"/>
          <w:lang w:val="ru-RU"/>
        </w:rPr>
        <w:t>а</w:t>
      </w:r>
      <w:r w:rsidRPr="00E5260D">
        <w:rPr>
          <w:color w:val="000000" w:themeColor="text1"/>
          <w:lang w:val="ru-RU"/>
        </w:rPr>
        <w:t xml:space="preserve">бсорбируется из ЖКТ (преимущественно в тощей кишке). Заболевания ЖКТ (язвенная болезнь желудка и двенадцатиперстной кишки, запор или диарея, глистная инвазия, </w:t>
      </w:r>
      <w:proofErr w:type="spellStart"/>
      <w:r w:rsidRPr="00E5260D">
        <w:rPr>
          <w:color w:val="000000" w:themeColor="text1"/>
          <w:lang w:val="ru-RU"/>
        </w:rPr>
        <w:t>лямблиоз</w:t>
      </w:r>
      <w:proofErr w:type="spellEnd"/>
      <w:r w:rsidRPr="00E5260D">
        <w:rPr>
          <w:color w:val="000000" w:themeColor="text1"/>
          <w:lang w:val="ru-RU"/>
        </w:rPr>
        <w:t>), употребление свежих фруктовых и овощных соков, щелочного питья уменьшают всасывание аскорбиновой кислоты в кишечнике. Концентрация аскорбиновой кислоты в плазме в норме составляет приблизительно 10-20 мкг/мл. Время достижения максимальной концентрации</w:t>
      </w:r>
      <w:r w:rsidRPr="00E5260D">
        <w:rPr>
          <w:color w:val="000000" w:themeColor="text1"/>
        </w:rPr>
        <w:t> </w:t>
      </w:r>
      <w:r w:rsidRPr="00E5260D">
        <w:rPr>
          <w:color w:val="000000" w:themeColor="text1"/>
          <w:lang w:val="ru-RU"/>
        </w:rPr>
        <w:t>в плазм</w:t>
      </w:r>
      <w:r w:rsidR="005E3F5A">
        <w:rPr>
          <w:color w:val="000000" w:themeColor="text1"/>
          <w:lang w:val="ru-RU"/>
        </w:rPr>
        <w:t>е крови после приема внутрь – 4</w:t>
      </w:r>
      <w:r w:rsidRPr="00E5260D">
        <w:rPr>
          <w:color w:val="000000" w:themeColor="text1"/>
          <w:lang w:val="ru-RU"/>
        </w:rPr>
        <w:t>ч.</w:t>
      </w:r>
      <w:r w:rsidR="005E3F5A">
        <w:rPr>
          <w:color w:val="000000" w:themeColor="text1"/>
          <w:lang w:val="ru-RU"/>
        </w:rPr>
        <w:t xml:space="preserve"> </w:t>
      </w:r>
      <w:r w:rsidRPr="00E5260D">
        <w:rPr>
          <w:color w:val="000000" w:themeColor="text1"/>
          <w:lang w:val="ru-RU"/>
        </w:rPr>
        <w:t>Связывание с белками плазмы - 25%. Легко проникает в лейкоциты, тромбоциты, а затем - во все ткани; наибольшая концентрация достигается в железистых органах, лейкоцитах, печени и хрусталике глаза; проникает через плацентарный барьер. Концентрация аскорбиновой кислоты в лейкоцитах и тромбоцитах выше, чем в эритроцитах и в плазме. При дефицитных состояниях концентрация в лейкоцитах снижается позднее и более медленно и рассматривается как лучший критерий оценки дефицита, чем концентрация в плазме.</w:t>
      </w:r>
      <w:r w:rsidR="005E3F5A">
        <w:rPr>
          <w:color w:val="000000" w:themeColor="text1"/>
          <w:lang w:val="ru-RU"/>
        </w:rPr>
        <w:t xml:space="preserve"> </w:t>
      </w:r>
      <w:proofErr w:type="spellStart"/>
      <w:r w:rsidRPr="00E5260D">
        <w:rPr>
          <w:color w:val="000000" w:themeColor="text1"/>
          <w:lang w:val="ru-RU"/>
        </w:rPr>
        <w:t>Метаболизируется</w:t>
      </w:r>
      <w:proofErr w:type="spellEnd"/>
      <w:r w:rsidR="005E3F5A">
        <w:rPr>
          <w:color w:val="000000" w:themeColor="text1"/>
          <w:lang w:val="ru-RU"/>
        </w:rPr>
        <w:t xml:space="preserve"> </w:t>
      </w:r>
      <w:r w:rsidRPr="00E5260D">
        <w:rPr>
          <w:color w:val="000000" w:themeColor="text1"/>
          <w:lang w:val="ru-RU"/>
        </w:rPr>
        <w:t>преимущественно в печени в</w:t>
      </w:r>
      <w:r w:rsidR="005E3F5A">
        <w:rPr>
          <w:color w:val="000000" w:themeColor="text1"/>
          <w:lang w:val="ru-RU"/>
        </w:rPr>
        <w:t xml:space="preserve"> </w:t>
      </w:r>
      <w:proofErr w:type="spellStart"/>
      <w:r w:rsidR="005E3F5A">
        <w:rPr>
          <w:color w:val="000000" w:themeColor="text1"/>
          <w:lang w:val="ru-RU"/>
        </w:rPr>
        <w:t>дезоксиаскорбиновую</w:t>
      </w:r>
      <w:proofErr w:type="spellEnd"/>
      <w:r w:rsidR="005E3F5A">
        <w:rPr>
          <w:color w:val="000000" w:themeColor="text1"/>
          <w:lang w:val="ru-RU"/>
        </w:rPr>
        <w:t xml:space="preserve"> и далее в </w:t>
      </w:r>
      <w:proofErr w:type="spellStart"/>
      <w:r w:rsidR="005E3F5A">
        <w:rPr>
          <w:color w:val="000000" w:themeColor="text1"/>
          <w:lang w:val="ru-RU"/>
        </w:rPr>
        <w:t>щ</w:t>
      </w:r>
      <w:r w:rsidRPr="00E5260D">
        <w:rPr>
          <w:color w:val="000000" w:themeColor="text1"/>
          <w:lang w:val="ru-RU"/>
        </w:rPr>
        <w:t>авелевоуксусную</w:t>
      </w:r>
      <w:proofErr w:type="spellEnd"/>
      <w:r w:rsidRPr="00E5260D">
        <w:rPr>
          <w:color w:val="000000" w:themeColor="text1"/>
          <w:lang w:val="ru-RU"/>
        </w:rPr>
        <w:t xml:space="preserve"> кислоту и аскорбат-2-сульфат. Выводится почками, через кишечник, </w:t>
      </w:r>
      <w:proofErr w:type="gramStart"/>
      <w:r w:rsidRPr="00E5260D">
        <w:rPr>
          <w:color w:val="000000" w:themeColor="text1"/>
          <w:lang w:val="ru-RU"/>
        </w:rPr>
        <w:t>с</w:t>
      </w:r>
      <w:proofErr w:type="gramEnd"/>
      <w:r w:rsidRPr="00E5260D">
        <w:rPr>
          <w:color w:val="000000" w:themeColor="text1"/>
          <w:lang w:val="ru-RU"/>
        </w:rPr>
        <w:t xml:space="preserve"> потом </w:t>
      </w:r>
      <w:proofErr w:type="gramStart"/>
      <w:r w:rsidRPr="00E5260D">
        <w:rPr>
          <w:color w:val="000000" w:themeColor="text1"/>
          <w:lang w:val="ru-RU"/>
        </w:rPr>
        <w:t>в</w:t>
      </w:r>
      <w:proofErr w:type="gramEnd"/>
      <w:r w:rsidRPr="00E5260D">
        <w:rPr>
          <w:color w:val="000000" w:themeColor="text1"/>
          <w:lang w:val="ru-RU"/>
        </w:rPr>
        <w:t xml:space="preserve"> неизмененном виде и в виде метаболитов.</w:t>
      </w:r>
      <w:r w:rsidR="005E3F5A">
        <w:rPr>
          <w:color w:val="000000" w:themeColor="text1"/>
          <w:lang w:val="ru-RU"/>
        </w:rPr>
        <w:t xml:space="preserve"> </w:t>
      </w:r>
      <w:proofErr w:type="spellStart"/>
      <w:r w:rsidRPr="00E5260D">
        <w:rPr>
          <w:iCs/>
          <w:color w:val="000000" w:themeColor="text1"/>
          <w:lang w:val="ru-RU"/>
        </w:rPr>
        <w:t>Фармакокинетика</w:t>
      </w:r>
      <w:proofErr w:type="spellEnd"/>
      <w:r w:rsidRPr="00E5260D">
        <w:rPr>
          <w:iCs/>
          <w:color w:val="000000" w:themeColor="text1"/>
          <w:lang w:val="ru-RU"/>
        </w:rPr>
        <w:t xml:space="preserve"> в особых клинических </w:t>
      </w:r>
      <w:r w:rsidRPr="00E5260D">
        <w:rPr>
          <w:iCs/>
          <w:color w:val="000000" w:themeColor="text1"/>
          <w:lang w:val="ru-RU"/>
        </w:rPr>
        <w:lastRenderedPageBreak/>
        <w:t>случаях:</w:t>
      </w:r>
      <w:r w:rsidR="005E3F5A">
        <w:rPr>
          <w:iCs/>
          <w:color w:val="000000" w:themeColor="text1"/>
          <w:lang w:val="ru-RU"/>
        </w:rPr>
        <w:t xml:space="preserve"> </w:t>
      </w:r>
      <w:r w:rsidRPr="00E5260D">
        <w:rPr>
          <w:color w:val="000000" w:themeColor="text1"/>
          <w:lang w:val="ru-RU"/>
        </w:rPr>
        <w:t>Курение и употребление этанола ускоряют разрушение аскорбиновой кислоты (превращение в неактивные метаболиты), резко снижая запасы в организме. Выводится при гемодиализе.</w:t>
      </w:r>
    </w:p>
    <w:p w:rsidR="00E5260D" w:rsidRPr="00E5260D" w:rsidRDefault="00E5260D" w:rsidP="00E5260D">
      <w:pPr>
        <w:pStyle w:val="a3"/>
        <w:spacing w:before="0" w:beforeAutospacing="0" w:after="0" w:afterAutospacing="0"/>
        <w:ind w:firstLine="709"/>
        <w:jc w:val="both"/>
        <w:rPr>
          <w:color w:val="000000" w:themeColor="text1"/>
          <w:lang w:val="ru-RU"/>
        </w:rPr>
      </w:pPr>
      <w:r w:rsidRPr="00E5260D">
        <w:rPr>
          <w:bCs/>
          <w:color w:val="000000" w:themeColor="text1"/>
          <w:lang w:val="ru-RU"/>
        </w:rPr>
        <w:t xml:space="preserve">Кальция </w:t>
      </w:r>
      <w:proofErr w:type="spellStart"/>
      <w:r w:rsidRPr="00E5260D">
        <w:rPr>
          <w:bCs/>
          <w:color w:val="000000" w:themeColor="text1"/>
          <w:lang w:val="ru-RU"/>
        </w:rPr>
        <w:t>глюконат</w:t>
      </w:r>
      <w:proofErr w:type="spellEnd"/>
      <w:r w:rsidRPr="00E5260D">
        <w:rPr>
          <w:bCs/>
          <w:color w:val="000000" w:themeColor="text1"/>
          <w:lang w:val="ru-RU"/>
        </w:rPr>
        <w:t xml:space="preserve">. </w:t>
      </w:r>
      <w:r w:rsidRPr="00E5260D">
        <w:rPr>
          <w:color w:val="000000" w:themeColor="text1"/>
          <w:lang w:val="ru-RU"/>
        </w:rPr>
        <w:t xml:space="preserve">Приблизительно 1/5-1/3 часть </w:t>
      </w:r>
      <w:proofErr w:type="spellStart"/>
      <w:r w:rsidRPr="00E5260D">
        <w:rPr>
          <w:color w:val="000000" w:themeColor="text1"/>
          <w:lang w:val="ru-RU"/>
        </w:rPr>
        <w:t>перорально</w:t>
      </w:r>
      <w:proofErr w:type="spellEnd"/>
      <w:r w:rsidRPr="00E5260D">
        <w:rPr>
          <w:color w:val="000000" w:themeColor="text1"/>
          <w:lang w:val="ru-RU"/>
        </w:rPr>
        <w:t xml:space="preserve"> введенного кальция </w:t>
      </w:r>
      <w:proofErr w:type="spellStart"/>
      <w:r w:rsidRPr="00E5260D">
        <w:rPr>
          <w:color w:val="000000" w:themeColor="text1"/>
          <w:lang w:val="ru-RU"/>
        </w:rPr>
        <w:t>глюконата</w:t>
      </w:r>
      <w:proofErr w:type="spellEnd"/>
      <w:r w:rsidRPr="00E5260D">
        <w:rPr>
          <w:color w:val="000000" w:themeColor="text1"/>
          <w:lang w:val="ru-RU"/>
        </w:rPr>
        <w:t xml:space="preserve"> всасывается в тонкой кишке; этот процесс зависит от присутствия </w:t>
      </w:r>
      <w:proofErr w:type="spellStart"/>
      <w:r w:rsidRPr="00E5260D">
        <w:rPr>
          <w:color w:val="000000" w:themeColor="text1"/>
          <w:lang w:val="ru-RU"/>
        </w:rPr>
        <w:t>эргокальциферола</w:t>
      </w:r>
      <w:proofErr w:type="spellEnd"/>
      <w:r w:rsidRPr="00E5260D">
        <w:rPr>
          <w:color w:val="000000" w:themeColor="text1"/>
          <w:lang w:val="ru-RU"/>
        </w:rPr>
        <w:t xml:space="preserve">, </w:t>
      </w:r>
      <w:r w:rsidRPr="00E5260D">
        <w:rPr>
          <w:color w:val="000000" w:themeColor="text1"/>
        </w:rPr>
        <w:t>pH</w:t>
      </w:r>
      <w:r w:rsidRPr="00E5260D">
        <w:rPr>
          <w:color w:val="000000" w:themeColor="text1"/>
          <w:lang w:val="ru-RU"/>
        </w:rPr>
        <w:t>, особенностей диеты и наличия факторов, способных связывать ионы кальция. Абсорбция ионов кальция возрастает при его дефиците и использовании диеты со сниженным содержанием ионов кальция. Около 20% выводится почками, остальное количество</w:t>
      </w:r>
      <w:r w:rsidR="005E3F5A">
        <w:rPr>
          <w:color w:val="000000" w:themeColor="text1"/>
          <w:lang w:val="ru-RU"/>
        </w:rPr>
        <w:t xml:space="preserve"> </w:t>
      </w:r>
      <w:r w:rsidRPr="00E5260D">
        <w:rPr>
          <w:color w:val="000000" w:themeColor="text1"/>
          <w:lang w:val="ru-RU"/>
        </w:rPr>
        <w:t>-</w:t>
      </w:r>
      <w:r w:rsidR="005E3F5A">
        <w:rPr>
          <w:color w:val="000000" w:themeColor="text1"/>
          <w:lang w:val="ru-RU"/>
        </w:rPr>
        <w:t xml:space="preserve"> </w:t>
      </w:r>
      <w:r w:rsidRPr="00E5260D">
        <w:rPr>
          <w:color w:val="000000" w:themeColor="text1"/>
          <w:lang w:val="ru-RU"/>
        </w:rPr>
        <w:t>кишечником.</w:t>
      </w:r>
    </w:p>
    <w:p w:rsidR="00E5260D" w:rsidRPr="00E5260D" w:rsidRDefault="00E5260D" w:rsidP="00E5260D">
      <w:pPr>
        <w:pStyle w:val="a3"/>
        <w:spacing w:before="0" w:beforeAutospacing="0" w:after="0" w:afterAutospacing="0"/>
        <w:ind w:firstLine="709"/>
        <w:jc w:val="both"/>
        <w:rPr>
          <w:color w:val="000000" w:themeColor="text1"/>
          <w:lang w:val="ru-RU"/>
        </w:rPr>
      </w:pPr>
      <w:proofErr w:type="spellStart"/>
      <w:r w:rsidRPr="00E5260D">
        <w:rPr>
          <w:bCs/>
          <w:color w:val="000000" w:themeColor="text1"/>
          <w:lang w:val="ru-RU"/>
        </w:rPr>
        <w:t>Римантадин</w:t>
      </w:r>
      <w:proofErr w:type="spellEnd"/>
      <w:r w:rsidRPr="00E5260D">
        <w:rPr>
          <w:bCs/>
          <w:color w:val="000000" w:themeColor="text1"/>
          <w:lang w:val="ru-RU"/>
        </w:rPr>
        <w:t>.</w:t>
      </w:r>
      <w:r w:rsidR="005E3F5A">
        <w:rPr>
          <w:bCs/>
          <w:color w:val="000000" w:themeColor="text1"/>
          <w:lang w:val="ru-RU"/>
        </w:rPr>
        <w:t xml:space="preserve"> </w:t>
      </w:r>
      <w:r w:rsidRPr="00E5260D">
        <w:rPr>
          <w:iCs/>
          <w:color w:val="000000" w:themeColor="text1"/>
          <w:lang w:val="ru-RU"/>
        </w:rPr>
        <w:t>После</w:t>
      </w:r>
      <w:r w:rsidR="005E3F5A">
        <w:rPr>
          <w:iCs/>
          <w:color w:val="000000" w:themeColor="text1"/>
          <w:lang w:val="ru-RU"/>
        </w:rPr>
        <w:t xml:space="preserve"> </w:t>
      </w:r>
      <w:r w:rsidRPr="00E5260D">
        <w:rPr>
          <w:color w:val="000000" w:themeColor="text1"/>
          <w:lang w:val="ru-RU"/>
        </w:rPr>
        <w:t xml:space="preserve">приема внутрь почти полностью всасывается в кишечнике. Абсорбция - медленная. По результатам проведенных клинических исследований установлены следующие фармакокинетические параметры </w:t>
      </w:r>
      <w:proofErr w:type="spellStart"/>
      <w:r w:rsidRPr="00E5260D">
        <w:rPr>
          <w:color w:val="000000" w:themeColor="text1"/>
          <w:lang w:val="ru-RU"/>
        </w:rPr>
        <w:t>римантадина</w:t>
      </w:r>
      <w:proofErr w:type="spellEnd"/>
      <w:r w:rsidRPr="00E5260D">
        <w:rPr>
          <w:color w:val="000000" w:themeColor="text1"/>
          <w:lang w:val="ru-RU"/>
        </w:rPr>
        <w:t xml:space="preserve"> при применении препарата в форме порошка - через 5.28±2.54 ч. Связывание с белками плазмы - около 40%. Объем распределения</w:t>
      </w:r>
      <w:r w:rsidRPr="00E5260D">
        <w:rPr>
          <w:color w:val="000000" w:themeColor="text1"/>
        </w:rPr>
        <w:t> </w:t>
      </w:r>
      <w:r w:rsidRPr="00E5260D">
        <w:rPr>
          <w:color w:val="000000" w:themeColor="text1"/>
          <w:lang w:val="ru-RU"/>
        </w:rPr>
        <w:t>- 17-25 л/кг. Концентрация в отделяемом из носа на 50% выше, чем в плазме.</w:t>
      </w:r>
      <w:r w:rsidR="005E3F5A">
        <w:rPr>
          <w:color w:val="000000" w:themeColor="text1"/>
          <w:lang w:val="ru-RU"/>
        </w:rPr>
        <w:t xml:space="preserve"> </w:t>
      </w:r>
      <w:proofErr w:type="spellStart"/>
      <w:r w:rsidRPr="00E5260D">
        <w:rPr>
          <w:color w:val="000000" w:themeColor="text1"/>
          <w:lang w:val="ru-RU"/>
        </w:rPr>
        <w:t>Метаболизируется</w:t>
      </w:r>
      <w:proofErr w:type="spellEnd"/>
      <w:r w:rsidRPr="00E5260D">
        <w:rPr>
          <w:color w:val="000000" w:themeColor="text1"/>
          <w:lang w:val="ru-RU"/>
        </w:rPr>
        <w:t xml:space="preserve"> в печени. Более 90% выводится почками в течение 72 ч, в основном в виде метаболитов, 15% - в неизмененном виде. По результатам проведенных клинических исследований период полувыведения</w:t>
      </w:r>
      <w:r w:rsidRPr="00E5260D">
        <w:rPr>
          <w:color w:val="000000" w:themeColor="text1"/>
        </w:rPr>
        <w:t> </w:t>
      </w:r>
      <w:proofErr w:type="spellStart"/>
      <w:r w:rsidRPr="00E5260D">
        <w:rPr>
          <w:color w:val="000000" w:themeColor="text1"/>
          <w:lang w:val="ru-RU"/>
        </w:rPr>
        <w:t>римантадина</w:t>
      </w:r>
      <w:proofErr w:type="spellEnd"/>
      <w:r w:rsidRPr="00E5260D">
        <w:rPr>
          <w:color w:val="000000" w:themeColor="text1"/>
          <w:lang w:val="ru-RU"/>
        </w:rPr>
        <w:t xml:space="preserve"> составляет 33.26±12.76 ч - при применении препарата в форме порошка.</w:t>
      </w:r>
      <w:r w:rsidR="005E3F5A">
        <w:rPr>
          <w:color w:val="000000" w:themeColor="text1"/>
          <w:lang w:val="ru-RU"/>
        </w:rPr>
        <w:t xml:space="preserve"> </w:t>
      </w:r>
      <w:proofErr w:type="spellStart"/>
      <w:r w:rsidRPr="00E5260D">
        <w:rPr>
          <w:iCs/>
          <w:color w:val="000000" w:themeColor="text1"/>
          <w:lang w:val="ru-RU"/>
        </w:rPr>
        <w:t>Фармакокинетика</w:t>
      </w:r>
      <w:proofErr w:type="spellEnd"/>
      <w:r w:rsidRPr="00E5260D">
        <w:rPr>
          <w:iCs/>
          <w:color w:val="000000" w:themeColor="text1"/>
          <w:lang w:val="ru-RU"/>
        </w:rPr>
        <w:t xml:space="preserve"> в особых клинических случаях:</w:t>
      </w:r>
      <w:r w:rsidR="005E3F5A">
        <w:rPr>
          <w:iCs/>
          <w:color w:val="000000" w:themeColor="text1"/>
          <w:lang w:val="ru-RU"/>
        </w:rPr>
        <w:t xml:space="preserve"> </w:t>
      </w:r>
      <w:r w:rsidRPr="00E5260D">
        <w:rPr>
          <w:color w:val="000000" w:themeColor="text1"/>
          <w:lang w:val="ru-RU"/>
        </w:rPr>
        <w:t xml:space="preserve">При хронической почечной недостаточности период </w:t>
      </w:r>
      <w:r w:rsidRPr="00E5260D">
        <w:rPr>
          <w:color w:val="000000" w:themeColor="text1"/>
          <w:shd w:val="clear" w:color="auto" w:fill="FFFFFF"/>
          <w:lang w:val="ru-RU"/>
        </w:rPr>
        <w:t>полувыведения</w:t>
      </w:r>
      <w:r w:rsidRPr="00E5260D">
        <w:rPr>
          <w:color w:val="000000" w:themeColor="text1"/>
          <w:shd w:val="clear" w:color="auto" w:fill="FFFFFF"/>
        </w:rPr>
        <w:t> </w:t>
      </w:r>
      <w:r w:rsidRPr="00E5260D">
        <w:rPr>
          <w:color w:val="000000" w:themeColor="text1"/>
          <w:lang w:val="ru-RU"/>
        </w:rPr>
        <w:t xml:space="preserve"> увеличивается в 2 раза. У лиц с почечной недостаточностью и у лиц пожилого возраста </w:t>
      </w:r>
      <w:proofErr w:type="spellStart"/>
      <w:r w:rsidRPr="00E5260D">
        <w:rPr>
          <w:color w:val="000000" w:themeColor="text1"/>
          <w:lang w:val="ru-RU"/>
        </w:rPr>
        <w:t>римантадин</w:t>
      </w:r>
      <w:proofErr w:type="spellEnd"/>
      <w:r w:rsidRPr="00E5260D">
        <w:rPr>
          <w:color w:val="000000" w:themeColor="text1"/>
          <w:lang w:val="ru-RU"/>
        </w:rPr>
        <w:t xml:space="preserve"> может накапливаться в токсических концентрациях, если доза не корректируется пропорционально уменьшению КК. Гемодиализ оказывает незначительное действие на клиренс </w:t>
      </w:r>
      <w:proofErr w:type="spellStart"/>
      <w:r w:rsidRPr="00E5260D">
        <w:rPr>
          <w:color w:val="000000" w:themeColor="text1"/>
          <w:lang w:val="ru-RU"/>
        </w:rPr>
        <w:t>римантадина</w:t>
      </w:r>
      <w:proofErr w:type="spellEnd"/>
      <w:r w:rsidRPr="00E5260D">
        <w:rPr>
          <w:color w:val="000000" w:themeColor="text1"/>
          <w:lang w:val="ru-RU"/>
        </w:rPr>
        <w:t>.</w:t>
      </w:r>
    </w:p>
    <w:p w:rsidR="00E5260D" w:rsidRPr="00E5260D" w:rsidRDefault="00E5260D" w:rsidP="00E5260D">
      <w:pPr>
        <w:pStyle w:val="a3"/>
        <w:spacing w:before="0" w:beforeAutospacing="0" w:after="0" w:afterAutospacing="0"/>
        <w:ind w:firstLine="709"/>
        <w:jc w:val="both"/>
        <w:rPr>
          <w:color w:val="000000" w:themeColor="text1"/>
          <w:lang w:val="ru-RU"/>
        </w:rPr>
      </w:pPr>
      <w:proofErr w:type="spellStart"/>
      <w:r w:rsidRPr="00E5260D">
        <w:rPr>
          <w:bCs/>
          <w:color w:val="000000" w:themeColor="text1"/>
          <w:lang w:val="ru-RU"/>
        </w:rPr>
        <w:t>Рутозид</w:t>
      </w:r>
      <w:proofErr w:type="spellEnd"/>
      <w:r w:rsidRPr="00E5260D">
        <w:rPr>
          <w:bCs/>
          <w:color w:val="000000" w:themeColor="text1"/>
          <w:lang w:val="ru-RU"/>
        </w:rPr>
        <w:t xml:space="preserve">. </w:t>
      </w:r>
      <w:r w:rsidRPr="00E5260D">
        <w:rPr>
          <w:color w:val="000000" w:themeColor="text1"/>
          <w:lang w:val="ru-RU"/>
        </w:rPr>
        <w:t>Время достижения максимальная концентрация</w:t>
      </w:r>
      <w:r w:rsidRPr="00E5260D">
        <w:rPr>
          <w:color w:val="000000" w:themeColor="text1"/>
        </w:rPr>
        <w:t> </w:t>
      </w:r>
      <w:r w:rsidRPr="00E5260D">
        <w:rPr>
          <w:color w:val="000000" w:themeColor="text1"/>
          <w:lang w:val="ru-RU"/>
        </w:rPr>
        <w:t>в плазме крови после приема внутрь - 1-9 ч. Выводится преимущественно с желчью и в меньшей степени почками. Период полувыведения: 10-25 ч.</w:t>
      </w:r>
    </w:p>
    <w:p w:rsidR="00E5260D" w:rsidRPr="00E5260D" w:rsidRDefault="00E5260D" w:rsidP="00FD0E40">
      <w:pPr>
        <w:spacing w:after="0" w:line="240" w:lineRule="auto"/>
        <w:ind w:firstLine="709"/>
        <w:jc w:val="both"/>
        <w:rPr>
          <w:rFonts w:ascii="Times New Roman" w:hAnsi="Times New Roman" w:cs="Times New Roman"/>
          <w:color w:val="000000" w:themeColor="text1"/>
          <w:sz w:val="24"/>
          <w:szCs w:val="24"/>
        </w:rPr>
      </w:pPr>
      <w:bookmarkStart w:id="26" w:name="_Toc26227932"/>
      <w:bookmarkStart w:id="27" w:name="_Toc26228034"/>
      <w:bookmarkStart w:id="28" w:name="_Toc26228066"/>
      <w:proofErr w:type="spellStart"/>
      <w:r w:rsidRPr="00E5260D">
        <w:rPr>
          <w:rFonts w:ascii="Times New Roman" w:hAnsi="Times New Roman" w:cs="Times New Roman"/>
          <w:bCs/>
          <w:color w:val="000000" w:themeColor="text1"/>
          <w:sz w:val="24"/>
          <w:szCs w:val="24"/>
        </w:rPr>
        <w:t>Лоратадин</w:t>
      </w:r>
      <w:proofErr w:type="spellEnd"/>
      <w:r w:rsidRPr="00E5260D">
        <w:rPr>
          <w:rFonts w:ascii="Times New Roman" w:hAnsi="Times New Roman" w:cs="Times New Roman"/>
          <w:bCs/>
          <w:color w:val="000000" w:themeColor="text1"/>
          <w:sz w:val="24"/>
          <w:szCs w:val="24"/>
        </w:rPr>
        <w:t>. Б</w:t>
      </w:r>
      <w:r w:rsidRPr="00E5260D">
        <w:rPr>
          <w:rFonts w:ascii="Times New Roman" w:hAnsi="Times New Roman" w:cs="Times New Roman"/>
          <w:color w:val="000000" w:themeColor="text1"/>
          <w:sz w:val="24"/>
          <w:szCs w:val="24"/>
        </w:rPr>
        <w:t xml:space="preserve">ыстро и полностью всасывается из ЖКТ. По результатам проведенных клинических исследований установлены следующие фармакокинетические параметры </w:t>
      </w:r>
      <w:proofErr w:type="spellStart"/>
      <w:r w:rsidRPr="00E5260D">
        <w:rPr>
          <w:rFonts w:ascii="Times New Roman" w:hAnsi="Times New Roman" w:cs="Times New Roman"/>
          <w:color w:val="000000" w:themeColor="text1"/>
          <w:sz w:val="24"/>
          <w:szCs w:val="24"/>
        </w:rPr>
        <w:t>лоратадина</w:t>
      </w:r>
      <w:proofErr w:type="spellEnd"/>
      <w:r w:rsidRPr="00E5260D">
        <w:rPr>
          <w:rFonts w:ascii="Times New Roman" w:hAnsi="Times New Roman" w:cs="Times New Roman"/>
          <w:color w:val="000000" w:themeColor="text1"/>
          <w:sz w:val="24"/>
          <w:szCs w:val="24"/>
        </w:rPr>
        <w:t xml:space="preserve">: при применении препарата в форме порошка - через 3.28±1.25 ч. Связывание с белками плазмы - 97%. Не проникает через </w:t>
      </w:r>
      <w:r w:rsidRPr="00E5260D">
        <w:rPr>
          <w:rFonts w:ascii="Times New Roman" w:hAnsi="Times New Roman" w:cs="Times New Roman"/>
          <w:color w:val="000000"/>
          <w:sz w:val="24"/>
          <w:szCs w:val="24"/>
        </w:rPr>
        <w:t>гематоэнцефалический барьер.</w:t>
      </w:r>
      <w:r w:rsidR="005E3F5A">
        <w:rPr>
          <w:rFonts w:ascii="Times New Roman" w:hAnsi="Times New Roman" w:cs="Times New Roman"/>
          <w:color w:val="000000"/>
          <w:sz w:val="24"/>
          <w:szCs w:val="24"/>
        </w:rPr>
        <w:t xml:space="preserve"> </w:t>
      </w:r>
      <w:proofErr w:type="spellStart"/>
      <w:r w:rsidRPr="00E5260D">
        <w:rPr>
          <w:rFonts w:ascii="Times New Roman" w:hAnsi="Times New Roman" w:cs="Times New Roman"/>
          <w:color w:val="000000"/>
          <w:sz w:val="24"/>
          <w:szCs w:val="24"/>
        </w:rPr>
        <w:t>М</w:t>
      </w:r>
      <w:r w:rsidRPr="00E5260D">
        <w:rPr>
          <w:rFonts w:ascii="Times New Roman" w:hAnsi="Times New Roman" w:cs="Times New Roman"/>
          <w:color w:val="000000" w:themeColor="text1"/>
          <w:sz w:val="24"/>
          <w:szCs w:val="24"/>
        </w:rPr>
        <w:t>етаболизируется</w:t>
      </w:r>
      <w:proofErr w:type="spellEnd"/>
      <w:r w:rsidRPr="00E5260D">
        <w:rPr>
          <w:rFonts w:ascii="Times New Roman" w:hAnsi="Times New Roman" w:cs="Times New Roman"/>
          <w:color w:val="000000" w:themeColor="text1"/>
          <w:sz w:val="24"/>
          <w:szCs w:val="24"/>
        </w:rPr>
        <w:t xml:space="preserve"> в печени с образованием активного метаболита </w:t>
      </w:r>
      <w:proofErr w:type="spellStart"/>
      <w:r w:rsidRPr="00E5260D">
        <w:rPr>
          <w:rFonts w:ascii="Times New Roman" w:hAnsi="Times New Roman" w:cs="Times New Roman"/>
          <w:color w:val="000000" w:themeColor="text1"/>
          <w:sz w:val="24"/>
          <w:szCs w:val="24"/>
        </w:rPr>
        <w:t>дескарбоэтоксилоратадина</w:t>
      </w:r>
      <w:proofErr w:type="spellEnd"/>
      <w:r w:rsidRPr="00E5260D">
        <w:rPr>
          <w:rFonts w:ascii="Times New Roman" w:hAnsi="Times New Roman" w:cs="Times New Roman"/>
          <w:color w:val="000000" w:themeColor="text1"/>
          <w:sz w:val="24"/>
          <w:szCs w:val="24"/>
        </w:rPr>
        <w:t xml:space="preserve"> при участии изоферментов. Выводится почками и с желчью. По результатам проведенных клинических исследований период полувыведения</w:t>
      </w:r>
      <w:r w:rsidRPr="00E5260D">
        <w:rPr>
          <w:rFonts w:ascii="Times New Roman" w:hAnsi="Times New Roman" w:cs="Times New Roman"/>
          <w:color w:val="000000" w:themeColor="text1"/>
          <w:sz w:val="24"/>
          <w:szCs w:val="24"/>
          <w:vertAlign w:val="subscript"/>
        </w:rPr>
        <w:t> </w:t>
      </w:r>
      <w:r w:rsidR="005E3F5A">
        <w:rPr>
          <w:rFonts w:ascii="Times New Roman" w:hAnsi="Times New Roman" w:cs="Times New Roman"/>
          <w:color w:val="000000" w:themeColor="text1"/>
          <w:sz w:val="24"/>
          <w:szCs w:val="24"/>
          <w:vertAlign w:val="subscript"/>
        </w:rPr>
        <w:t xml:space="preserve"> </w:t>
      </w:r>
      <w:proofErr w:type="spellStart"/>
      <w:r w:rsidRPr="00E5260D">
        <w:rPr>
          <w:rFonts w:ascii="Times New Roman" w:hAnsi="Times New Roman" w:cs="Times New Roman"/>
          <w:color w:val="000000" w:themeColor="text1"/>
          <w:sz w:val="24"/>
          <w:szCs w:val="24"/>
        </w:rPr>
        <w:t>лоратадина</w:t>
      </w:r>
      <w:proofErr w:type="spellEnd"/>
      <w:r w:rsidRPr="00E5260D">
        <w:rPr>
          <w:rFonts w:ascii="Times New Roman" w:hAnsi="Times New Roman" w:cs="Times New Roman"/>
          <w:color w:val="000000" w:themeColor="text1"/>
          <w:sz w:val="24"/>
          <w:szCs w:val="24"/>
        </w:rPr>
        <w:t xml:space="preserve"> при применении препарата в форме порошка - 11.29±5.52 ч.</w:t>
      </w:r>
      <w:r w:rsidR="005E3F5A">
        <w:rPr>
          <w:rFonts w:ascii="Times New Roman" w:hAnsi="Times New Roman" w:cs="Times New Roman"/>
          <w:color w:val="000000" w:themeColor="text1"/>
          <w:sz w:val="24"/>
          <w:szCs w:val="24"/>
        </w:rPr>
        <w:t xml:space="preserve"> </w:t>
      </w:r>
      <w:proofErr w:type="spellStart"/>
      <w:r w:rsidRPr="00E5260D">
        <w:rPr>
          <w:rFonts w:ascii="Times New Roman" w:hAnsi="Times New Roman" w:cs="Times New Roman"/>
          <w:iCs/>
          <w:color w:val="000000" w:themeColor="text1"/>
          <w:sz w:val="24"/>
          <w:szCs w:val="24"/>
        </w:rPr>
        <w:t>Фармакокинетика</w:t>
      </w:r>
      <w:proofErr w:type="spellEnd"/>
      <w:r w:rsidRPr="00E5260D">
        <w:rPr>
          <w:rFonts w:ascii="Times New Roman" w:hAnsi="Times New Roman" w:cs="Times New Roman"/>
          <w:iCs/>
          <w:color w:val="000000" w:themeColor="text1"/>
          <w:sz w:val="24"/>
          <w:szCs w:val="24"/>
        </w:rPr>
        <w:t xml:space="preserve"> в особых клинических случаях: максимальная концентрация </w:t>
      </w:r>
      <w:r w:rsidRPr="00E5260D">
        <w:rPr>
          <w:rFonts w:ascii="Times New Roman" w:hAnsi="Times New Roman" w:cs="Times New Roman"/>
          <w:color w:val="000000" w:themeColor="text1"/>
          <w:sz w:val="24"/>
          <w:szCs w:val="24"/>
          <w:vertAlign w:val="subscript"/>
        </w:rPr>
        <w:t> </w:t>
      </w:r>
      <w:r w:rsidRPr="00E5260D">
        <w:rPr>
          <w:rFonts w:ascii="Times New Roman" w:hAnsi="Times New Roman" w:cs="Times New Roman"/>
          <w:color w:val="000000" w:themeColor="text1"/>
          <w:sz w:val="24"/>
          <w:szCs w:val="24"/>
        </w:rPr>
        <w:t xml:space="preserve">у пожилых людей возрастает на 50%.У пациентов с хронической почечной недостаточностью и при проведении гемодиализа </w:t>
      </w:r>
      <w:proofErr w:type="spellStart"/>
      <w:r w:rsidRPr="00E5260D">
        <w:rPr>
          <w:rFonts w:ascii="Times New Roman" w:hAnsi="Times New Roman" w:cs="Times New Roman"/>
          <w:color w:val="000000" w:themeColor="text1"/>
          <w:sz w:val="24"/>
          <w:szCs w:val="24"/>
        </w:rPr>
        <w:t>фармакокинетика</w:t>
      </w:r>
      <w:proofErr w:type="spellEnd"/>
      <w:r w:rsidRPr="00E5260D">
        <w:rPr>
          <w:rFonts w:ascii="Times New Roman" w:hAnsi="Times New Roman" w:cs="Times New Roman"/>
          <w:color w:val="000000" w:themeColor="text1"/>
          <w:sz w:val="24"/>
          <w:szCs w:val="24"/>
        </w:rPr>
        <w:t xml:space="preserve"> практически не меняется.</w:t>
      </w:r>
      <w:bookmarkEnd w:id="26"/>
      <w:bookmarkEnd w:id="27"/>
      <w:bookmarkEnd w:id="28"/>
    </w:p>
    <w:p w:rsidR="00E5260D" w:rsidRPr="00E5260D" w:rsidRDefault="00E5260D" w:rsidP="00FD0E40">
      <w:pPr>
        <w:pStyle w:val="a3"/>
        <w:numPr>
          <w:ilvl w:val="0"/>
          <w:numId w:val="3"/>
        </w:numPr>
        <w:spacing w:before="0" w:beforeAutospacing="0" w:after="0" w:afterAutospacing="0"/>
        <w:ind w:left="0" w:firstLine="709"/>
        <w:jc w:val="both"/>
        <w:outlineLvl w:val="2"/>
        <w:rPr>
          <w:b/>
          <w:color w:val="000000" w:themeColor="text1"/>
          <w:lang w:val="ru-RU"/>
        </w:rPr>
      </w:pPr>
      <w:bookmarkStart w:id="29" w:name="_Toc26228035"/>
      <w:bookmarkStart w:id="30" w:name="_Toc26228866"/>
      <w:proofErr w:type="spellStart"/>
      <w:r w:rsidRPr="00E5260D">
        <w:rPr>
          <w:b/>
          <w:color w:val="000000" w:themeColor="text1"/>
          <w:lang w:val="ru-RU"/>
        </w:rPr>
        <w:t>Ринзасип</w:t>
      </w:r>
      <w:bookmarkEnd w:id="29"/>
      <w:bookmarkEnd w:id="30"/>
      <w:proofErr w:type="spellEnd"/>
    </w:p>
    <w:p w:rsidR="00E5260D" w:rsidRPr="00E5260D" w:rsidRDefault="00E5260D" w:rsidP="00FD0E40">
      <w:pPr>
        <w:pStyle w:val="a3"/>
        <w:spacing w:before="0" w:beforeAutospacing="0" w:after="0" w:afterAutospacing="0"/>
        <w:ind w:firstLine="709"/>
        <w:jc w:val="both"/>
        <w:rPr>
          <w:color w:val="000000" w:themeColor="text1"/>
          <w:shd w:val="clear" w:color="auto" w:fill="FFFFFF"/>
          <w:lang w:val="ru-RU"/>
        </w:rPr>
      </w:pPr>
      <w:r w:rsidRPr="00E5260D">
        <w:rPr>
          <w:color w:val="000000" w:themeColor="text1"/>
          <w:shd w:val="clear" w:color="auto" w:fill="FFFFFF"/>
          <w:lang w:val="ru-RU"/>
        </w:rPr>
        <w:t xml:space="preserve">Парацетамол полностью абсорбируется из ЖКТ. </w:t>
      </w:r>
      <w:proofErr w:type="spellStart"/>
      <w:r w:rsidRPr="00E5260D">
        <w:rPr>
          <w:color w:val="000000" w:themeColor="text1"/>
          <w:shd w:val="clear" w:color="auto" w:fill="FFFFFF"/>
          <w:lang w:val="ru-RU"/>
        </w:rPr>
        <w:t>Метаболизируется</w:t>
      </w:r>
      <w:proofErr w:type="spellEnd"/>
      <w:r w:rsidRPr="00E5260D">
        <w:rPr>
          <w:color w:val="000000" w:themeColor="text1"/>
          <w:shd w:val="clear" w:color="auto" w:fill="FFFFFF"/>
          <w:lang w:val="ru-RU"/>
        </w:rPr>
        <w:t xml:space="preserve"> в печени, выделяется в основном почками. </w:t>
      </w:r>
    </w:p>
    <w:p w:rsidR="00E5260D" w:rsidRPr="00E5260D" w:rsidRDefault="00E5260D" w:rsidP="00FD0E40">
      <w:pPr>
        <w:pStyle w:val="a3"/>
        <w:spacing w:before="0" w:beforeAutospacing="0" w:after="0" w:afterAutospacing="0"/>
        <w:ind w:firstLine="709"/>
        <w:jc w:val="both"/>
        <w:rPr>
          <w:color w:val="000000" w:themeColor="text1"/>
          <w:shd w:val="clear" w:color="auto" w:fill="FFFFFF"/>
          <w:lang w:val="ru-RU"/>
        </w:rPr>
      </w:pPr>
      <w:proofErr w:type="spellStart"/>
      <w:r w:rsidRPr="00E5260D">
        <w:rPr>
          <w:color w:val="000000" w:themeColor="text1"/>
          <w:shd w:val="clear" w:color="auto" w:fill="FFFFFF"/>
          <w:lang w:val="ru-RU"/>
        </w:rPr>
        <w:t>Фенираминамалеат</w:t>
      </w:r>
      <w:proofErr w:type="spellEnd"/>
      <w:r w:rsidRPr="00E5260D">
        <w:rPr>
          <w:color w:val="000000" w:themeColor="text1"/>
          <w:shd w:val="clear" w:color="auto" w:fill="FFFFFF"/>
          <w:lang w:val="ru-RU"/>
        </w:rPr>
        <w:t xml:space="preserve"> при приеме внутрь почти полностью всасывается</w:t>
      </w:r>
      <w:r w:rsidRPr="00E5260D">
        <w:rPr>
          <w:color w:val="000000" w:themeColor="text1"/>
          <w:shd w:val="clear" w:color="auto" w:fill="FFFFFF"/>
        </w:rPr>
        <w:t> </w:t>
      </w:r>
      <w:r w:rsidRPr="00E5260D">
        <w:rPr>
          <w:color w:val="000000" w:themeColor="text1"/>
          <w:shd w:val="clear" w:color="auto" w:fill="FFFFFF"/>
          <w:lang w:val="ru-RU"/>
        </w:rPr>
        <w:t xml:space="preserve"> из ЖКТ, максимальная концентрация</w:t>
      </w:r>
      <w:r w:rsidRPr="00E5260D">
        <w:rPr>
          <w:color w:val="000000" w:themeColor="text1"/>
          <w:shd w:val="clear" w:color="auto" w:fill="FFFFFF"/>
        </w:rPr>
        <w:t> </w:t>
      </w:r>
      <w:r w:rsidRPr="00E5260D">
        <w:rPr>
          <w:color w:val="000000" w:themeColor="text1"/>
          <w:shd w:val="clear" w:color="auto" w:fill="FFFFFF"/>
          <w:lang w:val="ru-RU"/>
        </w:rPr>
        <w:t xml:space="preserve"> достигается через 2-3 часа после однократного приема натощак. В основном выводится с мочой в неизмененном виде и в виде метаболитов. </w:t>
      </w:r>
    </w:p>
    <w:p w:rsidR="00E5260D" w:rsidRPr="00E5260D" w:rsidRDefault="00E5260D" w:rsidP="00FD0E40">
      <w:pPr>
        <w:pStyle w:val="a3"/>
        <w:spacing w:before="0" w:beforeAutospacing="0" w:after="0" w:afterAutospacing="0"/>
        <w:ind w:firstLine="709"/>
        <w:jc w:val="both"/>
        <w:rPr>
          <w:color w:val="000000" w:themeColor="text1"/>
          <w:shd w:val="clear" w:color="auto" w:fill="FFFFFF"/>
          <w:lang w:val="ru-RU"/>
        </w:rPr>
      </w:pPr>
      <w:r w:rsidRPr="00E5260D">
        <w:rPr>
          <w:color w:val="000000" w:themeColor="text1"/>
          <w:shd w:val="clear" w:color="auto" w:fill="FFFFFF"/>
          <w:lang w:val="ru-RU"/>
        </w:rPr>
        <w:t xml:space="preserve">Кофеин быстро абсорбируется при приеме внутрь. </w:t>
      </w:r>
      <w:proofErr w:type="spellStart"/>
      <w:r w:rsidRPr="00E5260D">
        <w:rPr>
          <w:color w:val="000000" w:themeColor="text1"/>
          <w:shd w:val="clear" w:color="auto" w:fill="FFFFFF"/>
          <w:lang w:val="ru-RU"/>
        </w:rPr>
        <w:t>Метаболизируется</w:t>
      </w:r>
      <w:proofErr w:type="spellEnd"/>
      <w:r w:rsidRPr="00E5260D">
        <w:rPr>
          <w:color w:val="000000" w:themeColor="text1"/>
          <w:shd w:val="clear" w:color="auto" w:fill="FFFFFF"/>
          <w:lang w:val="ru-RU"/>
        </w:rPr>
        <w:t xml:space="preserve"> путем </w:t>
      </w:r>
      <w:proofErr w:type="spellStart"/>
      <w:r w:rsidRPr="00E5260D">
        <w:rPr>
          <w:color w:val="000000" w:themeColor="text1"/>
          <w:shd w:val="clear" w:color="auto" w:fill="FFFFFF"/>
          <w:lang w:val="ru-RU"/>
        </w:rPr>
        <w:t>деметилирования</w:t>
      </w:r>
      <w:proofErr w:type="spellEnd"/>
      <w:r w:rsidRPr="00E5260D">
        <w:rPr>
          <w:color w:val="000000" w:themeColor="text1"/>
          <w:shd w:val="clear" w:color="auto" w:fill="FFFFFF"/>
          <w:lang w:val="ru-RU"/>
        </w:rPr>
        <w:t xml:space="preserve"> и окисления, выводится преимущественно с мочой. </w:t>
      </w:r>
    </w:p>
    <w:p w:rsidR="00E5260D" w:rsidRPr="00E5260D" w:rsidRDefault="00E5260D" w:rsidP="00FD0E40">
      <w:pPr>
        <w:pStyle w:val="a3"/>
        <w:spacing w:before="0" w:beforeAutospacing="0" w:after="0" w:afterAutospacing="0"/>
        <w:ind w:firstLine="709"/>
        <w:jc w:val="both"/>
        <w:rPr>
          <w:color w:val="000000" w:themeColor="text1"/>
          <w:shd w:val="clear" w:color="auto" w:fill="FFFFFF"/>
          <w:lang w:val="ru-RU"/>
        </w:rPr>
      </w:pPr>
      <w:proofErr w:type="spellStart"/>
      <w:r w:rsidRPr="00E5260D">
        <w:rPr>
          <w:color w:val="000000" w:themeColor="text1"/>
          <w:shd w:val="clear" w:color="auto" w:fill="FFFFFF"/>
          <w:lang w:val="ru-RU"/>
        </w:rPr>
        <w:t>Фенилэфрина</w:t>
      </w:r>
      <w:proofErr w:type="spellEnd"/>
      <w:r w:rsidRPr="00E5260D">
        <w:rPr>
          <w:color w:val="000000" w:themeColor="text1"/>
          <w:shd w:val="clear" w:color="auto" w:fill="FFFFFF"/>
          <w:lang w:val="ru-RU"/>
        </w:rPr>
        <w:t xml:space="preserve"> гидрохлорид плохо всасывается после приема внутрь. </w:t>
      </w:r>
      <w:proofErr w:type="spellStart"/>
      <w:r w:rsidRPr="00E5260D">
        <w:rPr>
          <w:color w:val="000000" w:themeColor="text1"/>
          <w:shd w:val="clear" w:color="auto" w:fill="FFFFFF"/>
          <w:lang w:val="ru-RU"/>
        </w:rPr>
        <w:t>Метаболизируется</w:t>
      </w:r>
      <w:proofErr w:type="spellEnd"/>
      <w:r w:rsidRPr="00E5260D">
        <w:rPr>
          <w:color w:val="000000" w:themeColor="text1"/>
          <w:shd w:val="clear" w:color="auto" w:fill="FFFFFF"/>
          <w:lang w:val="ru-RU"/>
        </w:rPr>
        <w:t xml:space="preserve"> при участии </w:t>
      </w:r>
      <w:proofErr w:type="spellStart"/>
      <w:r w:rsidRPr="00E5260D">
        <w:rPr>
          <w:color w:val="000000" w:themeColor="text1"/>
          <w:shd w:val="clear" w:color="auto" w:fill="FFFFFF"/>
          <w:lang w:val="ru-RU"/>
        </w:rPr>
        <w:t>моноаминоксидазы</w:t>
      </w:r>
      <w:proofErr w:type="spellEnd"/>
      <w:r w:rsidRPr="00E5260D">
        <w:rPr>
          <w:color w:val="000000" w:themeColor="text1"/>
          <w:shd w:val="clear" w:color="auto" w:fill="FFFFFF"/>
          <w:lang w:val="ru-RU"/>
        </w:rPr>
        <w:t xml:space="preserve"> в стенке кишечника и при «первом прохождении» через печень. </w:t>
      </w:r>
      <w:proofErr w:type="spellStart"/>
      <w:r w:rsidRPr="00E5260D">
        <w:rPr>
          <w:color w:val="000000" w:themeColor="text1"/>
          <w:shd w:val="clear" w:color="auto" w:fill="FFFFFF"/>
          <w:lang w:val="ru-RU"/>
        </w:rPr>
        <w:t>Биодоступностьфенилэфрина</w:t>
      </w:r>
      <w:proofErr w:type="spellEnd"/>
      <w:r w:rsidRPr="00E5260D">
        <w:rPr>
          <w:color w:val="000000" w:themeColor="text1"/>
          <w:shd w:val="clear" w:color="auto" w:fill="FFFFFF"/>
          <w:lang w:val="ru-RU"/>
        </w:rPr>
        <w:t xml:space="preserve"> гидрохлорида </w:t>
      </w:r>
      <w:proofErr w:type="gramStart"/>
      <w:r w:rsidRPr="00E5260D">
        <w:rPr>
          <w:color w:val="000000" w:themeColor="text1"/>
          <w:shd w:val="clear" w:color="auto" w:fill="FFFFFF"/>
          <w:lang w:val="ru-RU"/>
        </w:rPr>
        <w:t>низкая</w:t>
      </w:r>
      <w:proofErr w:type="gramEnd"/>
      <w:r w:rsidRPr="00E5260D">
        <w:rPr>
          <w:color w:val="000000" w:themeColor="text1"/>
          <w:shd w:val="clear" w:color="auto" w:fill="FFFFFF"/>
          <w:lang w:val="ru-RU"/>
        </w:rPr>
        <w:t xml:space="preserve">. </w:t>
      </w:r>
    </w:p>
    <w:p w:rsidR="00E5260D" w:rsidRPr="00E5260D" w:rsidRDefault="00E5260D" w:rsidP="00FD0E40">
      <w:pPr>
        <w:pStyle w:val="a3"/>
        <w:spacing w:before="0" w:beforeAutospacing="0" w:after="0" w:afterAutospacing="0"/>
        <w:ind w:firstLine="709"/>
        <w:jc w:val="both"/>
        <w:rPr>
          <w:color w:val="000000" w:themeColor="text1"/>
          <w:shd w:val="clear" w:color="auto" w:fill="FFFFFF"/>
          <w:lang w:val="ru-RU"/>
        </w:rPr>
      </w:pPr>
      <w:r w:rsidRPr="00E5260D">
        <w:rPr>
          <w:color w:val="000000" w:themeColor="text1"/>
          <w:shd w:val="clear" w:color="auto" w:fill="FFFFFF"/>
          <w:lang w:val="ru-RU"/>
        </w:rPr>
        <w:t>Витамин</w:t>
      </w:r>
      <w:proofErr w:type="gramStart"/>
      <w:r w:rsidRPr="00E5260D">
        <w:rPr>
          <w:color w:val="000000" w:themeColor="text1"/>
          <w:shd w:val="clear" w:color="auto" w:fill="FFFFFF"/>
          <w:lang w:val="ru-RU"/>
        </w:rPr>
        <w:t xml:space="preserve"> С</w:t>
      </w:r>
      <w:proofErr w:type="gramEnd"/>
      <w:r w:rsidRPr="00E5260D">
        <w:rPr>
          <w:color w:val="000000" w:themeColor="text1"/>
          <w:shd w:val="clear" w:color="auto" w:fill="FFFFFF"/>
          <w:lang w:val="ru-RU"/>
        </w:rPr>
        <w:t xml:space="preserve"> после </w:t>
      </w:r>
      <w:proofErr w:type="spellStart"/>
      <w:r w:rsidRPr="00E5260D">
        <w:rPr>
          <w:color w:val="000000" w:themeColor="text1"/>
          <w:shd w:val="clear" w:color="auto" w:fill="FFFFFF"/>
          <w:lang w:val="ru-RU"/>
        </w:rPr>
        <w:t>перорального</w:t>
      </w:r>
      <w:proofErr w:type="spellEnd"/>
      <w:r w:rsidRPr="00E5260D">
        <w:rPr>
          <w:color w:val="000000" w:themeColor="text1"/>
          <w:shd w:val="clear" w:color="auto" w:fill="FFFFFF"/>
          <w:lang w:val="ru-RU"/>
        </w:rPr>
        <w:t xml:space="preserve"> приема полностью абсорбируется из ЖКТ и широко распределяется в тканях организма. Связывание с белками плазмы - около 25 %. Витамин</w:t>
      </w:r>
      <w:proofErr w:type="gramStart"/>
      <w:r w:rsidRPr="00E5260D">
        <w:rPr>
          <w:color w:val="000000" w:themeColor="text1"/>
          <w:shd w:val="clear" w:color="auto" w:fill="FFFFFF"/>
          <w:lang w:val="ru-RU"/>
        </w:rPr>
        <w:t xml:space="preserve"> С</w:t>
      </w:r>
      <w:proofErr w:type="gramEnd"/>
      <w:r w:rsidRPr="00E5260D">
        <w:rPr>
          <w:color w:val="000000" w:themeColor="text1"/>
          <w:shd w:val="clear" w:color="auto" w:fill="FFFFFF"/>
          <w:lang w:val="ru-RU"/>
        </w:rPr>
        <w:t xml:space="preserve"> </w:t>
      </w:r>
      <w:proofErr w:type="spellStart"/>
      <w:r w:rsidRPr="00E5260D">
        <w:rPr>
          <w:color w:val="000000" w:themeColor="text1"/>
          <w:shd w:val="clear" w:color="auto" w:fill="FFFFFF"/>
          <w:lang w:val="ru-RU"/>
        </w:rPr>
        <w:t>метаболизируется</w:t>
      </w:r>
      <w:proofErr w:type="spellEnd"/>
      <w:r w:rsidRPr="00E5260D">
        <w:rPr>
          <w:color w:val="000000" w:themeColor="text1"/>
          <w:shd w:val="clear" w:color="auto" w:fill="FFFFFF"/>
          <w:lang w:val="ru-RU"/>
        </w:rPr>
        <w:t xml:space="preserve"> с образованием аскорбат-2-сульфата и щавелевой кислоты, выводится с мочой.</w:t>
      </w:r>
    </w:p>
    <w:p w:rsidR="00E5260D" w:rsidRPr="00E5260D" w:rsidRDefault="00E5260D" w:rsidP="00FD0E40">
      <w:pPr>
        <w:pStyle w:val="a6"/>
        <w:widowControl/>
        <w:numPr>
          <w:ilvl w:val="0"/>
          <w:numId w:val="3"/>
        </w:numPr>
        <w:wordWrap/>
        <w:autoSpaceDE/>
        <w:autoSpaceDN/>
        <w:ind w:left="0" w:firstLine="709"/>
        <w:textAlignment w:val="baseline"/>
        <w:outlineLvl w:val="2"/>
        <w:rPr>
          <w:rFonts w:ascii="Times New Roman" w:eastAsia="Times New Roman"/>
          <w:b/>
          <w:color w:val="000000" w:themeColor="text1"/>
          <w:kern w:val="0"/>
          <w:sz w:val="24"/>
          <w:szCs w:val="24"/>
          <w:lang w:val="ru-RU" w:eastAsia="en-US"/>
        </w:rPr>
      </w:pPr>
      <w:bookmarkStart w:id="31" w:name="_Toc26228036"/>
      <w:bookmarkStart w:id="32" w:name="_Toc26228867"/>
      <w:proofErr w:type="spellStart"/>
      <w:r w:rsidRPr="00E5260D">
        <w:rPr>
          <w:rFonts w:ascii="Times New Roman"/>
          <w:b/>
          <w:color w:val="000000" w:themeColor="text1"/>
          <w:sz w:val="24"/>
          <w:szCs w:val="24"/>
          <w:lang w:val="ru-RU"/>
        </w:rPr>
        <w:t>Антигриппин</w:t>
      </w:r>
      <w:bookmarkEnd w:id="31"/>
      <w:bookmarkEnd w:id="32"/>
      <w:proofErr w:type="spellEnd"/>
    </w:p>
    <w:p w:rsidR="00E5260D" w:rsidRPr="00E5260D" w:rsidRDefault="00E5260D" w:rsidP="00FD0E40">
      <w:pPr>
        <w:pStyle w:val="a6"/>
        <w:widowControl/>
        <w:wordWrap/>
        <w:autoSpaceDE/>
        <w:autoSpaceDN/>
        <w:ind w:left="0" w:firstLine="709"/>
        <w:textAlignment w:val="baseline"/>
        <w:rPr>
          <w:rFonts w:ascii="Times New Roman" w:eastAsia="Times New Roman"/>
          <w:color w:val="000000" w:themeColor="text1"/>
          <w:kern w:val="0"/>
          <w:sz w:val="24"/>
          <w:szCs w:val="24"/>
          <w:lang w:val="ru-RU" w:eastAsia="en-US"/>
        </w:rPr>
      </w:pPr>
      <w:r w:rsidRPr="00E5260D">
        <w:rPr>
          <w:rFonts w:ascii="Times New Roman" w:eastAsia="Times New Roman"/>
          <w:color w:val="000000" w:themeColor="text1"/>
          <w:kern w:val="0"/>
          <w:sz w:val="24"/>
          <w:szCs w:val="24"/>
          <w:bdr w:val="none" w:sz="0" w:space="0" w:color="auto" w:frame="1"/>
          <w:lang w:val="ru-RU" w:eastAsia="en-US"/>
        </w:rPr>
        <w:lastRenderedPageBreak/>
        <w:t xml:space="preserve">Парацетамол. </w:t>
      </w:r>
      <w:r w:rsidRPr="00E5260D">
        <w:rPr>
          <w:rFonts w:ascii="Times New Roman" w:eastAsia="Times New Roman"/>
          <w:color w:val="000000" w:themeColor="text1"/>
          <w:kern w:val="0"/>
          <w:sz w:val="24"/>
          <w:szCs w:val="24"/>
          <w:lang w:val="ru-RU" w:eastAsia="en-US"/>
        </w:rPr>
        <w:t xml:space="preserve">Быстро и практически полностью всасывается из ЖКТ (преимущественно в тонкой кишке). Максимальная концентрация в плазме достигается через 30-60 мин. Слабо связывается с белками плазмы крови - 15-25%. Быстро распределяется в тканях, проникает через плацентарный </w:t>
      </w:r>
      <w:proofErr w:type="spellStart"/>
      <w:r w:rsidRPr="00E5260D">
        <w:rPr>
          <w:rFonts w:ascii="Times New Roman" w:eastAsia="Times New Roman"/>
          <w:color w:val="000000" w:themeColor="text1"/>
          <w:kern w:val="0"/>
          <w:sz w:val="24"/>
          <w:szCs w:val="24"/>
          <w:lang w:val="ru-RU" w:eastAsia="en-US"/>
        </w:rPr>
        <w:t>барьер</w:t>
      </w:r>
      <w:proofErr w:type="gramStart"/>
      <w:r w:rsidRPr="00E5260D">
        <w:rPr>
          <w:rFonts w:ascii="Times New Roman" w:eastAsia="Times New Roman"/>
          <w:color w:val="000000" w:themeColor="text1"/>
          <w:kern w:val="0"/>
          <w:sz w:val="24"/>
          <w:szCs w:val="24"/>
          <w:lang w:val="ru-RU" w:eastAsia="en-US"/>
        </w:rPr>
        <w:t>.М</w:t>
      </w:r>
      <w:proofErr w:type="gramEnd"/>
      <w:r w:rsidRPr="00E5260D">
        <w:rPr>
          <w:rFonts w:ascii="Times New Roman" w:eastAsia="Times New Roman"/>
          <w:color w:val="000000" w:themeColor="text1"/>
          <w:kern w:val="0"/>
          <w:sz w:val="24"/>
          <w:szCs w:val="24"/>
          <w:lang w:val="ru-RU" w:eastAsia="en-US"/>
        </w:rPr>
        <w:t>етаболизируется</w:t>
      </w:r>
      <w:proofErr w:type="spellEnd"/>
      <w:r w:rsidRPr="00E5260D">
        <w:rPr>
          <w:rFonts w:ascii="Times New Roman" w:eastAsia="Times New Roman"/>
          <w:color w:val="000000" w:themeColor="text1"/>
          <w:kern w:val="0"/>
          <w:sz w:val="24"/>
          <w:szCs w:val="24"/>
          <w:lang w:val="ru-RU" w:eastAsia="en-US"/>
        </w:rPr>
        <w:t xml:space="preserve"> в печени, вступая в реакцию конъюгации с </w:t>
      </w:r>
      <w:proofErr w:type="spellStart"/>
      <w:r w:rsidRPr="00E5260D">
        <w:rPr>
          <w:rFonts w:ascii="Times New Roman" w:eastAsia="Times New Roman"/>
          <w:color w:val="000000" w:themeColor="text1"/>
          <w:kern w:val="0"/>
          <w:sz w:val="24"/>
          <w:szCs w:val="24"/>
          <w:lang w:val="ru-RU" w:eastAsia="en-US"/>
        </w:rPr>
        <w:t>глюкуроновой</w:t>
      </w:r>
      <w:proofErr w:type="spellEnd"/>
      <w:r w:rsidRPr="00E5260D">
        <w:rPr>
          <w:rFonts w:ascii="Times New Roman" w:eastAsia="Times New Roman"/>
          <w:color w:val="000000" w:themeColor="text1"/>
          <w:kern w:val="0"/>
          <w:sz w:val="24"/>
          <w:szCs w:val="24"/>
          <w:lang w:val="ru-RU" w:eastAsia="en-US"/>
        </w:rPr>
        <w:t xml:space="preserve"> кислотой и сульфатами с образованием неактивных метаболитов. Выделяется почками в виде метаболитов и в неизмененном виде. Незначительная часть выделяется с грудным молоком. Период полувыведения составляет 1-4 ч.</w:t>
      </w:r>
    </w:p>
    <w:p w:rsidR="005E3F5A" w:rsidRDefault="00E5260D" w:rsidP="00FD0E40">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en-US"/>
        </w:rPr>
      </w:pPr>
      <w:r w:rsidRPr="00E5260D">
        <w:rPr>
          <w:rFonts w:ascii="Times New Roman" w:eastAsia="Times New Roman" w:hAnsi="Times New Roman" w:cs="Times New Roman"/>
          <w:color w:val="000000" w:themeColor="text1"/>
          <w:sz w:val="24"/>
          <w:szCs w:val="24"/>
          <w:bdr w:val="none" w:sz="0" w:space="0" w:color="auto" w:frame="1"/>
          <w:lang w:eastAsia="en-US"/>
        </w:rPr>
        <w:t>Аскорбиновая кислота. Х</w:t>
      </w:r>
      <w:r w:rsidRPr="00E5260D">
        <w:rPr>
          <w:rFonts w:ascii="Times New Roman" w:eastAsia="Times New Roman" w:hAnsi="Times New Roman" w:cs="Times New Roman"/>
          <w:color w:val="000000" w:themeColor="text1"/>
          <w:sz w:val="24"/>
          <w:szCs w:val="24"/>
          <w:lang w:eastAsia="en-US"/>
        </w:rPr>
        <w:t xml:space="preserve">орошо всасывается в тонком кишечнике. </w:t>
      </w:r>
      <w:proofErr w:type="spellStart"/>
      <w:r w:rsidRPr="00E5260D">
        <w:rPr>
          <w:rFonts w:ascii="Times New Roman" w:eastAsia="Times New Roman" w:hAnsi="Times New Roman" w:cs="Times New Roman"/>
          <w:color w:val="000000" w:themeColor="text1"/>
          <w:sz w:val="24"/>
          <w:szCs w:val="24"/>
          <w:lang w:eastAsia="en-US"/>
        </w:rPr>
        <w:t>Биодоступность</w:t>
      </w:r>
      <w:proofErr w:type="spellEnd"/>
      <w:r w:rsidRPr="00E5260D">
        <w:rPr>
          <w:rFonts w:ascii="Times New Roman" w:eastAsia="Times New Roman" w:hAnsi="Times New Roman" w:cs="Times New Roman"/>
          <w:color w:val="000000" w:themeColor="text1"/>
          <w:sz w:val="24"/>
          <w:szCs w:val="24"/>
          <w:lang w:eastAsia="en-US"/>
        </w:rPr>
        <w:t xml:space="preserve"> составляет приблизительно 70%. Уровень связывания с белками плазмы крови низкий. Накапливается в плазме крови и клетках. Максимальная концентрация создается в железистых тканях. Выводится в основном с мочой, а также с калом, потом, грудным молоком в неизмененном виде и в виде метаболитов.</w:t>
      </w:r>
    </w:p>
    <w:p w:rsidR="00E5260D" w:rsidRPr="005E3F5A" w:rsidRDefault="00E5260D" w:rsidP="00FD0E40">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en-US"/>
        </w:rPr>
      </w:pPr>
      <w:proofErr w:type="spellStart"/>
      <w:r w:rsidRPr="00E5260D">
        <w:rPr>
          <w:rFonts w:ascii="Times New Roman" w:eastAsia="Times New Roman" w:hAnsi="Times New Roman" w:cs="Times New Roman"/>
          <w:color w:val="000000" w:themeColor="text1"/>
          <w:sz w:val="24"/>
          <w:szCs w:val="24"/>
          <w:bdr w:val="none" w:sz="0" w:space="0" w:color="auto" w:frame="1"/>
          <w:lang w:eastAsia="en-US"/>
        </w:rPr>
        <w:t>Фенираминамалеат</w:t>
      </w:r>
      <w:proofErr w:type="spellEnd"/>
      <w:r w:rsidRPr="00E5260D">
        <w:rPr>
          <w:rFonts w:ascii="Times New Roman" w:eastAsia="Times New Roman" w:hAnsi="Times New Roman" w:cs="Times New Roman"/>
          <w:color w:val="000000" w:themeColor="text1"/>
          <w:sz w:val="24"/>
          <w:szCs w:val="24"/>
          <w:bdr w:val="none" w:sz="0" w:space="0" w:color="auto" w:frame="1"/>
          <w:lang w:eastAsia="en-US"/>
        </w:rPr>
        <w:t>. П</w:t>
      </w:r>
      <w:r w:rsidRPr="00E5260D">
        <w:rPr>
          <w:rFonts w:ascii="Times New Roman" w:eastAsia="Times New Roman" w:hAnsi="Times New Roman" w:cs="Times New Roman"/>
          <w:color w:val="000000" w:themeColor="text1"/>
          <w:sz w:val="24"/>
          <w:szCs w:val="24"/>
          <w:lang w:eastAsia="en-US"/>
        </w:rPr>
        <w:t xml:space="preserve">очти полностью всасывается из ЖКТ. Обладает большим сродством к тканям. Максимальная концентрация в плазме крови достигается через 1-2.5 </w:t>
      </w:r>
      <w:proofErr w:type="spellStart"/>
      <w:r w:rsidRPr="00E5260D">
        <w:rPr>
          <w:rFonts w:ascii="Times New Roman" w:eastAsia="Times New Roman" w:hAnsi="Times New Roman" w:cs="Times New Roman"/>
          <w:color w:val="000000" w:themeColor="text1"/>
          <w:sz w:val="24"/>
          <w:szCs w:val="24"/>
          <w:lang w:eastAsia="en-US"/>
        </w:rPr>
        <w:t>ч</w:t>
      </w:r>
      <w:proofErr w:type="gramStart"/>
      <w:r w:rsidRPr="00E5260D">
        <w:rPr>
          <w:rFonts w:ascii="Times New Roman" w:eastAsia="Times New Roman" w:hAnsi="Times New Roman" w:cs="Times New Roman"/>
          <w:color w:val="000000" w:themeColor="text1"/>
          <w:sz w:val="24"/>
          <w:szCs w:val="24"/>
          <w:lang w:eastAsia="en-US"/>
        </w:rPr>
        <w:t>.М</w:t>
      </w:r>
      <w:proofErr w:type="gramEnd"/>
      <w:r w:rsidRPr="00E5260D">
        <w:rPr>
          <w:rFonts w:ascii="Times New Roman" w:eastAsia="Times New Roman" w:hAnsi="Times New Roman" w:cs="Times New Roman"/>
          <w:color w:val="000000" w:themeColor="text1"/>
          <w:sz w:val="24"/>
          <w:szCs w:val="24"/>
          <w:lang w:eastAsia="en-US"/>
        </w:rPr>
        <w:t>етаболизируется</w:t>
      </w:r>
      <w:proofErr w:type="spellEnd"/>
      <w:r w:rsidRPr="00E5260D">
        <w:rPr>
          <w:rFonts w:ascii="Times New Roman" w:eastAsia="Times New Roman" w:hAnsi="Times New Roman" w:cs="Times New Roman"/>
          <w:color w:val="000000" w:themeColor="text1"/>
          <w:sz w:val="24"/>
          <w:szCs w:val="24"/>
          <w:lang w:eastAsia="en-US"/>
        </w:rPr>
        <w:t xml:space="preserve"> в печени путем окисления с участием ферментов системы </w:t>
      </w:r>
      <w:proofErr w:type="spellStart"/>
      <w:r w:rsidRPr="00E5260D">
        <w:rPr>
          <w:rFonts w:ascii="Times New Roman" w:eastAsia="Times New Roman" w:hAnsi="Times New Roman" w:cs="Times New Roman"/>
          <w:color w:val="000000" w:themeColor="text1"/>
          <w:sz w:val="24"/>
          <w:szCs w:val="24"/>
          <w:lang w:eastAsia="en-US"/>
        </w:rPr>
        <w:t>цитохрома</w:t>
      </w:r>
      <w:proofErr w:type="spellEnd"/>
      <w:r w:rsidRPr="00E5260D">
        <w:rPr>
          <w:rFonts w:ascii="Times New Roman" w:eastAsia="Times New Roman" w:hAnsi="Times New Roman" w:cs="Times New Roman"/>
          <w:color w:val="000000" w:themeColor="text1"/>
          <w:sz w:val="24"/>
          <w:szCs w:val="24"/>
          <w:lang w:eastAsia="en-US"/>
        </w:rPr>
        <w:t>. Выделяется в основном с мочой в неизмененном виде или в виде метаболитов.</w:t>
      </w:r>
    </w:p>
    <w:p w:rsidR="00FD0E40" w:rsidRDefault="00FD0E40" w:rsidP="005E4A23">
      <w:pPr>
        <w:spacing w:line="240" w:lineRule="auto"/>
        <w:rPr>
          <w:rFonts w:ascii="Times New Roman" w:hAnsi="Times New Roman" w:cs="Times New Roman"/>
          <w:color w:val="000000" w:themeColor="text1"/>
          <w:sz w:val="24"/>
          <w:szCs w:val="24"/>
        </w:rPr>
      </w:pPr>
    </w:p>
    <w:p w:rsidR="00E5260D" w:rsidRPr="00E5260D" w:rsidRDefault="00E5260D" w:rsidP="005E4A23">
      <w:pPr>
        <w:spacing w:line="240" w:lineRule="auto"/>
        <w:rPr>
          <w:rFonts w:ascii="Times New Roman" w:hAnsi="Times New Roman" w:cs="Times New Roman"/>
          <w:color w:val="000000" w:themeColor="text1"/>
          <w:sz w:val="24"/>
          <w:szCs w:val="24"/>
        </w:rPr>
      </w:pPr>
      <w:r w:rsidRPr="00E5260D">
        <w:rPr>
          <w:rFonts w:ascii="Times New Roman" w:hAnsi="Times New Roman" w:cs="Times New Roman"/>
          <w:color w:val="000000" w:themeColor="text1"/>
          <w:sz w:val="24"/>
          <w:szCs w:val="24"/>
        </w:rPr>
        <w:t>Табл.2</w:t>
      </w:r>
      <w:r w:rsidR="005E3F5A">
        <w:rPr>
          <w:rFonts w:ascii="Times New Roman" w:hAnsi="Times New Roman" w:cs="Times New Roman"/>
          <w:color w:val="000000" w:themeColor="text1"/>
          <w:sz w:val="24"/>
          <w:szCs w:val="24"/>
        </w:rPr>
        <w:t xml:space="preserve"> </w:t>
      </w:r>
      <w:r w:rsidRPr="00E5260D">
        <w:rPr>
          <w:rFonts w:ascii="Times New Roman" w:hAnsi="Times New Roman" w:cs="Times New Roman"/>
          <w:color w:val="000000"/>
          <w:sz w:val="24"/>
          <w:szCs w:val="24"/>
          <w:shd w:val="clear" w:color="auto" w:fill="FDFDFD"/>
        </w:rPr>
        <w:t>Противопростудные средства и их состав</w:t>
      </w:r>
    </w:p>
    <w:tbl>
      <w:tblPr>
        <w:tblStyle w:val="ab"/>
        <w:tblW w:w="0" w:type="auto"/>
        <w:tblLook w:val="04A0"/>
      </w:tblPr>
      <w:tblGrid>
        <w:gridCol w:w="3936"/>
        <w:gridCol w:w="5635"/>
      </w:tblGrid>
      <w:tr w:rsidR="00E5260D" w:rsidRPr="00E5260D" w:rsidTr="00FD0E40">
        <w:trPr>
          <w:trHeight w:val="502"/>
        </w:trPr>
        <w:tc>
          <w:tcPr>
            <w:tcW w:w="3936" w:type="dxa"/>
          </w:tcPr>
          <w:p w:rsidR="00E5260D" w:rsidRPr="00E5260D" w:rsidRDefault="00E5260D" w:rsidP="00E5260D">
            <w:pPr>
              <w:ind w:firstLine="709"/>
              <w:rPr>
                <w:color w:val="000000" w:themeColor="text1"/>
                <w:sz w:val="24"/>
                <w:szCs w:val="24"/>
                <w:lang w:val="ru-RU"/>
              </w:rPr>
            </w:pPr>
            <w:proofErr w:type="spellStart"/>
            <w:r w:rsidRPr="00E5260D">
              <w:rPr>
                <w:color w:val="000000" w:themeColor="text1"/>
                <w:sz w:val="24"/>
                <w:szCs w:val="24"/>
                <w:lang w:val="ru-RU"/>
              </w:rPr>
              <w:t>Викс</w:t>
            </w:r>
            <w:proofErr w:type="spellEnd"/>
            <w:r w:rsidRPr="00E5260D">
              <w:rPr>
                <w:color w:val="000000" w:themeColor="text1"/>
                <w:sz w:val="24"/>
                <w:szCs w:val="24"/>
                <w:lang w:val="ru-RU"/>
              </w:rPr>
              <w:t xml:space="preserve"> Актив </w:t>
            </w:r>
            <w:proofErr w:type="spellStart"/>
            <w:r w:rsidRPr="00E5260D">
              <w:rPr>
                <w:color w:val="000000" w:themeColor="text1"/>
                <w:sz w:val="24"/>
                <w:szCs w:val="24"/>
                <w:lang w:val="ru-RU"/>
              </w:rPr>
              <w:t>СимптоМакс</w:t>
            </w:r>
            <w:proofErr w:type="spellEnd"/>
          </w:p>
        </w:tc>
        <w:tc>
          <w:tcPr>
            <w:tcW w:w="5635" w:type="dxa"/>
          </w:tcPr>
          <w:p w:rsidR="00E5260D" w:rsidRPr="00E5260D" w:rsidRDefault="00E5260D" w:rsidP="00E5260D">
            <w:pPr>
              <w:ind w:firstLine="709"/>
              <w:rPr>
                <w:color w:val="000000" w:themeColor="text1"/>
                <w:sz w:val="24"/>
                <w:szCs w:val="24"/>
                <w:lang w:val="ru-RU"/>
              </w:rPr>
            </w:pPr>
            <w:proofErr w:type="spellStart"/>
            <w:r w:rsidRPr="00E5260D">
              <w:rPr>
                <w:color w:val="000000" w:themeColor="text1"/>
                <w:sz w:val="24"/>
                <w:szCs w:val="24"/>
                <w:lang w:val="ru-RU"/>
              </w:rPr>
              <w:t>фенилэфрина</w:t>
            </w:r>
            <w:proofErr w:type="spellEnd"/>
            <w:r w:rsidRPr="00E5260D">
              <w:rPr>
                <w:color w:val="000000" w:themeColor="text1"/>
                <w:sz w:val="24"/>
                <w:szCs w:val="24"/>
                <w:lang w:val="ru-RU"/>
              </w:rPr>
              <w:t xml:space="preserve"> гидрохлорид</w:t>
            </w:r>
          </w:p>
        </w:tc>
      </w:tr>
      <w:tr w:rsidR="00E5260D" w:rsidRPr="00E5260D" w:rsidTr="00FD0E40">
        <w:trPr>
          <w:trHeight w:val="1367"/>
        </w:trPr>
        <w:tc>
          <w:tcPr>
            <w:tcW w:w="3936" w:type="dxa"/>
          </w:tcPr>
          <w:p w:rsidR="00E5260D" w:rsidRPr="00E5260D" w:rsidRDefault="00E5260D" w:rsidP="00E5260D">
            <w:pPr>
              <w:ind w:firstLine="709"/>
              <w:rPr>
                <w:color w:val="000000" w:themeColor="text1"/>
                <w:sz w:val="24"/>
                <w:szCs w:val="24"/>
                <w:lang w:val="ru-RU"/>
              </w:rPr>
            </w:pPr>
            <w:proofErr w:type="spellStart"/>
            <w:r w:rsidRPr="00E5260D">
              <w:rPr>
                <w:color w:val="000000" w:themeColor="text1"/>
                <w:sz w:val="24"/>
                <w:szCs w:val="24"/>
                <w:lang w:val="ru-RU"/>
              </w:rPr>
              <w:t>Анвимакс</w:t>
            </w:r>
            <w:proofErr w:type="spellEnd"/>
          </w:p>
        </w:tc>
        <w:tc>
          <w:tcPr>
            <w:tcW w:w="5635" w:type="dxa"/>
          </w:tcPr>
          <w:p w:rsidR="00E5260D" w:rsidRPr="00E5260D" w:rsidRDefault="00E5260D" w:rsidP="00E5260D">
            <w:pPr>
              <w:pStyle w:val="a6"/>
              <w:wordWrap/>
              <w:ind w:left="0" w:firstLine="709"/>
              <w:rPr>
                <w:rFonts w:ascii="Times New Roman"/>
                <w:color w:val="000000" w:themeColor="text1"/>
                <w:sz w:val="24"/>
                <w:szCs w:val="24"/>
                <w:shd w:val="clear" w:color="auto" w:fill="FFFFFF"/>
                <w:lang w:val="ru-RU"/>
              </w:rPr>
            </w:pPr>
            <w:r w:rsidRPr="00E5260D">
              <w:rPr>
                <w:rFonts w:ascii="Times New Roman"/>
                <w:color w:val="000000" w:themeColor="text1"/>
                <w:sz w:val="24"/>
                <w:szCs w:val="24"/>
                <w:shd w:val="clear" w:color="auto" w:fill="FFFFFF"/>
                <w:lang w:val="ru-RU"/>
              </w:rPr>
              <w:t>аскорбиновая кислота</w:t>
            </w:r>
          </w:p>
          <w:p w:rsidR="00E5260D" w:rsidRPr="00E5260D" w:rsidRDefault="00E5260D" w:rsidP="00E5260D">
            <w:pPr>
              <w:pStyle w:val="a6"/>
              <w:wordWrap/>
              <w:ind w:left="0" w:firstLine="709"/>
              <w:rPr>
                <w:rFonts w:ascii="Times New Roman"/>
                <w:color w:val="000000" w:themeColor="text1"/>
                <w:sz w:val="24"/>
                <w:szCs w:val="24"/>
                <w:shd w:val="clear" w:color="auto" w:fill="FFFFFF"/>
                <w:lang w:val="ru-RU"/>
              </w:rPr>
            </w:pPr>
            <w:r w:rsidRPr="00E5260D">
              <w:rPr>
                <w:rFonts w:ascii="Times New Roman"/>
                <w:color w:val="000000" w:themeColor="text1"/>
                <w:sz w:val="24"/>
                <w:szCs w:val="24"/>
                <w:lang w:val="ru-RU"/>
              </w:rPr>
              <w:t>кальция</w:t>
            </w:r>
            <w:r w:rsidRPr="00E5260D">
              <w:rPr>
                <w:rFonts w:ascii="Times New Roman"/>
                <w:color w:val="000000" w:themeColor="text1"/>
                <w:sz w:val="24"/>
                <w:szCs w:val="24"/>
                <w:shd w:val="clear" w:color="auto" w:fill="FFFFFF"/>
                <w:lang w:val="ru-RU"/>
              </w:rPr>
              <w:t xml:space="preserve"> </w:t>
            </w:r>
            <w:proofErr w:type="spellStart"/>
            <w:r w:rsidRPr="00E5260D">
              <w:rPr>
                <w:rFonts w:ascii="Times New Roman"/>
                <w:color w:val="000000" w:themeColor="text1"/>
                <w:sz w:val="24"/>
                <w:szCs w:val="24"/>
                <w:shd w:val="clear" w:color="auto" w:fill="FFFFFF"/>
                <w:lang w:val="ru-RU"/>
              </w:rPr>
              <w:t>глюконата</w:t>
            </w:r>
            <w:proofErr w:type="spellEnd"/>
            <w:r w:rsidRPr="00E5260D">
              <w:rPr>
                <w:rFonts w:ascii="Times New Roman"/>
                <w:color w:val="000000" w:themeColor="text1"/>
                <w:sz w:val="24"/>
                <w:szCs w:val="24"/>
                <w:shd w:val="clear" w:color="auto" w:fill="FFFFFF"/>
                <w:lang w:val="ru-RU"/>
              </w:rPr>
              <w:t xml:space="preserve"> моногидрат</w:t>
            </w:r>
          </w:p>
          <w:p w:rsidR="00E5260D" w:rsidRPr="00E5260D" w:rsidRDefault="00E5260D" w:rsidP="00E5260D">
            <w:pPr>
              <w:pStyle w:val="a6"/>
              <w:wordWrap/>
              <w:ind w:left="0" w:firstLine="709"/>
              <w:rPr>
                <w:rFonts w:ascii="Times New Roman"/>
                <w:color w:val="000000" w:themeColor="text1"/>
                <w:sz w:val="24"/>
                <w:szCs w:val="24"/>
                <w:lang w:val="ru-RU"/>
              </w:rPr>
            </w:pPr>
            <w:proofErr w:type="spellStart"/>
            <w:r w:rsidRPr="00E5260D">
              <w:rPr>
                <w:rFonts w:ascii="Times New Roman"/>
                <w:color w:val="000000" w:themeColor="text1"/>
                <w:sz w:val="24"/>
                <w:szCs w:val="24"/>
                <w:lang w:val="ru-RU"/>
              </w:rPr>
              <w:t>римантадина</w:t>
            </w:r>
            <w:proofErr w:type="spellEnd"/>
            <w:r w:rsidRPr="00E5260D">
              <w:rPr>
                <w:rFonts w:ascii="Times New Roman"/>
                <w:color w:val="000000" w:themeColor="text1"/>
                <w:sz w:val="24"/>
                <w:szCs w:val="24"/>
                <w:lang w:val="ru-RU"/>
              </w:rPr>
              <w:t xml:space="preserve"> гидрохлорид</w:t>
            </w:r>
          </w:p>
          <w:p w:rsidR="00E5260D" w:rsidRPr="00E5260D" w:rsidRDefault="00E5260D" w:rsidP="00E5260D">
            <w:pPr>
              <w:pStyle w:val="a6"/>
              <w:wordWrap/>
              <w:ind w:left="0" w:firstLine="709"/>
              <w:rPr>
                <w:rFonts w:ascii="Times New Roman"/>
                <w:iCs/>
                <w:color w:val="000000" w:themeColor="text1"/>
                <w:sz w:val="24"/>
                <w:szCs w:val="24"/>
                <w:shd w:val="clear" w:color="auto" w:fill="FFFFFF"/>
                <w:lang w:val="ru-RU"/>
              </w:rPr>
            </w:pPr>
            <w:proofErr w:type="spellStart"/>
            <w:r w:rsidRPr="00E5260D">
              <w:rPr>
                <w:rFonts w:ascii="Times New Roman"/>
                <w:iCs/>
                <w:color w:val="000000" w:themeColor="text1"/>
                <w:sz w:val="24"/>
                <w:szCs w:val="24"/>
                <w:shd w:val="clear" w:color="auto" w:fill="FFFFFF"/>
                <w:lang w:val="ru-RU"/>
              </w:rPr>
              <w:t>рутозидатригидрат</w:t>
            </w:r>
            <w:proofErr w:type="spellEnd"/>
          </w:p>
          <w:p w:rsidR="00E5260D" w:rsidRPr="005E3F5A" w:rsidRDefault="00E5260D" w:rsidP="005E3F5A">
            <w:pPr>
              <w:pStyle w:val="a6"/>
              <w:wordWrap/>
              <w:ind w:left="0" w:firstLine="709"/>
              <w:rPr>
                <w:rFonts w:ascii="Times New Roman"/>
                <w:color w:val="000000" w:themeColor="text1"/>
                <w:sz w:val="24"/>
                <w:szCs w:val="24"/>
                <w:shd w:val="clear" w:color="auto" w:fill="FFFFFF"/>
                <w:lang w:val="ru-RU"/>
              </w:rPr>
            </w:pPr>
            <w:proofErr w:type="spellStart"/>
            <w:r w:rsidRPr="00E5260D">
              <w:rPr>
                <w:rFonts w:ascii="Times New Roman"/>
                <w:color w:val="000000" w:themeColor="text1"/>
                <w:sz w:val="24"/>
                <w:szCs w:val="24"/>
                <w:shd w:val="clear" w:color="auto" w:fill="FFFFFF"/>
                <w:lang w:val="ru-RU"/>
              </w:rPr>
              <w:t>лоратадин</w:t>
            </w:r>
            <w:proofErr w:type="spellEnd"/>
            <w:r w:rsidRPr="00E5260D">
              <w:rPr>
                <w:rFonts w:ascii="Times New Roman"/>
                <w:color w:val="000000" w:themeColor="text1"/>
                <w:sz w:val="24"/>
                <w:szCs w:val="24"/>
                <w:shd w:val="clear" w:color="auto" w:fill="FFFFFF"/>
                <w:lang w:val="ru-RU"/>
              </w:rPr>
              <w:t>.</w:t>
            </w:r>
          </w:p>
        </w:tc>
      </w:tr>
      <w:tr w:rsidR="00E5260D" w:rsidRPr="00E5260D" w:rsidTr="00FD0E40">
        <w:tc>
          <w:tcPr>
            <w:tcW w:w="3936" w:type="dxa"/>
          </w:tcPr>
          <w:p w:rsidR="00E5260D" w:rsidRPr="00E5260D" w:rsidRDefault="00E5260D" w:rsidP="00E5260D">
            <w:pPr>
              <w:ind w:firstLine="709"/>
              <w:rPr>
                <w:color w:val="000000" w:themeColor="text1"/>
                <w:sz w:val="24"/>
                <w:szCs w:val="24"/>
                <w:lang w:val="ru-RU"/>
              </w:rPr>
            </w:pPr>
            <w:proofErr w:type="spellStart"/>
            <w:r w:rsidRPr="00E5260D">
              <w:rPr>
                <w:color w:val="000000" w:themeColor="text1"/>
                <w:sz w:val="24"/>
                <w:szCs w:val="24"/>
                <w:shd w:val="clear" w:color="auto" w:fill="FFFFFF"/>
                <w:lang w:val="ru-RU"/>
              </w:rPr>
              <w:t>Антигриппин</w:t>
            </w:r>
            <w:proofErr w:type="spellEnd"/>
          </w:p>
        </w:tc>
        <w:tc>
          <w:tcPr>
            <w:tcW w:w="5635" w:type="dxa"/>
          </w:tcPr>
          <w:p w:rsidR="00E5260D" w:rsidRPr="00E5260D" w:rsidRDefault="00E5260D" w:rsidP="00E5260D">
            <w:pPr>
              <w:ind w:firstLine="709"/>
              <w:rPr>
                <w:sz w:val="24"/>
                <w:szCs w:val="24"/>
                <w:lang w:val="ru-RU"/>
              </w:rPr>
            </w:pPr>
            <w:proofErr w:type="spellStart"/>
            <w:r w:rsidRPr="00E5260D">
              <w:rPr>
                <w:sz w:val="24"/>
                <w:szCs w:val="24"/>
                <w:lang w:val="ru-RU"/>
              </w:rPr>
              <w:t>хлорфенаминамалеат</w:t>
            </w:r>
            <w:proofErr w:type="spellEnd"/>
          </w:p>
          <w:p w:rsidR="00E5260D" w:rsidRPr="00E5260D" w:rsidRDefault="00E5260D" w:rsidP="00E5260D">
            <w:pPr>
              <w:ind w:firstLine="709"/>
              <w:rPr>
                <w:color w:val="000000" w:themeColor="text1"/>
                <w:sz w:val="24"/>
                <w:szCs w:val="24"/>
                <w:lang w:val="ru-RU"/>
              </w:rPr>
            </w:pPr>
            <w:r w:rsidRPr="00E5260D">
              <w:rPr>
                <w:color w:val="000000" w:themeColor="text1"/>
                <w:sz w:val="24"/>
                <w:szCs w:val="24"/>
                <w:shd w:val="clear" w:color="auto" w:fill="FFFFFF"/>
                <w:lang w:val="ru-RU"/>
              </w:rPr>
              <w:t>аскорбиновая кислота</w:t>
            </w:r>
          </w:p>
        </w:tc>
      </w:tr>
      <w:tr w:rsidR="00E5260D" w:rsidRPr="00E5260D" w:rsidTr="00FD0E40">
        <w:tc>
          <w:tcPr>
            <w:tcW w:w="3936" w:type="dxa"/>
          </w:tcPr>
          <w:p w:rsidR="00E5260D" w:rsidRPr="00E5260D" w:rsidRDefault="00E5260D" w:rsidP="00E5260D">
            <w:pPr>
              <w:ind w:firstLine="709"/>
              <w:rPr>
                <w:color w:val="000000" w:themeColor="text1"/>
                <w:sz w:val="24"/>
                <w:szCs w:val="24"/>
                <w:lang w:val="ru-RU"/>
              </w:rPr>
            </w:pPr>
            <w:proofErr w:type="spellStart"/>
            <w:r w:rsidRPr="00E5260D">
              <w:rPr>
                <w:color w:val="000000" w:themeColor="text1"/>
                <w:sz w:val="24"/>
                <w:szCs w:val="24"/>
                <w:shd w:val="clear" w:color="auto" w:fill="FFFFFF"/>
                <w:lang w:val="ru-RU"/>
              </w:rPr>
              <w:t>Ринзасип</w:t>
            </w:r>
            <w:proofErr w:type="spellEnd"/>
          </w:p>
        </w:tc>
        <w:tc>
          <w:tcPr>
            <w:tcW w:w="5635" w:type="dxa"/>
          </w:tcPr>
          <w:p w:rsidR="00E5260D" w:rsidRPr="00E5260D" w:rsidRDefault="00E5260D" w:rsidP="00E5260D">
            <w:pPr>
              <w:ind w:firstLine="709"/>
              <w:rPr>
                <w:color w:val="000000" w:themeColor="text1"/>
                <w:sz w:val="24"/>
                <w:szCs w:val="24"/>
                <w:lang w:val="ru-RU"/>
              </w:rPr>
            </w:pPr>
            <w:proofErr w:type="spellStart"/>
            <w:r w:rsidRPr="00E5260D">
              <w:rPr>
                <w:color w:val="000000" w:themeColor="text1"/>
                <w:sz w:val="24"/>
                <w:szCs w:val="24"/>
                <w:lang w:val="ru-RU"/>
              </w:rPr>
              <w:t>фенираминамалеат</w:t>
            </w:r>
            <w:proofErr w:type="spellEnd"/>
          </w:p>
          <w:p w:rsidR="00E5260D" w:rsidRPr="00E5260D" w:rsidRDefault="00E5260D" w:rsidP="00E5260D">
            <w:pPr>
              <w:ind w:firstLine="709"/>
              <w:rPr>
                <w:color w:val="000000" w:themeColor="text1"/>
                <w:sz w:val="24"/>
                <w:szCs w:val="24"/>
                <w:lang w:val="ru-RU"/>
              </w:rPr>
            </w:pPr>
            <w:proofErr w:type="spellStart"/>
            <w:r w:rsidRPr="00E5260D">
              <w:rPr>
                <w:color w:val="000000" w:themeColor="text1"/>
                <w:sz w:val="24"/>
                <w:szCs w:val="24"/>
                <w:lang w:val="ru-RU"/>
              </w:rPr>
              <w:t>фенилэфрина</w:t>
            </w:r>
            <w:proofErr w:type="spellEnd"/>
            <w:r w:rsidRPr="00E5260D">
              <w:rPr>
                <w:color w:val="000000" w:themeColor="text1"/>
                <w:sz w:val="24"/>
                <w:szCs w:val="24"/>
                <w:lang w:val="ru-RU"/>
              </w:rPr>
              <w:t xml:space="preserve"> гидрохлорид</w:t>
            </w:r>
          </w:p>
          <w:p w:rsidR="00E5260D" w:rsidRPr="00E5260D" w:rsidRDefault="00E5260D" w:rsidP="00E5260D">
            <w:pPr>
              <w:ind w:firstLine="709"/>
              <w:rPr>
                <w:color w:val="000000" w:themeColor="text1"/>
                <w:sz w:val="24"/>
                <w:szCs w:val="24"/>
                <w:lang w:val="ru-RU"/>
              </w:rPr>
            </w:pPr>
            <w:r w:rsidRPr="00E5260D">
              <w:rPr>
                <w:color w:val="000000" w:themeColor="text1"/>
                <w:sz w:val="24"/>
                <w:szCs w:val="24"/>
                <w:lang w:val="ru-RU"/>
              </w:rPr>
              <w:t>кофеин</w:t>
            </w:r>
          </w:p>
        </w:tc>
      </w:tr>
      <w:tr w:rsidR="00E5260D" w:rsidRPr="00E5260D" w:rsidTr="00FD0E40">
        <w:tc>
          <w:tcPr>
            <w:tcW w:w="3936" w:type="dxa"/>
          </w:tcPr>
          <w:p w:rsidR="00E5260D" w:rsidRPr="00E5260D" w:rsidRDefault="00E5260D" w:rsidP="00E5260D">
            <w:pPr>
              <w:ind w:firstLine="709"/>
              <w:rPr>
                <w:color w:val="000000" w:themeColor="text1"/>
                <w:sz w:val="24"/>
                <w:szCs w:val="24"/>
                <w:lang w:val="ru-RU"/>
              </w:rPr>
            </w:pPr>
            <w:proofErr w:type="spellStart"/>
            <w:r w:rsidRPr="00E5260D">
              <w:rPr>
                <w:color w:val="000000" w:themeColor="text1"/>
                <w:sz w:val="24"/>
                <w:szCs w:val="24"/>
                <w:lang w:val="ru-RU"/>
              </w:rPr>
              <w:t>КолдрексХотрем</w:t>
            </w:r>
            <w:proofErr w:type="spellEnd"/>
          </w:p>
        </w:tc>
        <w:tc>
          <w:tcPr>
            <w:tcW w:w="5635" w:type="dxa"/>
          </w:tcPr>
          <w:p w:rsidR="00E5260D" w:rsidRPr="00E5260D" w:rsidRDefault="00E5260D" w:rsidP="00E5260D">
            <w:pPr>
              <w:ind w:firstLine="709"/>
              <w:rPr>
                <w:color w:val="000000" w:themeColor="text1"/>
                <w:sz w:val="24"/>
                <w:szCs w:val="24"/>
                <w:lang w:val="ru-RU"/>
              </w:rPr>
            </w:pPr>
            <w:proofErr w:type="spellStart"/>
            <w:r w:rsidRPr="00E5260D">
              <w:rPr>
                <w:color w:val="000000" w:themeColor="text1"/>
                <w:sz w:val="24"/>
                <w:szCs w:val="24"/>
                <w:lang w:val="ru-RU"/>
              </w:rPr>
              <w:t>фенилэфрина</w:t>
            </w:r>
            <w:proofErr w:type="spellEnd"/>
            <w:r w:rsidRPr="00E5260D">
              <w:rPr>
                <w:color w:val="000000" w:themeColor="text1"/>
                <w:sz w:val="24"/>
                <w:szCs w:val="24"/>
                <w:lang w:val="ru-RU"/>
              </w:rPr>
              <w:t xml:space="preserve"> гидрохлорид</w:t>
            </w:r>
          </w:p>
          <w:p w:rsidR="00E5260D" w:rsidRPr="00E5260D" w:rsidRDefault="00E5260D" w:rsidP="00E5260D">
            <w:pPr>
              <w:ind w:firstLine="709"/>
              <w:rPr>
                <w:color w:val="000000" w:themeColor="text1"/>
                <w:sz w:val="24"/>
                <w:szCs w:val="24"/>
                <w:lang w:val="ru-RU"/>
              </w:rPr>
            </w:pPr>
            <w:r w:rsidRPr="00E5260D">
              <w:rPr>
                <w:color w:val="000000" w:themeColor="text1"/>
                <w:sz w:val="24"/>
                <w:szCs w:val="24"/>
                <w:lang w:val="ru-RU"/>
              </w:rPr>
              <w:t>аскорбиновая кислота.</w:t>
            </w:r>
          </w:p>
        </w:tc>
      </w:tr>
    </w:tbl>
    <w:p w:rsidR="00E5260D" w:rsidRPr="00E5260D" w:rsidRDefault="00E5260D" w:rsidP="00E5260D">
      <w:pPr>
        <w:spacing w:line="240" w:lineRule="auto"/>
        <w:ind w:firstLine="709"/>
        <w:jc w:val="center"/>
        <w:rPr>
          <w:rFonts w:ascii="Times New Roman" w:hAnsi="Times New Roman" w:cs="Times New Roman"/>
          <w:color w:val="000000" w:themeColor="text1"/>
          <w:sz w:val="24"/>
          <w:szCs w:val="24"/>
        </w:rPr>
      </w:pPr>
    </w:p>
    <w:p w:rsidR="00E5260D" w:rsidRPr="00E5260D" w:rsidRDefault="00E5260D" w:rsidP="00FD0E40">
      <w:pPr>
        <w:spacing w:after="0" w:line="240" w:lineRule="auto"/>
        <w:ind w:firstLine="709"/>
        <w:jc w:val="both"/>
        <w:rPr>
          <w:rFonts w:ascii="Times New Roman" w:hAnsi="Times New Roman" w:cs="Times New Roman"/>
          <w:color w:val="000000" w:themeColor="text1"/>
          <w:sz w:val="24"/>
          <w:szCs w:val="24"/>
        </w:rPr>
      </w:pPr>
      <w:r w:rsidRPr="00E5260D">
        <w:rPr>
          <w:rFonts w:ascii="Times New Roman" w:hAnsi="Times New Roman" w:cs="Times New Roman"/>
          <w:color w:val="000000" w:themeColor="text1"/>
          <w:sz w:val="24"/>
          <w:szCs w:val="24"/>
        </w:rPr>
        <w:t>В составе комбинированных препаратов на основе парацетамола действующие вещества могут оказывать различные побочные эффекты.</w:t>
      </w:r>
    </w:p>
    <w:p w:rsidR="00E5260D" w:rsidRPr="00E5260D" w:rsidRDefault="00E5260D" w:rsidP="00FD0E40">
      <w:pPr>
        <w:spacing w:after="0" w:line="240" w:lineRule="auto"/>
        <w:ind w:firstLine="709"/>
        <w:jc w:val="both"/>
        <w:rPr>
          <w:rFonts w:ascii="Times New Roman" w:hAnsi="Times New Roman" w:cs="Times New Roman"/>
          <w:color w:val="000000" w:themeColor="text1"/>
          <w:sz w:val="24"/>
          <w:szCs w:val="24"/>
          <w:shd w:val="clear" w:color="auto" w:fill="FFFFFF"/>
        </w:rPr>
      </w:pPr>
      <w:r w:rsidRPr="00E5260D">
        <w:rPr>
          <w:rFonts w:ascii="Times New Roman" w:hAnsi="Times New Roman" w:cs="Times New Roman"/>
          <w:color w:val="000000" w:themeColor="text1"/>
          <w:sz w:val="24"/>
          <w:szCs w:val="24"/>
          <w:shd w:val="clear" w:color="auto" w:fill="FFFFFF"/>
        </w:rPr>
        <w:t xml:space="preserve">Побочные эффекты гидрохлорида </w:t>
      </w:r>
      <w:proofErr w:type="spellStart"/>
      <w:r w:rsidRPr="00E5260D">
        <w:rPr>
          <w:rFonts w:ascii="Times New Roman" w:hAnsi="Times New Roman" w:cs="Times New Roman"/>
          <w:color w:val="000000" w:themeColor="text1"/>
          <w:sz w:val="24"/>
          <w:szCs w:val="24"/>
          <w:shd w:val="clear" w:color="auto" w:fill="FFFFFF"/>
        </w:rPr>
        <w:t>Фенилэфрина</w:t>
      </w:r>
      <w:proofErr w:type="spellEnd"/>
      <w:r w:rsidRPr="00E5260D">
        <w:rPr>
          <w:rFonts w:ascii="Times New Roman" w:hAnsi="Times New Roman" w:cs="Times New Roman"/>
          <w:color w:val="000000" w:themeColor="text1"/>
          <w:sz w:val="24"/>
          <w:szCs w:val="24"/>
          <w:shd w:val="clear" w:color="auto" w:fill="FFFFFF"/>
        </w:rPr>
        <w:t xml:space="preserve">: Система кровообращения: понижение или повышение артериального давления, боли в области сердца, тахикардия, учащенное сердцебиение, сердечные аритмии, рефлекторная </w:t>
      </w:r>
      <w:proofErr w:type="spellStart"/>
      <w:r w:rsidRPr="00E5260D">
        <w:rPr>
          <w:rFonts w:ascii="Times New Roman" w:hAnsi="Times New Roman" w:cs="Times New Roman"/>
          <w:color w:val="000000" w:themeColor="text1"/>
          <w:sz w:val="24"/>
          <w:szCs w:val="24"/>
          <w:shd w:val="clear" w:color="auto" w:fill="FFFFFF"/>
        </w:rPr>
        <w:t>брадикордия</w:t>
      </w:r>
      <w:proofErr w:type="spellEnd"/>
      <w:r w:rsidRPr="00E5260D">
        <w:rPr>
          <w:rFonts w:ascii="Times New Roman" w:hAnsi="Times New Roman" w:cs="Times New Roman"/>
          <w:color w:val="000000" w:themeColor="text1"/>
          <w:sz w:val="24"/>
          <w:szCs w:val="24"/>
          <w:shd w:val="clear" w:color="auto" w:fill="FFFFFF"/>
        </w:rPr>
        <w:t xml:space="preserve">, артериальная гипертензия, эмболия легочной артерии, окклюзия коронарных артерий, инфаркт миокарда.  </w:t>
      </w:r>
      <w:proofErr w:type="gramStart"/>
      <w:r w:rsidRPr="00E5260D">
        <w:rPr>
          <w:rFonts w:ascii="Times New Roman" w:hAnsi="Times New Roman" w:cs="Times New Roman"/>
          <w:color w:val="000000" w:themeColor="text1"/>
          <w:sz w:val="24"/>
          <w:szCs w:val="24"/>
          <w:shd w:val="clear" w:color="auto" w:fill="FFFFFF"/>
        </w:rPr>
        <w:t>Нервная система: головокружение, головная боль, возбуждение, раздражимость, слабость, тремор, нарушение сна.</w:t>
      </w:r>
      <w:proofErr w:type="gramEnd"/>
      <w:r w:rsidRPr="00E5260D">
        <w:rPr>
          <w:rFonts w:ascii="Times New Roman" w:hAnsi="Times New Roman" w:cs="Times New Roman"/>
          <w:color w:val="000000" w:themeColor="text1"/>
          <w:sz w:val="24"/>
          <w:szCs w:val="24"/>
          <w:shd w:val="clear" w:color="auto" w:fill="FFFFFF"/>
        </w:rPr>
        <w:t xml:space="preserve"> Прочие: угнетение дыхания, бледность кожи, ацидоз, потливость.</w:t>
      </w:r>
    </w:p>
    <w:p w:rsidR="00E5260D" w:rsidRPr="00E5260D" w:rsidRDefault="00E5260D" w:rsidP="00FD0E40">
      <w:pPr>
        <w:spacing w:after="0" w:line="240" w:lineRule="auto"/>
        <w:ind w:firstLine="709"/>
        <w:jc w:val="both"/>
        <w:rPr>
          <w:rFonts w:ascii="Times New Roman" w:hAnsi="Times New Roman" w:cs="Times New Roman"/>
          <w:color w:val="000000" w:themeColor="text1"/>
          <w:sz w:val="24"/>
          <w:szCs w:val="24"/>
          <w:shd w:val="clear" w:color="auto" w:fill="FFFFFF"/>
        </w:rPr>
      </w:pPr>
      <w:r w:rsidRPr="00E5260D">
        <w:rPr>
          <w:rFonts w:ascii="Times New Roman" w:hAnsi="Times New Roman" w:cs="Times New Roman"/>
          <w:color w:val="000000" w:themeColor="text1"/>
          <w:sz w:val="24"/>
          <w:szCs w:val="24"/>
          <w:shd w:val="clear" w:color="auto" w:fill="FFFFFF"/>
        </w:rPr>
        <w:t>Аскорбиновая кислота: со стороны ЦНС: головная боль, чувство усталости, при длительном применении больших доз</w:t>
      </w:r>
      <w:r w:rsidR="005E4A23">
        <w:rPr>
          <w:rFonts w:ascii="Times New Roman" w:hAnsi="Times New Roman" w:cs="Times New Roman"/>
          <w:color w:val="000000" w:themeColor="text1"/>
          <w:sz w:val="24"/>
          <w:szCs w:val="24"/>
          <w:shd w:val="clear" w:color="auto" w:fill="FFFFFF"/>
        </w:rPr>
        <w:t xml:space="preserve"> </w:t>
      </w:r>
      <w:r w:rsidRPr="00E5260D">
        <w:rPr>
          <w:rFonts w:ascii="Times New Roman" w:hAnsi="Times New Roman" w:cs="Times New Roman"/>
          <w:color w:val="000000" w:themeColor="text1"/>
          <w:sz w:val="24"/>
          <w:szCs w:val="24"/>
          <w:shd w:val="clear" w:color="auto" w:fill="FFFFFF"/>
        </w:rPr>
        <w:t>- повышение возбудимости ЦНС, нарушение сна. Со стороны ЖКТ: раздражение слизистой, тошнота, рвота, диарея, спазмы желудка. Со стороны мочевыделительной системы: применение в высоких дозах</w:t>
      </w:r>
      <w:r w:rsidR="005E4A23">
        <w:rPr>
          <w:rFonts w:ascii="Times New Roman" w:hAnsi="Times New Roman" w:cs="Times New Roman"/>
          <w:color w:val="000000" w:themeColor="text1"/>
          <w:sz w:val="24"/>
          <w:szCs w:val="24"/>
          <w:shd w:val="clear" w:color="auto" w:fill="FFFFFF"/>
        </w:rPr>
        <w:t xml:space="preserve"> </w:t>
      </w:r>
      <w:r w:rsidRPr="00E5260D">
        <w:rPr>
          <w:rFonts w:ascii="Times New Roman" w:hAnsi="Times New Roman" w:cs="Times New Roman"/>
          <w:color w:val="000000" w:themeColor="text1"/>
          <w:sz w:val="24"/>
          <w:szCs w:val="24"/>
          <w:shd w:val="clear" w:color="auto" w:fill="FFFFFF"/>
        </w:rPr>
        <w:t xml:space="preserve">- </w:t>
      </w:r>
      <w:proofErr w:type="spellStart"/>
      <w:r w:rsidRPr="00E5260D">
        <w:rPr>
          <w:rFonts w:ascii="Times New Roman" w:hAnsi="Times New Roman" w:cs="Times New Roman"/>
          <w:color w:val="000000" w:themeColor="text1"/>
          <w:sz w:val="24"/>
          <w:szCs w:val="24"/>
          <w:shd w:val="clear" w:color="auto" w:fill="FFFFFF"/>
        </w:rPr>
        <w:t>гипероксалатурия</w:t>
      </w:r>
      <w:proofErr w:type="spellEnd"/>
      <w:r w:rsidRPr="00E5260D">
        <w:rPr>
          <w:rFonts w:ascii="Times New Roman" w:hAnsi="Times New Roman" w:cs="Times New Roman"/>
          <w:color w:val="000000" w:themeColor="text1"/>
          <w:sz w:val="24"/>
          <w:szCs w:val="24"/>
          <w:shd w:val="clear" w:color="auto" w:fill="FFFFFF"/>
        </w:rPr>
        <w:t xml:space="preserve">, образование мочевых камней и оксалата кальция. Со стороны сердечнососудистой системы: тромбоз, при применении высоких доз повышение АД, развитие </w:t>
      </w:r>
      <w:proofErr w:type="spellStart"/>
      <w:r w:rsidRPr="00E5260D">
        <w:rPr>
          <w:rFonts w:ascii="Times New Roman" w:hAnsi="Times New Roman" w:cs="Times New Roman"/>
          <w:color w:val="000000" w:themeColor="text1"/>
          <w:sz w:val="24"/>
          <w:szCs w:val="24"/>
          <w:shd w:val="clear" w:color="auto" w:fill="FFFFFF"/>
        </w:rPr>
        <w:t>микроангиопатий</w:t>
      </w:r>
      <w:proofErr w:type="spellEnd"/>
      <w:r w:rsidRPr="00E5260D">
        <w:rPr>
          <w:rFonts w:ascii="Times New Roman" w:hAnsi="Times New Roman" w:cs="Times New Roman"/>
          <w:color w:val="000000" w:themeColor="text1"/>
          <w:sz w:val="24"/>
          <w:szCs w:val="24"/>
          <w:shd w:val="clear" w:color="auto" w:fill="FFFFFF"/>
        </w:rPr>
        <w:t xml:space="preserve">, миокардиодистрофии. Аллергические реакции: кожная сыпь, иногда анафилактический шок. Другие: </w:t>
      </w:r>
      <w:r w:rsidRPr="00E5260D">
        <w:rPr>
          <w:rFonts w:ascii="Times New Roman" w:hAnsi="Times New Roman" w:cs="Times New Roman"/>
          <w:color w:val="000000" w:themeColor="text1"/>
          <w:sz w:val="24"/>
          <w:szCs w:val="24"/>
          <w:shd w:val="clear" w:color="auto" w:fill="FFFFFF"/>
        </w:rPr>
        <w:lastRenderedPageBreak/>
        <w:t>гипервитаминоз, ощущение жара, при длительном применении больших доз -</w:t>
      </w:r>
      <w:r w:rsidR="005E4A23">
        <w:rPr>
          <w:rFonts w:ascii="Times New Roman" w:hAnsi="Times New Roman" w:cs="Times New Roman"/>
          <w:color w:val="000000" w:themeColor="text1"/>
          <w:sz w:val="24"/>
          <w:szCs w:val="24"/>
          <w:shd w:val="clear" w:color="auto" w:fill="FFFFFF"/>
        </w:rPr>
        <w:t xml:space="preserve"> </w:t>
      </w:r>
      <w:r w:rsidRPr="00E5260D">
        <w:rPr>
          <w:rFonts w:ascii="Times New Roman" w:hAnsi="Times New Roman" w:cs="Times New Roman"/>
          <w:color w:val="000000" w:themeColor="text1"/>
          <w:sz w:val="24"/>
          <w:szCs w:val="24"/>
          <w:shd w:val="clear" w:color="auto" w:fill="FFFFFF"/>
        </w:rPr>
        <w:t>задержка натрия и жидкости, нарушение обмена цинка, меди.</w:t>
      </w:r>
    </w:p>
    <w:p w:rsidR="00E5260D" w:rsidRPr="00E5260D" w:rsidRDefault="00E5260D" w:rsidP="00FD0E40">
      <w:pPr>
        <w:spacing w:after="0" w:line="240" w:lineRule="auto"/>
        <w:ind w:firstLine="709"/>
        <w:jc w:val="both"/>
        <w:rPr>
          <w:rFonts w:ascii="Times New Roman" w:hAnsi="Times New Roman" w:cs="Times New Roman"/>
          <w:color w:val="000000" w:themeColor="text1"/>
          <w:sz w:val="24"/>
          <w:szCs w:val="24"/>
        </w:rPr>
      </w:pPr>
      <w:r w:rsidRPr="00E5260D">
        <w:rPr>
          <w:rFonts w:ascii="Times New Roman" w:hAnsi="Times New Roman" w:cs="Times New Roman"/>
          <w:color w:val="000000" w:themeColor="text1"/>
          <w:sz w:val="24"/>
          <w:szCs w:val="24"/>
          <w:shd w:val="clear" w:color="auto" w:fill="FFFFFF"/>
        </w:rPr>
        <w:t xml:space="preserve">Кальция </w:t>
      </w:r>
      <w:proofErr w:type="spellStart"/>
      <w:r w:rsidRPr="00E5260D">
        <w:rPr>
          <w:rFonts w:ascii="Times New Roman" w:hAnsi="Times New Roman" w:cs="Times New Roman"/>
          <w:color w:val="000000" w:themeColor="text1"/>
          <w:sz w:val="24"/>
          <w:szCs w:val="24"/>
          <w:shd w:val="clear" w:color="auto" w:fill="FFFFFF"/>
        </w:rPr>
        <w:t>глюконата</w:t>
      </w:r>
      <w:proofErr w:type="spellEnd"/>
      <w:r w:rsidRPr="00E5260D">
        <w:rPr>
          <w:rFonts w:ascii="Times New Roman" w:hAnsi="Times New Roman" w:cs="Times New Roman"/>
          <w:color w:val="000000" w:themeColor="text1"/>
          <w:sz w:val="24"/>
          <w:szCs w:val="24"/>
          <w:shd w:val="clear" w:color="auto" w:fill="FFFFFF"/>
        </w:rPr>
        <w:t xml:space="preserve"> моногидрат: запор, раздражение слизистой ЖКТ, гиперкальцемия.</w:t>
      </w:r>
    </w:p>
    <w:p w:rsidR="00E5260D" w:rsidRPr="00E5260D" w:rsidRDefault="00E5260D" w:rsidP="00FD0E40">
      <w:pPr>
        <w:spacing w:after="0" w:line="240" w:lineRule="auto"/>
        <w:ind w:firstLine="709"/>
        <w:jc w:val="both"/>
        <w:rPr>
          <w:rFonts w:ascii="Times New Roman" w:hAnsi="Times New Roman" w:cs="Times New Roman"/>
          <w:color w:val="000000" w:themeColor="text1"/>
          <w:sz w:val="24"/>
          <w:szCs w:val="24"/>
        </w:rPr>
      </w:pPr>
      <w:proofErr w:type="spellStart"/>
      <w:r w:rsidRPr="00E5260D">
        <w:rPr>
          <w:rFonts w:ascii="Times New Roman" w:hAnsi="Times New Roman" w:cs="Times New Roman"/>
          <w:color w:val="000000" w:themeColor="text1"/>
          <w:sz w:val="24"/>
          <w:szCs w:val="24"/>
        </w:rPr>
        <w:t>Римантадина</w:t>
      </w:r>
      <w:proofErr w:type="spellEnd"/>
      <w:r w:rsidRPr="00E5260D">
        <w:rPr>
          <w:rFonts w:ascii="Times New Roman" w:hAnsi="Times New Roman" w:cs="Times New Roman"/>
          <w:color w:val="000000" w:themeColor="text1"/>
          <w:sz w:val="24"/>
          <w:szCs w:val="24"/>
        </w:rPr>
        <w:t xml:space="preserve"> гидрохлорид:</w:t>
      </w:r>
      <w:r w:rsidR="005E4A23">
        <w:rPr>
          <w:rFonts w:ascii="Times New Roman" w:hAnsi="Times New Roman" w:cs="Times New Roman"/>
          <w:color w:val="000000" w:themeColor="text1"/>
          <w:sz w:val="24"/>
          <w:szCs w:val="24"/>
        </w:rPr>
        <w:t xml:space="preserve"> </w:t>
      </w:r>
      <w:r w:rsidRPr="00E5260D">
        <w:rPr>
          <w:rFonts w:ascii="Times New Roman" w:hAnsi="Times New Roman" w:cs="Times New Roman"/>
          <w:color w:val="000000" w:themeColor="text1"/>
          <w:sz w:val="24"/>
          <w:szCs w:val="24"/>
          <w:shd w:val="clear" w:color="auto" w:fill="FFFFFF"/>
        </w:rPr>
        <w:t>со стор</w:t>
      </w:r>
      <w:r w:rsidR="005E4A23">
        <w:rPr>
          <w:rFonts w:ascii="Times New Roman" w:hAnsi="Times New Roman" w:cs="Times New Roman"/>
          <w:color w:val="000000" w:themeColor="text1"/>
          <w:sz w:val="24"/>
          <w:szCs w:val="24"/>
          <w:shd w:val="clear" w:color="auto" w:fill="FFFFFF"/>
        </w:rPr>
        <w:t xml:space="preserve">оны ЖКТ: боли в </w:t>
      </w:r>
      <w:proofErr w:type="spellStart"/>
      <w:r w:rsidR="005E4A23">
        <w:rPr>
          <w:rFonts w:ascii="Times New Roman" w:hAnsi="Times New Roman" w:cs="Times New Roman"/>
          <w:color w:val="000000" w:themeColor="text1"/>
          <w:sz w:val="24"/>
          <w:szCs w:val="24"/>
          <w:shd w:val="clear" w:color="auto" w:fill="FFFFFF"/>
        </w:rPr>
        <w:t>эпигастрии</w:t>
      </w:r>
      <w:proofErr w:type="spellEnd"/>
      <w:r w:rsidR="005E4A23">
        <w:rPr>
          <w:rFonts w:ascii="Times New Roman" w:hAnsi="Times New Roman" w:cs="Times New Roman"/>
          <w:color w:val="000000" w:themeColor="text1"/>
          <w:sz w:val="24"/>
          <w:szCs w:val="24"/>
          <w:shd w:val="clear" w:color="auto" w:fill="FFFFFF"/>
        </w:rPr>
        <w:t>, мете</w:t>
      </w:r>
      <w:r w:rsidRPr="00E5260D">
        <w:rPr>
          <w:rFonts w:ascii="Times New Roman" w:hAnsi="Times New Roman" w:cs="Times New Roman"/>
          <w:color w:val="000000" w:themeColor="text1"/>
          <w:sz w:val="24"/>
          <w:szCs w:val="24"/>
          <w:shd w:val="clear" w:color="auto" w:fill="FFFFFF"/>
        </w:rPr>
        <w:t xml:space="preserve">оризм, повышение уровня билирубина в крови, сухость во рту, </w:t>
      </w:r>
      <w:proofErr w:type="spellStart"/>
      <w:r w:rsidRPr="00E5260D">
        <w:rPr>
          <w:rFonts w:ascii="Times New Roman" w:hAnsi="Times New Roman" w:cs="Times New Roman"/>
          <w:color w:val="000000" w:themeColor="text1"/>
          <w:sz w:val="24"/>
          <w:szCs w:val="24"/>
          <w:shd w:val="clear" w:color="auto" w:fill="FFFFFF"/>
        </w:rPr>
        <w:t>анорексия</w:t>
      </w:r>
      <w:proofErr w:type="spellEnd"/>
      <w:r w:rsidRPr="00E5260D">
        <w:rPr>
          <w:rFonts w:ascii="Times New Roman" w:hAnsi="Times New Roman" w:cs="Times New Roman"/>
          <w:color w:val="000000" w:themeColor="text1"/>
          <w:sz w:val="24"/>
          <w:szCs w:val="24"/>
          <w:shd w:val="clear" w:color="auto" w:fill="FFFFFF"/>
        </w:rPr>
        <w:t xml:space="preserve">, тошнота, рвота, </w:t>
      </w:r>
      <w:proofErr w:type="spellStart"/>
      <w:r w:rsidRPr="00E5260D">
        <w:rPr>
          <w:rFonts w:ascii="Times New Roman" w:hAnsi="Times New Roman" w:cs="Times New Roman"/>
          <w:color w:val="000000" w:themeColor="text1"/>
          <w:sz w:val="24"/>
          <w:szCs w:val="24"/>
          <w:shd w:val="clear" w:color="auto" w:fill="FFFFFF"/>
        </w:rPr>
        <w:t>гастралгия</w:t>
      </w:r>
      <w:proofErr w:type="spellEnd"/>
      <w:r w:rsidRPr="00E5260D">
        <w:rPr>
          <w:rFonts w:ascii="Times New Roman" w:hAnsi="Times New Roman" w:cs="Times New Roman"/>
          <w:color w:val="000000" w:themeColor="text1"/>
          <w:sz w:val="24"/>
          <w:szCs w:val="24"/>
          <w:shd w:val="clear" w:color="auto" w:fill="FFFFFF"/>
        </w:rPr>
        <w:t>. Со стороны ЦНС: головная боль, бессонница, нервозность, головокружение, нарушение концентрации внимания, сонливость, тревожность, пов</w:t>
      </w:r>
      <w:r w:rsidR="005E4A23">
        <w:rPr>
          <w:rFonts w:ascii="Times New Roman" w:hAnsi="Times New Roman" w:cs="Times New Roman"/>
          <w:color w:val="000000" w:themeColor="text1"/>
          <w:sz w:val="24"/>
          <w:szCs w:val="24"/>
          <w:shd w:val="clear" w:color="auto" w:fill="FFFFFF"/>
        </w:rPr>
        <w:t>ышенная возбудимость, усталость,  а</w:t>
      </w:r>
      <w:r w:rsidRPr="00E5260D">
        <w:rPr>
          <w:rFonts w:ascii="Times New Roman" w:hAnsi="Times New Roman" w:cs="Times New Roman"/>
          <w:color w:val="000000" w:themeColor="text1"/>
          <w:sz w:val="24"/>
          <w:szCs w:val="24"/>
          <w:shd w:val="clear" w:color="auto" w:fill="FFFFFF"/>
        </w:rPr>
        <w:t>ллергические реакции</w:t>
      </w:r>
      <w:r w:rsidR="005E4A23">
        <w:rPr>
          <w:rFonts w:ascii="Times New Roman" w:hAnsi="Times New Roman" w:cs="Times New Roman"/>
          <w:color w:val="000000" w:themeColor="text1"/>
          <w:sz w:val="24"/>
          <w:szCs w:val="24"/>
          <w:shd w:val="clear" w:color="auto" w:fill="FFFFFF"/>
        </w:rPr>
        <w:t>.</w:t>
      </w:r>
    </w:p>
    <w:p w:rsidR="00E5260D" w:rsidRPr="00E5260D" w:rsidRDefault="00E5260D" w:rsidP="00FD0E40">
      <w:pPr>
        <w:spacing w:after="0" w:line="240" w:lineRule="auto"/>
        <w:ind w:firstLine="709"/>
        <w:jc w:val="both"/>
        <w:rPr>
          <w:rFonts w:ascii="Times New Roman" w:hAnsi="Times New Roman" w:cs="Times New Roman"/>
          <w:color w:val="000000" w:themeColor="text1"/>
          <w:sz w:val="24"/>
          <w:szCs w:val="24"/>
          <w:shd w:val="clear" w:color="auto" w:fill="FFFFFF"/>
        </w:rPr>
      </w:pPr>
      <w:proofErr w:type="spellStart"/>
      <w:r w:rsidRPr="00E5260D">
        <w:rPr>
          <w:rFonts w:ascii="Times New Roman" w:hAnsi="Times New Roman" w:cs="Times New Roman"/>
          <w:color w:val="000000" w:themeColor="text1"/>
          <w:sz w:val="24"/>
          <w:szCs w:val="24"/>
          <w:shd w:val="clear" w:color="auto" w:fill="FFFFFF"/>
        </w:rPr>
        <w:t>Рутозидатригидрат</w:t>
      </w:r>
      <w:proofErr w:type="spellEnd"/>
      <w:r w:rsidRPr="00E5260D">
        <w:rPr>
          <w:rFonts w:ascii="Times New Roman" w:hAnsi="Times New Roman" w:cs="Times New Roman"/>
          <w:color w:val="000000" w:themeColor="text1"/>
          <w:sz w:val="24"/>
          <w:szCs w:val="24"/>
          <w:shd w:val="clear" w:color="auto" w:fill="FFFFFF"/>
        </w:rPr>
        <w:t>: диспепсия, головная боль, аллергические высыпания на коже, приливы.</w:t>
      </w:r>
    </w:p>
    <w:p w:rsidR="00E5260D" w:rsidRPr="00E5260D" w:rsidRDefault="00E5260D" w:rsidP="00FD0E40">
      <w:pPr>
        <w:spacing w:after="0" w:line="240" w:lineRule="auto"/>
        <w:ind w:firstLine="709"/>
        <w:jc w:val="both"/>
        <w:rPr>
          <w:rFonts w:ascii="Times New Roman" w:hAnsi="Times New Roman" w:cs="Times New Roman"/>
          <w:color w:val="000000" w:themeColor="text1"/>
          <w:sz w:val="24"/>
          <w:szCs w:val="24"/>
          <w:shd w:val="clear" w:color="auto" w:fill="FFFFFF"/>
        </w:rPr>
      </w:pPr>
      <w:proofErr w:type="spellStart"/>
      <w:r w:rsidRPr="00E5260D">
        <w:rPr>
          <w:rFonts w:ascii="Times New Roman" w:hAnsi="Times New Roman" w:cs="Times New Roman"/>
          <w:color w:val="000000" w:themeColor="text1"/>
          <w:sz w:val="24"/>
          <w:szCs w:val="24"/>
          <w:shd w:val="clear" w:color="auto" w:fill="FFFFFF"/>
        </w:rPr>
        <w:t>Лоратадин</w:t>
      </w:r>
      <w:proofErr w:type="spellEnd"/>
      <w:r w:rsidRPr="00E5260D">
        <w:rPr>
          <w:rFonts w:ascii="Times New Roman" w:hAnsi="Times New Roman" w:cs="Times New Roman"/>
          <w:color w:val="000000" w:themeColor="text1"/>
          <w:sz w:val="24"/>
          <w:szCs w:val="24"/>
          <w:shd w:val="clear" w:color="auto" w:fill="FFFFFF"/>
        </w:rPr>
        <w:t>:</w:t>
      </w:r>
      <w:r w:rsidR="005E4A23">
        <w:rPr>
          <w:rFonts w:ascii="Times New Roman" w:hAnsi="Times New Roman" w:cs="Times New Roman"/>
          <w:color w:val="000000" w:themeColor="text1"/>
          <w:sz w:val="24"/>
          <w:szCs w:val="24"/>
          <w:shd w:val="clear" w:color="auto" w:fill="FFFFFF"/>
        </w:rPr>
        <w:t xml:space="preserve"> </w:t>
      </w:r>
      <w:r w:rsidRPr="00E5260D">
        <w:rPr>
          <w:rFonts w:ascii="Times New Roman" w:hAnsi="Times New Roman" w:cs="Times New Roman"/>
          <w:color w:val="000000" w:themeColor="text1"/>
          <w:sz w:val="24"/>
          <w:szCs w:val="24"/>
          <w:shd w:val="clear" w:color="auto" w:fill="FFFFFF"/>
        </w:rPr>
        <w:t>со стороны ЖКТ: сухость во рту, тошнота, рвота, гастрит, нарушение функции печени. Со стороны ЦНС: повышенная утомляемость, головная боль, возбудимость. Со стороны ССС: тахикардия. Редко аллергические реакции, анафилактический шок.</w:t>
      </w:r>
    </w:p>
    <w:p w:rsidR="00E5260D" w:rsidRPr="00E5260D" w:rsidRDefault="00E5260D" w:rsidP="00FD0E40">
      <w:pPr>
        <w:pStyle w:val="a3"/>
        <w:spacing w:before="0" w:beforeAutospacing="0" w:after="0" w:afterAutospacing="0"/>
        <w:ind w:firstLine="709"/>
        <w:jc w:val="both"/>
        <w:rPr>
          <w:color w:val="000000" w:themeColor="text1"/>
          <w:lang w:val="ru-RU"/>
        </w:rPr>
      </w:pPr>
      <w:proofErr w:type="spellStart"/>
      <w:r w:rsidRPr="00E5260D">
        <w:rPr>
          <w:color w:val="000000" w:themeColor="text1"/>
          <w:shd w:val="clear" w:color="auto" w:fill="FFFFFF"/>
          <w:lang w:val="ru-RU"/>
        </w:rPr>
        <w:t>Хлофенаминамалеат</w:t>
      </w:r>
      <w:proofErr w:type="spellEnd"/>
      <w:r w:rsidRPr="00E5260D">
        <w:rPr>
          <w:color w:val="000000" w:themeColor="text1"/>
          <w:shd w:val="clear" w:color="auto" w:fill="FFFFFF"/>
          <w:lang w:val="ru-RU"/>
        </w:rPr>
        <w:t>:</w:t>
      </w:r>
      <w:r w:rsidRPr="00E5260D">
        <w:rPr>
          <w:color w:val="000000" w:themeColor="text1"/>
          <w:lang w:val="ru-RU"/>
        </w:rPr>
        <w:t xml:space="preserve"> со стороны ЦНС: седативный эффект,</w:t>
      </w:r>
      <w:r w:rsidRPr="00E5260D">
        <w:rPr>
          <w:color w:val="000000" w:themeColor="text1"/>
        </w:rPr>
        <w:t> </w:t>
      </w:r>
      <w:r w:rsidRPr="00E5260D">
        <w:rPr>
          <w:color w:val="000000" w:themeColor="text1"/>
          <w:lang w:val="ru-RU"/>
        </w:rPr>
        <w:t>слабость,</w:t>
      </w:r>
      <w:r w:rsidRPr="00E5260D">
        <w:rPr>
          <w:color w:val="000000" w:themeColor="text1"/>
        </w:rPr>
        <w:t> </w:t>
      </w:r>
      <w:r w:rsidRPr="00E5260D">
        <w:rPr>
          <w:color w:val="000000" w:themeColor="text1"/>
          <w:lang w:val="ru-RU"/>
        </w:rPr>
        <w:t>сонливость, нарушение координации движений; Со стороны системы кроветворения: в единичных случаях -</w:t>
      </w:r>
      <w:r w:rsidRPr="00E5260D">
        <w:rPr>
          <w:color w:val="000000" w:themeColor="text1"/>
        </w:rPr>
        <w:t> </w:t>
      </w:r>
      <w:proofErr w:type="spellStart"/>
      <w:r w:rsidRPr="00E5260D">
        <w:rPr>
          <w:color w:val="000000" w:themeColor="text1"/>
          <w:lang w:val="ru-RU"/>
        </w:rPr>
        <w:t>агранулоцитоз</w:t>
      </w:r>
      <w:proofErr w:type="spellEnd"/>
      <w:r w:rsidRPr="00E5260D">
        <w:rPr>
          <w:color w:val="000000" w:themeColor="text1"/>
          <w:lang w:val="ru-RU"/>
        </w:rPr>
        <w:t xml:space="preserve">, тромбоцитопения, </w:t>
      </w:r>
      <w:proofErr w:type="spellStart"/>
      <w:r w:rsidRPr="00E5260D">
        <w:rPr>
          <w:color w:val="000000" w:themeColor="text1"/>
          <w:lang w:val="ru-RU"/>
        </w:rPr>
        <w:t>панцитопения</w:t>
      </w:r>
      <w:proofErr w:type="spellEnd"/>
      <w:r w:rsidRPr="00E5260D">
        <w:rPr>
          <w:color w:val="000000" w:themeColor="text1"/>
          <w:lang w:val="ru-RU"/>
        </w:rPr>
        <w:t>,</w:t>
      </w:r>
      <w:r w:rsidRPr="00E5260D">
        <w:rPr>
          <w:color w:val="000000" w:themeColor="text1"/>
        </w:rPr>
        <w:t> </w:t>
      </w:r>
      <w:proofErr w:type="spellStart"/>
      <w:r w:rsidRPr="00E5260D">
        <w:rPr>
          <w:color w:val="000000" w:themeColor="text1"/>
          <w:lang w:val="ru-RU"/>
        </w:rPr>
        <w:t>апластическаяанемия</w:t>
      </w:r>
      <w:proofErr w:type="gramStart"/>
      <w:r w:rsidRPr="00E5260D">
        <w:rPr>
          <w:color w:val="000000" w:themeColor="text1"/>
          <w:lang w:val="ru-RU"/>
        </w:rPr>
        <w:t>.П</w:t>
      </w:r>
      <w:proofErr w:type="gramEnd"/>
      <w:r w:rsidRPr="00E5260D">
        <w:rPr>
          <w:color w:val="000000" w:themeColor="text1"/>
          <w:lang w:val="ru-RU"/>
        </w:rPr>
        <w:t>рочие</w:t>
      </w:r>
      <w:proofErr w:type="spellEnd"/>
      <w:r w:rsidRPr="00E5260D">
        <w:rPr>
          <w:color w:val="000000" w:themeColor="text1"/>
          <w:lang w:val="ru-RU"/>
        </w:rPr>
        <w:t xml:space="preserve">: в единичных случаях - </w:t>
      </w:r>
      <w:proofErr w:type="spellStart"/>
      <w:r w:rsidRPr="00E5260D">
        <w:rPr>
          <w:color w:val="000000" w:themeColor="text1"/>
          <w:lang w:val="ru-RU"/>
        </w:rPr>
        <w:t>эксфолиативный</w:t>
      </w:r>
      <w:proofErr w:type="spellEnd"/>
      <w:r w:rsidRPr="00E5260D">
        <w:rPr>
          <w:color w:val="000000" w:themeColor="text1"/>
          <w:lang w:val="ru-RU"/>
        </w:rPr>
        <w:t xml:space="preserve"> дерматит; возможны проявления антихолинергического действия (сухость во рту, уменьшение секреции слизистой оболочки дыхательных путей), двоение зрения, затрудненное мочеиспускание, запор.</w:t>
      </w:r>
    </w:p>
    <w:p w:rsidR="00E5260D" w:rsidRPr="00E5260D" w:rsidRDefault="00E5260D" w:rsidP="00FD0E40">
      <w:pPr>
        <w:spacing w:after="0" w:line="240" w:lineRule="auto"/>
        <w:ind w:firstLine="709"/>
        <w:jc w:val="both"/>
        <w:rPr>
          <w:rFonts w:ascii="Times New Roman" w:hAnsi="Times New Roman" w:cs="Times New Roman"/>
          <w:color w:val="000000" w:themeColor="text1"/>
          <w:sz w:val="24"/>
          <w:szCs w:val="24"/>
          <w:shd w:val="clear" w:color="auto" w:fill="FFFFFF"/>
        </w:rPr>
      </w:pPr>
      <w:proofErr w:type="spellStart"/>
      <w:r w:rsidRPr="00E5260D">
        <w:rPr>
          <w:rFonts w:ascii="Times New Roman" w:hAnsi="Times New Roman" w:cs="Times New Roman"/>
          <w:color w:val="000000" w:themeColor="text1"/>
          <w:sz w:val="24"/>
          <w:szCs w:val="24"/>
        </w:rPr>
        <w:t>Фенираминамалеат</w:t>
      </w:r>
      <w:proofErr w:type="spellEnd"/>
      <w:r w:rsidRPr="00E5260D">
        <w:rPr>
          <w:rFonts w:ascii="Times New Roman" w:hAnsi="Times New Roman" w:cs="Times New Roman"/>
          <w:color w:val="000000" w:themeColor="text1"/>
          <w:sz w:val="24"/>
          <w:szCs w:val="24"/>
        </w:rPr>
        <w:t>:</w:t>
      </w:r>
      <w:r w:rsidRPr="00E5260D">
        <w:rPr>
          <w:rFonts w:ascii="Times New Roman" w:hAnsi="Times New Roman" w:cs="Times New Roman"/>
          <w:color w:val="000000" w:themeColor="text1"/>
          <w:sz w:val="24"/>
          <w:szCs w:val="24"/>
          <w:shd w:val="clear" w:color="auto" w:fill="FFFFFF"/>
        </w:rPr>
        <w:t xml:space="preserve"> Побочные эффекты. </w:t>
      </w:r>
      <w:proofErr w:type="gramStart"/>
      <w:r w:rsidRPr="00E5260D">
        <w:rPr>
          <w:rFonts w:ascii="Times New Roman" w:hAnsi="Times New Roman" w:cs="Times New Roman"/>
          <w:color w:val="000000" w:themeColor="text1"/>
          <w:sz w:val="24"/>
          <w:szCs w:val="24"/>
          <w:shd w:val="clear" w:color="auto" w:fill="FFFFFF"/>
        </w:rPr>
        <w:t xml:space="preserve">Чувство усталости, снижение скорости психомоторной реакции, сонливость, </w:t>
      </w:r>
      <w:proofErr w:type="spellStart"/>
      <w:r w:rsidRPr="00E5260D">
        <w:rPr>
          <w:rFonts w:ascii="Times New Roman" w:hAnsi="Times New Roman" w:cs="Times New Roman"/>
          <w:color w:val="000000" w:themeColor="text1"/>
          <w:sz w:val="24"/>
          <w:szCs w:val="24"/>
          <w:shd w:val="clear" w:color="auto" w:fill="FFFFFF"/>
        </w:rPr>
        <w:t>диспептические</w:t>
      </w:r>
      <w:proofErr w:type="spellEnd"/>
      <w:r w:rsidRPr="00E5260D">
        <w:rPr>
          <w:rFonts w:ascii="Times New Roman" w:hAnsi="Times New Roman" w:cs="Times New Roman"/>
          <w:color w:val="000000" w:themeColor="text1"/>
          <w:sz w:val="24"/>
          <w:szCs w:val="24"/>
          <w:shd w:val="clear" w:color="auto" w:fill="FFFFFF"/>
        </w:rPr>
        <w:t xml:space="preserve"> симптомы, сухость во рту, тахикардия, аллергические реакции, задержка мочи, дерматит, увеличение внутриглазного давления у пациентов с закрытой глаукомой, возбуждение, ощущение беспокойства, спутанность сознания, галлюцинации.</w:t>
      </w:r>
      <w:proofErr w:type="gramEnd"/>
    </w:p>
    <w:p w:rsidR="00E5260D" w:rsidRPr="00E5260D" w:rsidRDefault="00E5260D" w:rsidP="00FD0E40">
      <w:pPr>
        <w:spacing w:after="0" w:line="240" w:lineRule="auto"/>
        <w:ind w:firstLine="709"/>
        <w:jc w:val="both"/>
        <w:rPr>
          <w:rFonts w:ascii="Times New Roman" w:hAnsi="Times New Roman" w:cs="Times New Roman"/>
          <w:color w:val="000000" w:themeColor="text1"/>
          <w:sz w:val="24"/>
          <w:szCs w:val="24"/>
          <w:shd w:val="clear" w:color="auto" w:fill="FFFFFF"/>
        </w:rPr>
      </w:pPr>
      <w:r w:rsidRPr="00E5260D">
        <w:rPr>
          <w:rFonts w:ascii="Times New Roman" w:hAnsi="Times New Roman" w:cs="Times New Roman"/>
          <w:color w:val="000000" w:themeColor="text1"/>
          <w:sz w:val="24"/>
          <w:szCs w:val="24"/>
          <w:shd w:val="clear" w:color="auto" w:fill="FFFFFF"/>
        </w:rPr>
        <w:t>Кофеин: со стороны ЦНС: нарушение сна, возбуждение, беспокойство, при длительном применении возможно привыкание. Со стороны ССС: тахикардия, повышение АД, аритмии. Со стороны ЖКТ: тошнота, рвота.</w:t>
      </w:r>
    </w:p>
    <w:p w:rsidR="00E5260D" w:rsidRPr="00E5260D" w:rsidRDefault="00E5260D" w:rsidP="005E4A23">
      <w:pPr>
        <w:pStyle w:val="a3"/>
        <w:spacing w:before="0" w:beforeAutospacing="0" w:after="0" w:afterAutospacing="0"/>
        <w:jc w:val="both"/>
        <w:outlineLvl w:val="1"/>
        <w:rPr>
          <w:b/>
          <w:color w:val="000000" w:themeColor="text1"/>
          <w:lang w:val="ru-RU"/>
        </w:rPr>
      </w:pPr>
    </w:p>
    <w:p w:rsidR="00E5260D" w:rsidRPr="00E5260D" w:rsidRDefault="00E5260D" w:rsidP="00E5260D">
      <w:pPr>
        <w:pStyle w:val="a3"/>
        <w:spacing w:before="0" w:beforeAutospacing="0" w:after="0" w:afterAutospacing="0"/>
        <w:ind w:firstLine="709"/>
        <w:jc w:val="both"/>
        <w:rPr>
          <w:color w:val="000000" w:themeColor="text1"/>
          <w:lang w:val="ru-RU"/>
        </w:rPr>
      </w:pPr>
      <w:r w:rsidRPr="00E5260D">
        <w:rPr>
          <w:color w:val="000000" w:themeColor="text1"/>
          <w:shd w:val="clear" w:color="auto" w:fill="FFFFFF"/>
          <w:lang w:val="ru-RU"/>
        </w:rPr>
        <w:t>Дозировка парацетамола в данных препаратах колеблется от 360 до 1000 мг. Для наглядности была составлена таблица</w:t>
      </w:r>
      <w:r w:rsidR="005E4A23">
        <w:rPr>
          <w:color w:val="000000" w:themeColor="text1"/>
          <w:shd w:val="clear" w:color="auto" w:fill="FFFFFF"/>
          <w:lang w:val="ru-RU"/>
        </w:rPr>
        <w:t xml:space="preserve"> 3</w:t>
      </w:r>
    </w:p>
    <w:p w:rsidR="00E5260D" w:rsidRPr="00E5260D" w:rsidRDefault="00E5260D" w:rsidP="00E5260D">
      <w:pPr>
        <w:pStyle w:val="a6"/>
        <w:wordWrap/>
        <w:ind w:left="1400" w:firstLine="709"/>
        <w:rPr>
          <w:rFonts w:ascii="Times New Roman"/>
          <w:color w:val="000000" w:themeColor="text1"/>
          <w:sz w:val="24"/>
          <w:szCs w:val="24"/>
          <w:lang w:val="ru-RU"/>
        </w:rPr>
      </w:pPr>
    </w:p>
    <w:tbl>
      <w:tblPr>
        <w:tblStyle w:val="ab"/>
        <w:tblW w:w="0" w:type="auto"/>
        <w:tblLook w:val="04A0"/>
      </w:tblPr>
      <w:tblGrid>
        <w:gridCol w:w="4814"/>
        <w:gridCol w:w="4814"/>
      </w:tblGrid>
      <w:tr w:rsidR="00E5260D" w:rsidRPr="00E5260D" w:rsidTr="00D65018">
        <w:tc>
          <w:tcPr>
            <w:tcW w:w="4814" w:type="dxa"/>
          </w:tcPr>
          <w:p w:rsidR="00E5260D" w:rsidRPr="00E5260D" w:rsidRDefault="00E5260D" w:rsidP="00E5260D">
            <w:pPr>
              <w:ind w:firstLine="709"/>
              <w:jc w:val="center"/>
              <w:rPr>
                <w:color w:val="000000" w:themeColor="text1"/>
                <w:sz w:val="24"/>
                <w:szCs w:val="24"/>
                <w:lang w:val="ru-RU"/>
              </w:rPr>
            </w:pPr>
            <w:proofErr w:type="spellStart"/>
            <w:r w:rsidRPr="00E5260D">
              <w:rPr>
                <w:color w:val="000000" w:themeColor="text1"/>
                <w:sz w:val="24"/>
                <w:szCs w:val="24"/>
                <w:lang w:val="ru-RU"/>
              </w:rPr>
              <w:t>Викс</w:t>
            </w:r>
            <w:proofErr w:type="spellEnd"/>
            <w:r w:rsidRPr="00E5260D">
              <w:rPr>
                <w:color w:val="000000" w:themeColor="text1"/>
                <w:sz w:val="24"/>
                <w:szCs w:val="24"/>
                <w:lang w:val="ru-RU"/>
              </w:rPr>
              <w:t xml:space="preserve"> Актив </w:t>
            </w:r>
            <w:proofErr w:type="spellStart"/>
            <w:r w:rsidRPr="00E5260D">
              <w:rPr>
                <w:color w:val="000000" w:themeColor="text1"/>
                <w:sz w:val="24"/>
                <w:szCs w:val="24"/>
                <w:lang w:val="ru-RU"/>
              </w:rPr>
              <w:t>СимптоМакс</w:t>
            </w:r>
            <w:proofErr w:type="spellEnd"/>
          </w:p>
        </w:tc>
        <w:tc>
          <w:tcPr>
            <w:tcW w:w="4814" w:type="dxa"/>
          </w:tcPr>
          <w:p w:rsidR="00E5260D" w:rsidRPr="00E5260D" w:rsidRDefault="00E5260D" w:rsidP="00BD43A4">
            <w:pPr>
              <w:pStyle w:val="a6"/>
              <w:wordWrap/>
              <w:ind w:left="1400" w:firstLine="709"/>
              <w:rPr>
                <w:rFonts w:ascii="Times New Roman"/>
                <w:color w:val="000000" w:themeColor="text1"/>
                <w:sz w:val="24"/>
                <w:szCs w:val="24"/>
                <w:lang w:val="ru-RU"/>
              </w:rPr>
            </w:pPr>
            <w:r w:rsidRPr="00E5260D">
              <w:rPr>
                <w:rFonts w:ascii="Times New Roman"/>
                <w:color w:val="000000" w:themeColor="text1"/>
                <w:sz w:val="24"/>
                <w:szCs w:val="24"/>
                <w:lang w:val="ru-RU"/>
              </w:rPr>
              <w:t>1000 мг</w:t>
            </w:r>
          </w:p>
        </w:tc>
      </w:tr>
      <w:tr w:rsidR="00E5260D" w:rsidRPr="00E5260D" w:rsidTr="00D65018">
        <w:tc>
          <w:tcPr>
            <w:tcW w:w="4814" w:type="dxa"/>
          </w:tcPr>
          <w:p w:rsidR="00E5260D" w:rsidRPr="00E5260D" w:rsidRDefault="00E5260D" w:rsidP="00BD43A4">
            <w:pPr>
              <w:ind w:firstLine="709"/>
              <w:jc w:val="center"/>
              <w:rPr>
                <w:color w:val="000000" w:themeColor="text1"/>
                <w:sz w:val="24"/>
                <w:szCs w:val="24"/>
                <w:lang w:val="ru-RU"/>
              </w:rPr>
            </w:pPr>
            <w:proofErr w:type="spellStart"/>
            <w:r w:rsidRPr="00E5260D">
              <w:rPr>
                <w:color w:val="000000" w:themeColor="text1"/>
                <w:sz w:val="24"/>
                <w:szCs w:val="24"/>
                <w:lang w:val="ru-RU"/>
              </w:rPr>
              <w:t>КолдрексХотРем</w:t>
            </w:r>
            <w:proofErr w:type="spellEnd"/>
          </w:p>
        </w:tc>
        <w:tc>
          <w:tcPr>
            <w:tcW w:w="4814" w:type="dxa"/>
          </w:tcPr>
          <w:p w:rsidR="00E5260D" w:rsidRPr="00E5260D" w:rsidRDefault="00E5260D" w:rsidP="00E5260D">
            <w:pPr>
              <w:ind w:firstLine="709"/>
              <w:jc w:val="center"/>
              <w:rPr>
                <w:color w:val="000000" w:themeColor="text1"/>
                <w:sz w:val="24"/>
                <w:szCs w:val="24"/>
                <w:lang w:val="ru-RU"/>
              </w:rPr>
            </w:pPr>
            <w:r w:rsidRPr="00E5260D">
              <w:rPr>
                <w:color w:val="000000" w:themeColor="text1"/>
                <w:sz w:val="24"/>
                <w:szCs w:val="24"/>
                <w:lang w:val="ru-RU"/>
              </w:rPr>
              <w:t>750 мг</w:t>
            </w:r>
          </w:p>
        </w:tc>
      </w:tr>
      <w:tr w:rsidR="00E5260D" w:rsidRPr="00E5260D" w:rsidTr="00D65018">
        <w:tc>
          <w:tcPr>
            <w:tcW w:w="4814" w:type="dxa"/>
          </w:tcPr>
          <w:p w:rsidR="00E5260D" w:rsidRPr="00E5260D" w:rsidRDefault="00E5260D" w:rsidP="00BD43A4">
            <w:pPr>
              <w:pStyle w:val="a6"/>
              <w:wordWrap/>
              <w:ind w:left="1400" w:firstLine="709"/>
              <w:rPr>
                <w:rFonts w:ascii="Times New Roman"/>
                <w:color w:val="000000" w:themeColor="text1"/>
                <w:sz w:val="24"/>
                <w:szCs w:val="24"/>
                <w:lang w:val="ru-RU"/>
              </w:rPr>
            </w:pPr>
            <w:proofErr w:type="spellStart"/>
            <w:r w:rsidRPr="00E5260D">
              <w:rPr>
                <w:rFonts w:ascii="Times New Roman"/>
                <w:color w:val="000000" w:themeColor="text1"/>
                <w:sz w:val="24"/>
                <w:szCs w:val="24"/>
                <w:lang w:val="ru-RU"/>
              </w:rPr>
              <w:t>АнвиМакс</w:t>
            </w:r>
            <w:proofErr w:type="spellEnd"/>
          </w:p>
        </w:tc>
        <w:tc>
          <w:tcPr>
            <w:tcW w:w="4814" w:type="dxa"/>
          </w:tcPr>
          <w:p w:rsidR="00E5260D" w:rsidRPr="00E5260D" w:rsidRDefault="00E5260D" w:rsidP="00E5260D">
            <w:pPr>
              <w:ind w:firstLine="709"/>
              <w:jc w:val="center"/>
              <w:rPr>
                <w:color w:val="000000" w:themeColor="text1"/>
                <w:sz w:val="24"/>
                <w:szCs w:val="24"/>
                <w:lang w:val="ru-RU"/>
              </w:rPr>
            </w:pPr>
            <w:r w:rsidRPr="00E5260D">
              <w:rPr>
                <w:color w:val="000000" w:themeColor="text1"/>
                <w:sz w:val="24"/>
                <w:szCs w:val="24"/>
                <w:lang w:val="ru-RU"/>
              </w:rPr>
              <w:t>360 мг</w:t>
            </w:r>
          </w:p>
        </w:tc>
      </w:tr>
      <w:tr w:rsidR="00E5260D" w:rsidRPr="00E5260D" w:rsidTr="00D65018">
        <w:tc>
          <w:tcPr>
            <w:tcW w:w="4814" w:type="dxa"/>
          </w:tcPr>
          <w:p w:rsidR="00E5260D" w:rsidRPr="00E5260D" w:rsidRDefault="00E5260D" w:rsidP="00BD43A4">
            <w:pPr>
              <w:pStyle w:val="a6"/>
              <w:wordWrap/>
              <w:ind w:left="1400" w:firstLine="709"/>
              <w:rPr>
                <w:rFonts w:ascii="Times New Roman"/>
                <w:color w:val="000000" w:themeColor="text1"/>
                <w:sz w:val="24"/>
                <w:szCs w:val="24"/>
                <w:lang w:val="ru-RU"/>
              </w:rPr>
            </w:pPr>
            <w:proofErr w:type="spellStart"/>
            <w:r w:rsidRPr="00E5260D">
              <w:rPr>
                <w:rFonts w:ascii="Times New Roman"/>
                <w:color w:val="000000" w:themeColor="text1"/>
                <w:sz w:val="24"/>
                <w:szCs w:val="24"/>
                <w:lang w:val="ru-RU"/>
              </w:rPr>
              <w:t>Ринзасип</w:t>
            </w:r>
            <w:proofErr w:type="spellEnd"/>
          </w:p>
        </w:tc>
        <w:tc>
          <w:tcPr>
            <w:tcW w:w="4814" w:type="dxa"/>
          </w:tcPr>
          <w:p w:rsidR="00E5260D" w:rsidRPr="00E5260D" w:rsidRDefault="00E5260D" w:rsidP="00E5260D">
            <w:pPr>
              <w:ind w:firstLine="709"/>
              <w:jc w:val="center"/>
              <w:rPr>
                <w:color w:val="000000" w:themeColor="text1"/>
                <w:sz w:val="24"/>
                <w:szCs w:val="24"/>
                <w:lang w:val="ru-RU"/>
              </w:rPr>
            </w:pPr>
            <w:r w:rsidRPr="00E5260D">
              <w:rPr>
                <w:color w:val="000000" w:themeColor="text1"/>
                <w:sz w:val="24"/>
                <w:szCs w:val="24"/>
                <w:lang w:val="ru-RU"/>
              </w:rPr>
              <w:t>750 мг</w:t>
            </w:r>
          </w:p>
        </w:tc>
      </w:tr>
      <w:tr w:rsidR="00E5260D" w:rsidRPr="00E5260D" w:rsidTr="00D65018">
        <w:tc>
          <w:tcPr>
            <w:tcW w:w="4814" w:type="dxa"/>
          </w:tcPr>
          <w:p w:rsidR="00E5260D" w:rsidRPr="00E5260D" w:rsidRDefault="00E5260D" w:rsidP="00E5260D">
            <w:pPr>
              <w:ind w:firstLine="709"/>
              <w:jc w:val="center"/>
              <w:rPr>
                <w:color w:val="000000" w:themeColor="text1"/>
                <w:sz w:val="24"/>
                <w:szCs w:val="24"/>
                <w:lang w:val="ru-RU"/>
              </w:rPr>
            </w:pPr>
            <w:proofErr w:type="spellStart"/>
            <w:r w:rsidRPr="00E5260D">
              <w:rPr>
                <w:color w:val="000000" w:themeColor="text1"/>
                <w:sz w:val="24"/>
                <w:szCs w:val="24"/>
                <w:lang w:val="ru-RU"/>
              </w:rPr>
              <w:t>Антигриппин</w:t>
            </w:r>
            <w:proofErr w:type="spellEnd"/>
          </w:p>
        </w:tc>
        <w:tc>
          <w:tcPr>
            <w:tcW w:w="4814" w:type="dxa"/>
          </w:tcPr>
          <w:p w:rsidR="00E5260D" w:rsidRPr="00E5260D" w:rsidRDefault="00E5260D" w:rsidP="00E5260D">
            <w:pPr>
              <w:ind w:firstLine="709"/>
              <w:jc w:val="center"/>
              <w:rPr>
                <w:color w:val="000000" w:themeColor="text1"/>
                <w:sz w:val="24"/>
                <w:szCs w:val="24"/>
                <w:lang w:val="ru-RU"/>
              </w:rPr>
            </w:pPr>
            <w:r w:rsidRPr="00E5260D">
              <w:rPr>
                <w:color w:val="000000" w:themeColor="text1"/>
                <w:sz w:val="24"/>
                <w:szCs w:val="24"/>
                <w:lang w:val="ru-RU"/>
              </w:rPr>
              <w:t>500 мг</w:t>
            </w:r>
          </w:p>
        </w:tc>
      </w:tr>
    </w:tbl>
    <w:p w:rsidR="00E5260D" w:rsidRPr="00E5260D" w:rsidRDefault="00E5260D" w:rsidP="00E5260D">
      <w:pPr>
        <w:spacing w:line="240" w:lineRule="auto"/>
        <w:ind w:firstLine="709"/>
        <w:rPr>
          <w:rFonts w:ascii="Times New Roman" w:hAnsi="Times New Roman" w:cs="Times New Roman"/>
          <w:color w:val="222222"/>
          <w:sz w:val="24"/>
          <w:szCs w:val="24"/>
          <w:shd w:val="clear" w:color="auto" w:fill="FFFFFF"/>
        </w:rPr>
      </w:pPr>
    </w:p>
    <w:p w:rsidR="00E5260D" w:rsidRPr="00E5260D" w:rsidRDefault="00E5260D" w:rsidP="00FD0E40">
      <w:pPr>
        <w:spacing w:after="0" w:line="240" w:lineRule="auto"/>
        <w:ind w:firstLine="709"/>
        <w:jc w:val="both"/>
        <w:rPr>
          <w:rFonts w:ascii="Times New Roman" w:hAnsi="Times New Roman" w:cs="Times New Roman"/>
          <w:color w:val="222222"/>
          <w:sz w:val="24"/>
          <w:szCs w:val="24"/>
          <w:shd w:val="clear" w:color="auto" w:fill="FFFFFF"/>
        </w:rPr>
      </w:pPr>
      <w:r w:rsidRPr="00E5260D">
        <w:rPr>
          <w:rFonts w:ascii="Times New Roman" w:hAnsi="Times New Roman" w:cs="Times New Roman"/>
          <w:color w:val="222222"/>
          <w:sz w:val="24"/>
          <w:szCs w:val="24"/>
          <w:shd w:val="clear" w:color="auto" w:fill="FFFFFF"/>
        </w:rPr>
        <w:t>Для снижения риска развития нежелательных побочных явлений следует использовать минимальную эффективную дозу. Режим дозирования индивидуальный, в зависимости от показаний, возраста пациента и клинической ситуации.</w:t>
      </w:r>
    </w:p>
    <w:p w:rsidR="00E5260D" w:rsidRDefault="00E5260D" w:rsidP="00FD0E40">
      <w:pPr>
        <w:spacing w:after="0" w:line="240" w:lineRule="auto"/>
        <w:ind w:firstLine="709"/>
        <w:jc w:val="both"/>
        <w:rPr>
          <w:rFonts w:ascii="Times New Roman" w:hAnsi="Times New Roman" w:cs="Times New Roman"/>
          <w:sz w:val="24"/>
          <w:szCs w:val="24"/>
        </w:rPr>
      </w:pPr>
      <w:r w:rsidRPr="00E5260D">
        <w:rPr>
          <w:rFonts w:ascii="Times New Roman" w:hAnsi="Times New Roman" w:cs="Times New Roman"/>
          <w:color w:val="000000" w:themeColor="text1"/>
          <w:sz w:val="24"/>
          <w:szCs w:val="24"/>
          <w:shd w:val="clear" w:color="auto" w:fill="FFFFFF"/>
        </w:rPr>
        <w:t xml:space="preserve">При приеме этих препаратов, за исключением </w:t>
      </w:r>
      <w:proofErr w:type="spellStart"/>
      <w:r w:rsidRPr="00E5260D">
        <w:rPr>
          <w:rFonts w:ascii="Times New Roman" w:hAnsi="Times New Roman" w:cs="Times New Roman"/>
          <w:color w:val="000000" w:themeColor="text1"/>
          <w:sz w:val="24"/>
          <w:szCs w:val="24"/>
        </w:rPr>
        <w:t>Викс</w:t>
      </w:r>
      <w:proofErr w:type="spellEnd"/>
      <w:r w:rsidRPr="00E5260D">
        <w:rPr>
          <w:rFonts w:ascii="Times New Roman" w:hAnsi="Times New Roman" w:cs="Times New Roman"/>
          <w:color w:val="000000" w:themeColor="text1"/>
          <w:sz w:val="24"/>
          <w:szCs w:val="24"/>
        </w:rPr>
        <w:t xml:space="preserve"> Актив </w:t>
      </w:r>
      <w:proofErr w:type="spellStart"/>
      <w:r w:rsidRPr="00E5260D">
        <w:rPr>
          <w:rFonts w:ascii="Times New Roman" w:hAnsi="Times New Roman" w:cs="Times New Roman"/>
          <w:color w:val="000000" w:themeColor="text1"/>
          <w:sz w:val="24"/>
          <w:szCs w:val="24"/>
        </w:rPr>
        <w:t>СимптоМакс</w:t>
      </w:r>
      <w:proofErr w:type="spellEnd"/>
      <w:r w:rsidRPr="00E5260D">
        <w:rPr>
          <w:rFonts w:ascii="Times New Roman" w:hAnsi="Times New Roman" w:cs="Times New Roman"/>
          <w:color w:val="000000" w:themeColor="text1"/>
          <w:sz w:val="24"/>
          <w:szCs w:val="24"/>
        </w:rPr>
        <w:t xml:space="preserve"> и </w:t>
      </w:r>
      <w:proofErr w:type="spellStart"/>
      <w:r w:rsidRPr="00E5260D">
        <w:rPr>
          <w:rFonts w:ascii="Times New Roman" w:hAnsi="Times New Roman" w:cs="Times New Roman"/>
          <w:color w:val="000000" w:themeColor="text1"/>
          <w:sz w:val="24"/>
          <w:szCs w:val="24"/>
        </w:rPr>
        <w:t>Колдрекс</w:t>
      </w:r>
      <w:proofErr w:type="spellEnd"/>
      <w:r w:rsidR="005E4A23">
        <w:rPr>
          <w:rFonts w:ascii="Times New Roman" w:hAnsi="Times New Roman" w:cs="Times New Roman"/>
          <w:color w:val="000000" w:themeColor="text1"/>
          <w:sz w:val="24"/>
          <w:szCs w:val="24"/>
        </w:rPr>
        <w:t xml:space="preserve"> </w:t>
      </w:r>
      <w:proofErr w:type="spellStart"/>
      <w:r w:rsidRPr="00E5260D">
        <w:rPr>
          <w:rFonts w:ascii="Times New Roman" w:hAnsi="Times New Roman" w:cs="Times New Roman"/>
          <w:color w:val="000000" w:themeColor="text1"/>
          <w:sz w:val="24"/>
          <w:szCs w:val="24"/>
        </w:rPr>
        <w:t>ХотРем</w:t>
      </w:r>
      <w:proofErr w:type="spellEnd"/>
      <w:r w:rsidRPr="00E5260D">
        <w:rPr>
          <w:rFonts w:ascii="Times New Roman" w:hAnsi="Times New Roman" w:cs="Times New Roman"/>
          <w:color w:val="000000" w:themeColor="text1"/>
          <w:sz w:val="24"/>
          <w:szCs w:val="24"/>
        </w:rPr>
        <w:t>,</w:t>
      </w:r>
      <w:r w:rsidR="005E4A23">
        <w:rPr>
          <w:rFonts w:ascii="Times New Roman" w:hAnsi="Times New Roman" w:cs="Times New Roman"/>
          <w:color w:val="000000" w:themeColor="text1"/>
          <w:sz w:val="24"/>
          <w:szCs w:val="24"/>
        </w:rPr>
        <w:t xml:space="preserve"> </w:t>
      </w:r>
      <w:r w:rsidRPr="00E5260D">
        <w:rPr>
          <w:rFonts w:ascii="Times New Roman" w:hAnsi="Times New Roman" w:cs="Times New Roman"/>
          <w:color w:val="000000" w:themeColor="text1"/>
          <w:sz w:val="24"/>
          <w:szCs w:val="24"/>
        </w:rPr>
        <w:t xml:space="preserve">необходимо воздерживаться от управления транспортными средствами и занятий другими потенциально опасными видами деятельности, требующими повышенной концентрации внимания и быстроты психомоторных реакций, так как в них содержатся антигистаминные компоненты: </w:t>
      </w:r>
      <w:proofErr w:type="spellStart"/>
      <w:r w:rsidRPr="00E5260D">
        <w:rPr>
          <w:rFonts w:ascii="Times New Roman" w:hAnsi="Times New Roman" w:cs="Times New Roman"/>
          <w:color w:val="000000" w:themeColor="text1"/>
          <w:sz w:val="24"/>
          <w:szCs w:val="24"/>
        </w:rPr>
        <w:t>хлорфенаминамалеат</w:t>
      </w:r>
      <w:proofErr w:type="spellEnd"/>
      <w:r w:rsidRPr="00E5260D">
        <w:rPr>
          <w:rFonts w:ascii="Times New Roman" w:hAnsi="Times New Roman" w:cs="Times New Roman"/>
          <w:color w:val="000000" w:themeColor="text1"/>
          <w:sz w:val="24"/>
          <w:szCs w:val="24"/>
        </w:rPr>
        <w:t xml:space="preserve">, </w:t>
      </w:r>
      <w:proofErr w:type="spellStart"/>
      <w:r w:rsidRPr="00E5260D">
        <w:rPr>
          <w:rFonts w:ascii="Times New Roman" w:hAnsi="Times New Roman" w:cs="Times New Roman"/>
          <w:color w:val="000000" w:themeColor="text1"/>
          <w:sz w:val="24"/>
          <w:szCs w:val="24"/>
        </w:rPr>
        <w:t>фенираминамалеат</w:t>
      </w:r>
      <w:proofErr w:type="spellEnd"/>
      <w:r w:rsidRPr="00E5260D">
        <w:rPr>
          <w:rFonts w:ascii="Times New Roman" w:hAnsi="Times New Roman" w:cs="Times New Roman"/>
          <w:color w:val="000000" w:themeColor="text1"/>
          <w:sz w:val="24"/>
          <w:szCs w:val="24"/>
        </w:rPr>
        <w:t xml:space="preserve">, </w:t>
      </w:r>
      <w:proofErr w:type="spellStart"/>
      <w:r w:rsidRPr="00E5260D">
        <w:rPr>
          <w:rFonts w:ascii="Times New Roman" w:hAnsi="Times New Roman" w:cs="Times New Roman"/>
          <w:color w:val="000000" w:themeColor="text1"/>
          <w:sz w:val="24"/>
          <w:szCs w:val="24"/>
        </w:rPr>
        <w:t>лоратадин</w:t>
      </w:r>
      <w:proofErr w:type="spellEnd"/>
      <w:r w:rsidRPr="00E5260D">
        <w:rPr>
          <w:rFonts w:ascii="Times New Roman" w:hAnsi="Times New Roman" w:cs="Times New Roman"/>
          <w:color w:val="000000" w:themeColor="text1"/>
          <w:sz w:val="24"/>
          <w:szCs w:val="24"/>
        </w:rPr>
        <w:t xml:space="preserve">. </w:t>
      </w:r>
      <w:r w:rsidRPr="00E5260D">
        <w:rPr>
          <w:rFonts w:ascii="Times New Roman" w:hAnsi="Times New Roman" w:cs="Times New Roman"/>
          <w:sz w:val="24"/>
          <w:szCs w:val="24"/>
        </w:rPr>
        <w:t xml:space="preserve">Кофеин, который содержится в </w:t>
      </w:r>
      <w:proofErr w:type="spellStart"/>
      <w:r w:rsidRPr="00E5260D">
        <w:rPr>
          <w:rFonts w:ascii="Times New Roman" w:hAnsi="Times New Roman" w:cs="Times New Roman"/>
          <w:sz w:val="24"/>
          <w:szCs w:val="24"/>
        </w:rPr>
        <w:t>Ринзасипе</w:t>
      </w:r>
      <w:proofErr w:type="spellEnd"/>
      <w:r w:rsidRPr="00E5260D">
        <w:rPr>
          <w:rFonts w:ascii="Times New Roman" w:hAnsi="Times New Roman" w:cs="Times New Roman"/>
          <w:sz w:val="24"/>
          <w:szCs w:val="24"/>
        </w:rPr>
        <w:t xml:space="preserve">,  обладает стимулирующим влиянием на ЦНС, усиливает эффект анальгетиков, устраняет сонливость и чувство усталости, повышает физическую и умственную работоспособность, уменьшает утомляемость и сонливость, </w:t>
      </w:r>
      <w:proofErr w:type="spellStart"/>
      <w:r w:rsidRPr="00E5260D">
        <w:rPr>
          <w:rFonts w:ascii="Times New Roman" w:hAnsi="Times New Roman" w:cs="Times New Roman"/>
          <w:sz w:val="24"/>
          <w:szCs w:val="24"/>
        </w:rPr>
        <w:t>минимизируя</w:t>
      </w:r>
      <w:proofErr w:type="spellEnd"/>
      <w:r w:rsidRPr="00E5260D">
        <w:rPr>
          <w:rFonts w:ascii="Times New Roman" w:hAnsi="Times New Roman" w:cs="Times New Roman"/>
          <w:sz w:val="24"/>
          <w:szCs w:val="24"/>
        </w:rPr>
        <w:t xml:space="preserve"> проявление антигистаминных. </w:t>
      </w:r>
      <w:proofErr w:type="spellStart"/>
      <w:r w:rsidRPr="00E5260D">
        <w:rPr>
          <w:rFonts w:ascii="Times New Roman" w:hAnsi="Times New Roman" w:cs="Times New Roman"/>
          <w:color w:val="000000" w:themeColor="text1"/>
          <w:sz w:val="24"/>
          <w:szCs w:val="24"/>
          <w:shd w:val="clear" w:color="auto" w:fill="FFFFFF"/>
        </w:rPr>
        <w:t>Анвимакс</w:t>
      </w:r>
      <w:proofErr w:type="spellEnd"/>
      <w:r w:rsidRPr="00E5260D">
        <w:rPr>
          <w:rFonts w:ascii="Times New Roman" w:hAnsi="Times New Roman" w:cs="Times New Roman"/>
          <w:color w:val="000000" w:themeColor="text1"/>
          <w:sz w:val="24"/>
          <w:szCs w:val="24"/>
          <w:shd w:val="clear" w:color="auto" w:fill="FFFFFF"/>
        </w:rPr>
        <w:t xml:space="preserve"> содержит противовирусный компонент - </w:t>
      </w:r>
      <w:proofErr w:type="spellStart"/>
      <w:r w:rsidRPr="00E5260D">
        <w:rPr>
          <w:rFonts w:ascii="Times New Roman" w:hAnsi="Times New Roman" w:cs="Times New Roman"/>
          <w:color w:val="000000" w:themeColor="text1"/>
          <w:sz w:val="24"/>
          <w:szCs w:val="24"/>
          <w:shd w:val="clear" w:color="auto" w:fill="FFFFFF"/>
        </w:rPr>
        <w:t>римантадин</w:t>
      </w:r>
      <w:proofErr w:type="spellEnd"/>
      <w:r w:rsidRPr="00E5260D">
        <w:rPr>
          <w:rFonts w:ascii="Times New Roman" w:hAnsi="Times New Roman" w:cs="Times New Roman"/>
          <w:color w:val="000000" w:themeColor="text1"/>
          <w:sz w:val="24"/>
          <w:szCs w:val="24"/>
          <w:shd w:val="clear" w:color="auto" w:fill="FFFFFF"/>
        </w:rPr>
        <w:t>, что следует учитывать</w:t>
      </w:r>
      <w:r w:rsidR="00D2620E">
        <w:rPr>
          <w:rFonts w:ascii="Times New Roman" w:hAnsi="Times New Roman" w:cs="Times New Roman"/>
          <w:color w:val="000000" w:themeColor="text1"/>
          <w:sz w:val="24"/>
          <w:szCs w:val="24"/>
          <w:shd w:val="clear" w:color="auto" w:fill="FFFFFF"/>
        </w:rPr>
        <w:t xml:space="preserve"> при лечении гриппа и</w:t>
      </w:r>
      <w:r w:rsidRPr="00E5260D">
        <w:rPr>
          <w:rFonts w:ascii="Times New Roman" w:hAnsi="Times New Roman" w:cs="Times New Roman"/>
          <w:color w:val="000000" w:themeColor="text1"/>
          <w:sz w:val="24"/>
          <w:szCs w:val="24"/>
          <w:shd w:val="clear" w:color="auto" w:fill="FFFFFF"/>
        </w:rPr>
        <w:t xml:space="preserve"> не принимать других противовирусных препаратов одновременно. Также </w:t>
      </w:r>
      <w:proofErr w:type="spellStart"/>
      <w:r w:rsidRPr="00E5260D">
        <w:rPr>
          <w:rFonts w:ascii="Times New Roman" w:hAnsi="Times New Roman" w:cs="Times New Roman"/>
          <w:color w:val="000000" w:themeColor="text1"/>
          <w:sz w:val="24"/>
          <w:szCs w:val="24"/>
          <w:shd w:val="clear" w:color="auto" w:fill="FFFFFF"/>
        </w:rPr>
        <w:t>Анвимакс</w:t>
      </w:r>
      <w:proofErr w:type="spellEnd"/>
      <w:r w:rsidRPr="00E5260D">
        <w:rPr>
          <w:rFonts w:ascii="Times New Roman" w:hAnsi="Times New Roman" w:cs="Times New Roman"/>
          <w:color w:val="000000" w:themeColor="text1"/>
          <w:sz w:val="24"/>
          <w:szCs w:val="24"/>
          <w:shd w:val="clear" w:color="auto" w:fill="FFFFFF"/>
        </w:rPr>
        <w:t xml:space="preserve"> в  отличие от других </w:t>
      </w:r>
      <w:r w:rsidRPr="00E5260D">
        <w:rPr>
          <w:rFonts w:ascii="Times New Roman" w:hAnsi="Times New Roman" w:cs="Times New Roman"/>
          <w:color w:val="000000" w:themeColor="text1"/>
          <w:sz w:val="24"/>
          <w:szCs w:val="24"/>
          <w:shd w:val="clear" w:color="auto" w:fill="FFFFFF"/>
        </w:rPr>
        <w:lastRenderedPageBreak/>
        <w:t xml:space="preserve">препаратов содержит </w:t>
      </w:r>
      <w:r w:rsidRPr="00E5260D">
        <w:rPr>
          <w:rFonts w:ascii="Times New Roman" w:hAnsi="Times New Roman" w:cs="Times New Roman"/>
          <w:iCs/>
          <w:color w:val="222222"/>
          <w:sz w:val="24"/>
          <w:szCs w:val="24"/>
          <w:shd w:val="clear" w:color="auto" w:fill="FFFFFF"/>
        </w:rPr>
        <w:t xml:space="preserve">кальция </w:t>
      </w:r>
      <w:proofErr w:type="spellStart"/>
      <w:r w:rsidRPr="00E5260D">
        <w:rPr>
          <w:rFonts w:ascii="Times New Roman" w:hAnsi="Times New Roman" w:cs="Times New Roman"/>
          <w:iCs/>
          <w:color w:val="222222"/>
          <w:sz w:val="24"/>
          <w:szCs w:val="24"/>
          <w:shd w:val="clear" w:color="auto" w:fill="FFFFFF"/>
        </w:rPr>
        <w:t>глюконат</w:t>
      </w:r>
      <w:proofErr w:type="spellEnd"/>
      <w:r w:rsidRPr="00E5260D">
        <w:rPr>
          <w:rFonts w:ascii="Times New Roman" w:hAnsi="Times New Roman" w:cs="Times New Roman"/>
          <w:color w:val="222222"/>
          <w:sz w:val="24"/>
          <w:szCs w:val="24"/>
          <w:shd w:val="clear" w:color="auto" w:fill="FFFFFF"/>
        </w:rPr>
        <w:t>, который предотвращает развитие повышенной проницаемости и ломкости сосудов, обуславливающих геморрагические процессы при </w:t>
      </w:r>
      <w:r w:rsidRPr="00E5260D">
        <w:rPr>
          <w:rFonts w:ascii="Times New Roman" w:hAnsi="Times New Roman" w:cs="Times New Roman"/>
          <w:sz w:val="24"/>
          <w:szCs w:val="24"/>
          <w:shd w:val="clear" w:color="auto" w:fill="FFFFFF"/>
        </w:rPr>
        <w:t>гриппе</w:t>
      </w:r>
      <w:r w:rsidRPr="00E5260D">
        <w:rPr>
          <w:rFonts w:ascii="Times New Roman" w:hAnsi="Times New Roman" w:cs="Times New Roman"/>
          <w:color w:val="222222"/>
          <w:sz w:val="24"/>
          <w:szCs w:val="24"/>
          <w:shd w:val="clear" w:color="auto" w:fill="FFFFFF"/>
        </w:rPr>
        <w:t> и </w:t>
      </w:r>
      <w:r w:rsidRPr="00E5260D">
        <w:rPr>
          <w:rFonts w:ascii="Times New Roman" w:hAnsi="Times New Roman" w:cs="Times New Roman"/>
          <w:sz w:val="24"/>
          <w:szCs w:val="24"/>
          <w:shd w:val="clear" w:color="auto" w:fill="FFFFFF"/>
        </w:rPr>
        <w:t>ОРВИ</w:t>
      </w:r>
      <w:r w:rsidRPr="00E5260D">
        <w:rPr>
          <w:rFonts w:ascii="Times New Roman" w:hAnsi="Times New Roman" w:cs="Times New Roman"/>
          <w:color w:val="000000" w:themeColor="text1"/>
          <w:sz w:val="24"/>
          <w:szCs w:val="24"/>
          <w:shd w:val="clear" w:color="auto" w:fill="FFFFFF"/>
        </w:rPr>
        <w:t xml:space="preserve">. </w:t>
      </w:r>
      <w:proofErr w:type="spellStart"/>
      <w:r w:rsidRPr="00E5260D">
        <w:rPr>
          <w:rFonts w:ascii="Times New Roman" w:hAnsi="Times New Roman" w:cs="Times New Roman"/>
          <w:color w:val="000000" w:themeColor="text1"/>
          <w:sz w:val="24"/>
          <w:szCs w:val="24"/>
        </w:rPr>
        <w:t>Анвимакс</w:t>
      </w:r>
      <w:proofErr w:type="spellEnd"/>
      <w:r w:rsidRPr="00E5260D">
        <w:rPr>
          <w:rFonts w:ascii="Times New Roman" w:hAnsi="Times New Roman" w:cs="Times New Roman"/>
          <w:color w:val="000000" w:themeColor="text1"/>
          <w:sz w:val="24"/>
          <w:szCs w:val="24"/>
        </w:rPr>
        <w:t xml:space="preserve">, </w:t>
      </w:r>
      <w:proofErr w:type="spellStart"/>
      <w:r w:rsidRPr="00E5260D">
        <w:rPr>
          <w:rFonts w:ascii="Times New Roman" w:hAnsi="Times New Roman" w:cs="Times New Roman"/>
          <w:color w:val="000000" w:themeColor="text1"/>
          <w:sz w:val="24"/>
          <w:szCs w:val="24"/>
          <w:shd w:val="clear" w:color="auto" w:fill="FFFFFF"/>
        </w:rPr>
        <w:t>Антигриппин</w:t>
      </w:r>
      <w:proofErr w:type="spellEnd"/>
      <w:r w:rsidRPr="00E5260D">
        <w:rPr>
          <w:rFonts w:ascii="Times New Roman" w:hAnsi="Times New Roman" w:cs="Times New Roman"/>
          <w:color w:val="000000" w:themeColor="text1"/>
          <w:sz w:val="24"/>
          <w:szCs w:val="24"/>
          <w:shd w:val="clear" w:color="auto" w:fill="FFFFFF"/>
        </w:rPr>
        <w:t xml:space="preserve">, </w:t>
      </w:r>
      <w:proofErr w:type="spellStart"/>
      <w:r w:rsidRPr="00E5260D">
        <w:rPr>
          <w:rFonts w:ascii="Times New Roman" w:hAnsi="Times New Roman" w:cs="Times New Roman"/>
          <w:color w:val="000000" w:themeColor="text1"/>
          <w:sz w:val="24"/>
          <w:szCs w:val="24"/>
        </w:rPr>
        <w:t>КолдрексХотрем</w:t>
      </w:r>
      <w:proofErr w:type="spellEnd"/>
      <w:r w:rsidRPr="00E5260D">
        <w:rPr>
          <w:rFonts w:ascii="Times New Roman" w:hAnsi="Times New Roman" w:cs="Times New Roman"/>
          <w:color w:val="000000" w:themeColor="text1"/>
          <w:sz w:val="24"/>
          <w:szCs w:val="24"/>
        </w:rPr>
        <w:t xml:space="preserve"> содержат в составе аскорбиновую кислоту, которая повышает сопротивляемость организ</w:t>
      </w:r>
      <w:r w:rsidR="005E4A23">
        <w:rPr>
          <w:rFonts w:ascii="Times New Roman" w:hAnsi="Times New Roman" w:cs="Times New Roman"/>
          <w:color w:val="000000" w:themeColor="text1"/>
          <w:sz w:val="24"/>
          <w:szCs w:val="24"/>
        </w:rPr>
        <w:t>м</w:t>
      </w:r>
      <w:r w:rsidRPr="00E5260D">
        <w:rPr>
          <w:rFonts w:ascii="Times New Roman" w:hAnsi="Times New Roman" w:cs="Times New Roman"/>
          <w:color w:val="000000" w:themeColor="text1"/>
          <w:sz w:val="24"/>
          <w:szCs w:val="24"/>
        </w:rPr>
        <w:t>а</w:t>
      </w:r>
      <w:r w:rsidRPr="00E5260D">
        <w:rPr>
          <w:rFonts w:ascii="Times New Roman" w:hAnsi="Times New Roman" w:cs="Times New Roman"/>
          <w:sz w:val="24"/>
          <w:szCs w:val="24"/>
        </w:rPr>
        <w:t>,  восполняет дефицит витамина С.</w:t>
      </w:r>
    </w:p>
    <w:p w:rsidR="00FD0E40" w:rsidRPr="00E5260D" w:rsidRDefault="00FD0E40" w:rsidP="00FD0E40">
      <w:pPr>
        <w:spacing w:after="0" w:line="240" w:lineRule="auto"/>
        <w:ind w:firstLine="709"/>
        <w:jc w:val="both"/>
        <w:rPr>
          <w:rFonts w:ascii="Times New Roman" w:hAnsi="Times New Roman" w:cs="Times New Roman"/>
          <w:sz w:val="24"/>
          <w:szCs w:val="24"/>
        </w:rPr>
      </w:pPr>
    </w:p>
    <w:p w:rsidR="00E5260D" w:rsidRDefault="00E5260D" w:rsidP="00FD0E40">
      <w:pPr>
        <w:pStyle w:val="1"/>
        <w:wordWrap/>
        <w:spacing w:before="0"/>
        <w:jc w:val="center"/>
        <w:rPr>
          <w:rFonts w:ascii="Times New Roman" w:hAnsi="Times New Roman" w:cs="Times New Roman"/>
          <w:b/>
          <w:color w:val="000000"/>
          <w:sz w:val="24"/>
          <w:szCs w:val="24"/>
          <w:lang w:val="ru-RU"/>
        </w:rPr>
      </w:pPr>
      <w:bookmarkStart w:id="33" w:name="_Toc26228040"/>
      <w:bookmarkStart w:id="34" w:name="_Toc26228871"/>
      <w:r w:rsidRPr="00E5260D">
        <w:rPr>
          <w:rFonts w:ascii="Times New Roman" w:hAnsi="Times New Roman" w:cs="Times New Roman"/>
          <w:b/>
          <w:color w:val="000000"/>
          <w:sz w:val="24"/>
          <w:szCs w:val="24"/>
          <w:lang w:val="ru-RU"/>
        </w:rPr>
        <w:t>Список литературы</w:t>
      </w:r>
      <w:bookmarkEnd w:id="33"/>
      <w:bookmarkEnd w:id="34"/>
    </w:p>
    <w:p w:rsidR="00FD0E40" w:rsidRPr="00FD0E40" w:rsidRDefault="00FD0E40" w:rsidP="00FD0E40">
      <w:pPr>
        <w:rPr>
          <w:lang w:eastAsia="ko-KR"/>
        </w:rPr>
      </w:pPr>
    </w:p>
    <w:p w:rsidR="00E5260D" w:rsidRPr="00E5260D" w:rsidRDefault="00E5260D" w:rsidP="001E73F5">
      <w:pPr>
        <w:pStyle w:val="a6"/>
        <w:numPr>
          <w:ilvl w:val="0"/>
          <w:numId w:val="5"/>
        </w:numPr>
        <w:tabs>
          <w:tab w:val="left" w:pos="993"/>
        </w:tabs>
        <w:wordWrap/>
        <w:ind w:left="0" w:firstLine="709"/>
        <w:rPr>
          <w:rFonts w:ascii="Times New Roman"/>
          <w:color w:val="000000" w:themeColor="text1"/>
          <w:sz w:val="24"/>
          <w:szCs w:val="24"/>
          <w:lang w:val="ru-RU"/>
        </w:rPr>
      </w:pPr>
      <w:proofErr w:type="spellStart"/>
      <w:r w:rsidRPr="00E5260D">
        <w:rPr>
          <w:rStyle w:val="ac"/>
          <w:rFonts w:ascii="Times New Roman"/>
          <w:bCs/>
          <w:color w:val="000000" w:themeColor="text1"/>
          <w:sz w:val="24"/>
          <w:szCs w:val="24"/>
          <w:shd w:val="clear" w:color="auto" w:fill="FFFFFF"/>
          <w:lang w:val="ru-RU"/>
        </w:rPr>
        <w:t>Харкевич</w:t>
      </w:r>
      <w:proofErr w:type="spellEnd"/>
      <w:r w:rsidRPr="00E5260D">
        <w:rPr>
          <w:rFonts w:ascii="Times New Roman"/>
          <w:color w:val="000000" w:themeColor="text1"/>
          <w:sz w:val="24"/>
          <w:szCs w:val="24"/>
          <w:shd w:val="clear" w:color="auto" w:fill="FFFFFF"/>
        </w:rPr>
        <w:t> </w:t>
      </w:r>
      <w:r w:rsidRPr="00E5260D">
        <w:rPr>
          <w:rFonts w:ascii="Times New Roman"/>
          <w:color w:val="000000" w:themeColor="text1"/>
          <w:sz w:val="24"/>
          <w:szCs w:val="24"/>
          <w:shd w:val="clear" w:color="auto" w:fill="FFFFFF"/>
          <w:lang w:val="ru-RU"/>
        </w:rPr>
        <w:t>Д.А.</w:t>
      </w:r>
      <w:r w:rsidRPr="00E5260D">
        <w:rPr>
          <w:rFonts w:ascii="Times New Roman"/>
          <w:color w:val="000000" w:themeColor="text1"/>
          <w:sz w:val="24"/>
          <w:szCs w:val="24"/>
          <w:shd w:val="clear" w:color="auto" w:fill="FFFFFF"/>
        </w:rPr>
        <w:t> </w:t>
      </w:r>
      <w:r w:rsidRPr="00E5260D">
        <w:rPr>
          <w:rFonts w:ascii="Times New Roman"/>
          <w:color w:val="000000" w:themeColor="text1"/>
          <w:sz w:val="24"/>
          <w:szCs w:val="24"/>
          <w:shd w:val="clear" w:color="auto" w:fill="FFFFFF"/>
          <w:lang w:val="ru-RU"/>
        </w:rPr>
        <w:t xml:space="preserve">Фармакология / </w:t>
      </w:r>
      <w:r w:rsidRPr="00E5260D">
        <w:rPr>
          <w:rFonts w:ascii="Times New Roman"/>
          <w:color w:val="000000" w:themeColor="text1"/>
          <w:sz w:val="24"/>
          <w:szCs w:val="24"/>
          <w:lang w:val="ru-RU"/>
        </w:rPr>
        <w:t xml:space="preserve">Д.А. Харкевич-10-е </w:t>
      </w:r>
      <w:proofErr w:type="spellStart"/>
      <w:r w:rsidRPr="00E5260D">
        <w:rPr>
          <w:rFonts w:ascii="Times New Roman"/>
          <w:color w:val="000000" w:themeColor="text1"/>
          <w:sz w:val="24"/>
          <w:szCs w:val="24"/>
          <w:lang w:val="ru-RU"/>
        </w:rPr>
        <w:t>изд-М</w:t>
      </w:r>
      <w:proofErr w:type="spellEnd"/>
      <w:r w:rsidRPr="00E5260D">
        <w:rPr>
          <w:rFonts w:ascii="Times New Roman"/>
          <w:color w:val="000000" w:themeColor="text1"/>
          <w:sz w:val="24"/>
          <w:szCs w:val="24"/>
          <w:lang w:val="ru-RU"/>
        </w:rPr>
        <w:t xml:space="preserve">.: ГЭОТАР-Медиа, 2010. - 908 </w:t>
      </w:r>
      <w:proofErr w:type="gramStart"/>
      <w:r w:rsidRPr="00E5260D">
        <w:rPr>
          <w:rFonts w:ascii="Times New Roman"/>
          <w:color w:val="000000" w:themeColor="text1"/>
          <w:sz w:val="24"/>
          <w:szCs w:val="24"/>
          <w:lang w:val="ru-RU"/>
        </w:rPr>
        <w:t>с</w:t>
      </w:r>
      <w:proofErr w:type="gramEnd"/>
      <w:r w:rsidRPr="00E5260D">
        <w:rPr>
          <w:rFonts w:ascii="Times New Roman"/>
          <w:color w:val="000000" w:themeColor="text1"/>
          <w:sz w:val="24"/>
          <w:szCs w:val="24"/>
          <w:lang w:val="ru-RU"/>
        </w:rPr>
        <w:t>.</w:t>
      </w:r>
    </w:p>
    <w:p w:rsidR="00E5260D" w:rsidRPr="00E5260D" w:rsidRDefault="00E5260D" w:rsidP="001E73F5">
      <w:pPr>
        <w:pStyle w:val="a6"/>
        <w:numPr>
          <w:ilvl w:val="0"/>
          <w:numId w:val="5"/>
        </w:numPr>
        <w:tabs>
          <w:tab w:val="left" w:pos="993"/>
        </w:tabs>
        <w:wordWrap/>
        <w:ind w:left="0" w:firstLine="709"/>
        <w:rPr>
          <w:rFonts w:ascii="Times New Roman"/>
          <w:color w:val="000000" w:themeColor="text1"/>
          <w:sz w:val="24"/>
          <w:szCs w:val="24"/>
          <w:lang w:val="ru-RU"/>
        </w:rPr>
      </w:pPr>
      <w:proofErr w:type="spellStart"/>
      <w:r w:rsidRPr="00E5260D">
        <w:rPr>
          <w:rFonts w:ascii="Times New Roman"/>
          <w:color w:val="000000" w:themeColor="text1"/>
          <w:sz w:val="24"/>
          <w:szCs w:val="24"/>
          <w:lang w:val="ru-RU"/>
        </w:rPr>
        <w:t>Машковский</w:t>
      </w:r>
      <w:proofErr w:type="spellEnd"/>
      <w:r w:rsidRPr="00E5260D">
        <w:rPr>
          <w:rFonts w:ascii="Times New Roman"/>
          <w:color w:val="000000" w:themeColor="text1"/>
          <w:sz w:val="24"/>
          <w:szCs w:val="24"/>
          <w:lang w:val="ru-RU"/>
        </w:rPr>
        <w:t xml:space="preserve"> М.Д. </w:t>
      </w:r>
      <w:proofErr w:type="spellStart"/>
      <w:r w:rsidRPr="00E5260D">
        <w:rPr>
          <w:rFonts w:ascii="Times New Roman"/>
          <w:color w:val="000000" w:themeColor="text1"/>
          <w:sz w:val="24"/>
          <w:szCs w:val="24"/>
          <w:lang w:val="ru-RU"/>
        </w:rPr>
        <w:t>Лекарственые</w:t>
      </w:r>
      <w:proofErr w:type="spellEnd"/>
      <w:r w:rsidRPr="00E5260D">
        <w:rPr>
          <w:rFonts w:ascii="Times New Roman"/>
          <w:color w:val="000000" w:themeColor="text1"/>
          <w:sz w:val="24"/>
          <w:szCs w:val="24"/>
          <w:lang w:val="ru-RU"/>
        </w:rPr>
        <w:t xml:space="preserve"> средства/ М.Д. Машковский-16-е издание, </w:t>
      </w:r>
      <w:proofErr w:type="spellStart"/>
      <w:r w:rsidRPr="00E5260D">
        <w:rPr>
          <w:rFonts w:ascii="Times New Roman"/>
          <w:color w:val="000000" w:themeColor="text1"/>
          <w:sz w:val="24"/>
          <w:szCs w:val="24"/>
          <w:lang w:val="ru-RU"/>
        </w:rPr>
        <w:t>перераб</w:t>
      </w:r>
      <w:proofErr w:type="spellEnd"/>
      <w:r w:rsidRPr="00E5260D">
        <w:rPr>
          <w:rFonts w:ascii="Times New Roman"/>
          <w:color w:val="000000" w:themeColor="text1"/>
          <w:sz w:val="24"/>
          <w:szCs w:val="24"/>
          <w:lang w:val="ru-RU"/>
        </w:rPr>
        <w:t xml:space="preserve">., </w:t>
      </w:r>
      <w:proofErr w:type="spellStart"/>
      <w:r w:rsidRPr="00E5260D">
        <w:rPr>
          <w:rFonts w:ascii="Times New Roman"/>
          <w:color w:val="000000" w:themeColor="text1"/>
          <w:sz w:val="24"/>
          <w:szCs w:val="24"/>
          <w:lang w:val="ru-RU"/>
        </w:rPr>
        <w:t>испр</w:t>
      </w:r>
      <w:proofErr w:type="spellEnd"/>
      <w:r w:rsidRPr="00E5260D">
        <w:rPr>
          <w:rFonts w:ascii="Times New Roman"/>
          <w:color w:val="000000" w:themeColor="text1"/>
          <w:sz w:val="24"/>
          <w:szCs w:val="24"/>
          <w:lang w:val="ru-RU"/>
        </w:rPr>
        <w:t xml:space="preserve">. и </w:t>
      </w:r>
      <w:proofErr w:type="spellStart"/>
      <w:r w:rsidRPr="00E5260D">
        <w:rPr>
          <w:rFonts w:ascii="Times New Roman"/>
          <w:color w:val="000000" w:themeColor="text1"/>
          <w:sz w:val="24"/>
          <w:szCs w:val="24"/>
          <w:lang w:val="ru-RU"/>
        </w:rPr>
        <w:t>доп.-М.:Новая</w:t>
      </w:r>
      <w:proofErr w:type="spellEnd"/>
      <w:r w:rsidRPr="00E5260D">
        <w:rPr>
          <w:rFonts w:ascii="Times New Roman"/>
          <w:color w:val="000000" w:themeColor="text1"/>
          <w:sz w:val="24"/>
          <w:szCs w:val="24"/>
          <w:lang w:val="ru-RU"/>
        </w:rPr>
        <w:t xml:space="preserve"> волна, 2012.-1216 </w:t>
      </w:r>
      <w:proofErr w:type="gramStart"/>
      <w:r w:rsidRPr="00E5260D">
        <w:rPr>
          <w:rFonts w:ascii="Times New Roman"/>
          <w:color w:val="000000" w:themeColor="text1"/>
          <w:sz w:val="24"/>
          <w:szCs w:val="24"/>
          <w:lang w:val="ru-RU"/>
        </w:rPr>
        <w:t>с</w:t>
      </w:r>
      <w:proofErr w:type="gramEnd"/>
      <w:r w:rsidRPr="00E5260D">
        <w:rPr>
          <w:rFonts w:ascii="Times New Roman"/>
          <w:color w:val="000000" w:themeColor="text1"/>
          <w:sz w:val="24"/>
          <w:szCs w:val="24"/>
          <w:lang w:val="ru-RU"/>
        </w:rPr>
        <w:t>.</w:t>
      </w:r>
    </w:p>
    <w:p w:rsidR="00E5260D" w:rsidRPr="00E5260D" w:rsidRDefault="00E5260D" w:rsidP="001E73F5">
      <w:pPr>
        <w:pStyle w:val="a6"/>
        <w:numPr>
          <w:ilvl w:val="0"/>
          <w:numId w:val="5"/>
        </w:numPr>
        <w:tabs>
          <w:tab w:val="left" w:pos="993"/>
        </w:tabs>
        <w:wordWrap/>
        <w:ind w:left="0" w:firstLine="709"/>
        <w:rPr>
          <w:rFonts w:ascii="Times New Roman"/>
          <w:color w:val="000000" w:themeColor="text1"/>
          <w:sz w:val="24"/>
          <w:szCs w:val="24"/>
          <w:lang w:val="ru-RU"/>
        </w:rPr>
      </w:pPr>
      <w:r w:rsidRPr="00E5260D">
        <w:rPr>
          <w:rFonts w:ascii="Times New Roman"/>
          <w:sz w:val="24"/>
          <w:szCs w:val="24"/>
          <w:lang w:val="ru-RU"/>
        </w:rPr>
        <w:t>Павлов И.И. Лекарственные средства. Новейший справочник / И.И. Павлов -</w:t>
      </w:r>
      <w:r w:rsidRPr="00E5260D">
        <w:rPr>
          <w:rFonts w:ascii="Times New Roman"/>
          <w:color w:val="000000"/>
          <w:sz w:val="24"/>
          <w:szCs w:val="24"/>
          <w:shd w:val="clear" w:color="auto" w:fill="FAFAFA"/>
        </w:rPr>
        <w:t> </w:t>
      </w:r>
      <w:r w:rsidRPr="00E5260D">
        <w:rPr>
          <w:rFonts w:ascii="Times New Roman"/>
          <w:sz w:val="24"/>
          <w:szCs w:val="24"/>
          <w:lang w:val="ru-RU"/>
        </w:rPr>
        <w:t xml:space="preserve">Москва, Санкт-Петербург: </w:t>
      </w:r>
      <w:r w:rsidRPr="00E5260D">
        <w:rPr>
          <w:rFonts w:ascii="Times New Roman"/>
          <w:sz w:val="24"/>
          <w:szCs w:val="24"/>
        </w:rPr>
        <w:t>ACT</w:t>
      </w:r>
      <w:r w:rsidRPr="00E5260D">
        <w:rPr>
          <w:rFonts w:ascii="Times New Roman"/>
          <w:sz w:val="24"/>
          <w:szCs w:val="24"/>
          <w:lang w:val="ru-RU"/>
        </w:rPr>
        <w:t xml:space="preserve">, </w:t>
      </w:r>
      <w:proofErr w:type="gramStart"/>
      <w:r w:rsidRPr="00E5260D">
        <w:rPr>
          <w:rFonts w:ascii="Times New Roman"/>
          <w:sz w:val="24"/>
          <w:szCs w:val="24"/>
          <w:lang w:val="ru-RU"/>
        </w:rPr>
        <w:t>Сова ,</w:t>
      </w:r>
      <w:proofErr w:type="gramEnd"/>
      <w:r w:rsidRPr="00E5260D">
        <w:rPr>
          <w:rFonts w:ascii="Times New Roman"/>
          <w:sz w:val="24"/>
          <w:szCs w:val="24"/>
          <w:lang w:val="ru-RU"/>
        </w:rPr>
        <w:t xml:space="preserve"> 2012.-</w:t>
      </w:r>
      <w:r w:rsidRPr="00E5260D">
        <w:rPr>
          <w:rFonts w:ascii="Times New Roman"/>
          <w:color w:val="000000"/>
          <w:sz w:val="24"/>
          <w:szCs w:val="24"/>
          <w:lang w:val="ru-RU"/>
        </w:rPr>
        <w:t>540 с.</w:t>
      </w:r>
    </w:p>
    <w:p w:rsidR="00E5260D" w:rsidRPr="001E73F5" w:rsidRDefault="00E5260D" w:rsidP="001E73F5">
      <w:pPr>
        <w:pStyle w:val="a7"/>
        <w:numPr>
          <w:ilvl w:val="0"/>
          <w:numId w:val="5"/>
        </w:numPr>
        <w:tabs>
          <w:tab w:val="clear" w:pos="4677"/>
          <w:tab w:val="center" w:pos="284"/>
          <w:tab w:val="left" w:pos="993"/>
        </w:tabs>
        <w:wordWrap/>
        <w:ind w:left="0" w:firstLine="709"/>
        <w:rPr>
          <w:rFonts w:ascii="Times New Roman"/>
          <w:sz w:val="24"/>
          <w:szCs w:val="24"/>
          <w:lang w:val="ru-RU"/>
        </w:rPr>
      </w:pPr>
      <w:proofErr w:type="spellStart"/>
      <w:r w:rsidRPr="001E73F5">
        <w:rPr>
          <w:rFonts w:ascii="Times New Roman"/>
          <w:spacing w:val="8"/>
          <w:sz w:val="24"/>
          <w:szCs w:val="24"/>
          <w:bdr w:val="none" w:sz="0" w:space="0" w:color="auto" w:frame="1"/>
          <w:shd w:val="clear" w:color="auto" w:fill="FFFFFF"/>
          <w:lang w:val="ru-RU"/>
        </w:rPr>
        <w:t>Викс</w:t>
      </w:r>
      <w:proofErr w:type="spellEnd"/>
      <w:r w:rsidRPr="001E73F5">
        <w:rPr>
          <w:rFonts w:ascii="Times New Roman"/>
          <w:spacing w:val="8"/>
          <w:sz w:val="24"/>
          <w:szCs w:val="24"/>
          <w:bdr w:val="none" w:sz="0" w:space="0" w:color="auto" w:frame="1"/>
          <w:shd w:val="clear" w:color="auto" w:fill="FFFFFF"/>
          <w:lang w:val="ru-RU"/>
        </w:rPr>
        <w:t xml:space="preserve"> актив</w:t>
      </w:r>
      <w:r w:rsidRPr="001E73F5">
        <w:rPr>
          <w:rFonts w:ascii="Times New Roman"/>
          <w:sz w:val="24"/>
          <w:szCs w:val="24"/>
          <w:lang w:val="ru-RU"/>
        </w:rPr>
        <w:t xml:space="preserve">; </w:t>
      </w:r>
      <w:r w:rsidRPr="001E73F5">
        <w:rPr>
          <w:rFonts w:ascii="Times New Roman"/>
          <w:color w:val="000000"/>
          <w:sz w:val="24"/>
          <w:szCs w:val="24"/>
          <w:shd w:val="clear" w:color="auto" w:fill="FFFFFF"/>
        </w:rPr>
        <w:t> </w:t>
      </w:r>
      <w:r w:rsidRPr="001E73F5">
        <w:rPr>
          <w:rFonts w:ascii="Times New Roman"/>
          <w:color w:val="000000"/>
          <w:sz w:val="24"/>
          <w:szCs w:val="24"/>
          <w:shd w:val="clear" w:color="auto" w:fill="FFFFFF"/>
          <w:lang w:val="ru-RU"/>
        </w:rPr>
        <w:t>[</w:t>
      </w:r>
      <w:r w:rsidRPr="001E73F5">
        <w:rPr>
          <w:rFonts w:ascii="Times New Roman"/>
          <w:sz w:val="24"/>
          <w:szCs w:val="24"/>
          <w:lang w:val="ru-RU"/>
        </w:rPr>
        <w:t>Электронный ресурс</w:t>
      </w:r>
      <w:r w:rsidRPr="001E73F5">
        <w:rPr>
          <w:rFonts w:ascii="Times New Roman"/>
          <w:color w:val="000000"/>
          <w:sz w:val="24"/>
          <w:szCs w:val="24"/>
          <w:shd w:val="clear" w:color="auto" w:fill="FFFFFF"/>
          <w:lang w:val="ru-RU"/>
        </w:rPr>
        <w:t>] / Режим доступа:</w:t>
      </w:r>
      <w:r w:rsidR="00FD0E40" w:rsidRPr="001E73F5">
        <w:rPr>
          <w:rFonts w:ascii="Times New Roman"/>
          <w:color w:val="000000"/>
          <w:sz w:val="24"/>
          <w:szCs w:val="24"/>
          <w:shd w:val="clear" w:color="auto" w:fill="FFFFFF"/>
          <w:lang w:val="ru-RU"/>
        </w:rPr>
        <w:t xml:space="preserve">  https://www.piluli.ru/</w:t>
      </w:r>
      <w:r w:rsidRPr="001E73F5">
        <w:rPr>
          <w:rFonts w:ascii="Times New Roman"/>
          <w:color w:val="000000"/>
          <w:sz w:val="24"/>
          <w:szCs w:val="24"/>
          <w:shd w:val="clear" w:color="auto" w:fill="FFFFFF"/>
          <w:lang w:val="ru-RU"/>
        </w:rPr>
        <w:t>product467323/</w:t>
      </w:r>
      <w:r w:rsidR="00FD0E40" w:rsidRPr="001E73F5">
        <w:rPr>
          <w:rFonts w:ascii="Times New Roman"/>
          <w:color w:val="000000"/>
          <w:sz w:val="24"/>
          <w:szCs w:val="24"/>
          <w:shd w:val="clear" w:color="auto" w:fill="FFFFFF"/>
          <w:lang w:val="ru-RU"/>
        </w:rPr>
        <w:t xml:space="preserve"> </w:t>
      </w:r>
      <w:r w:rsidRPr="001E73F5">
        <w:rPr>
          <w:rFonts w:ascii="Times New Roman"/>
          <w:color w:val="000000"/>
          <w:sz w:val="24"/>
          <w:szCs w:val="24"/>
          <w:shd w:val="clear" w:color="auto" w:fill="FFFFFF"/>
          <w:lang w:val="ru-RU"/>
        </w:rPr>
        <w:t>product_info.html</w:t>
      </w:r>
    </w:p>
    <w:p w:rsidR="00E5260D" w:rsidRPr="00E5260D" w:rsidRDefault="00FD0E40" w:rsidP="001E73F5">
      <w:pPr>
        <w:pStyle w:val="a7"/>
        <w:tabs>
          <w:tab w:val="left" w:pos="993"/>
        </w:tabs>
        <w:wordWrap/>
        <w:ind w:firstLine="709"/>
        <w:rPr>
          <w:rFonts w:ascii="Times New Roman"/>
          <w:sz w:val="24"/>
          <w:szCs w:val="24"/>
          <w:lang w:val="ru-RU"/>
        </w:rPr>
      </w:pPr>
      <w:r>
        <w:rPr>
          <w:rFonts w:ascii="Times New Roman"/>
          <w:sz w:val="24"/>
          <w:szCs w:val="24"/>
          <w:lang w:val="ru-RU"/>
        </w:rPr>
        <w:t xml:space="preserve">5. </w:t>
      </w:r>
      <w:proofErr w:type="spellStart"/>
      <w:r w:rsidR="00D2620E">
        <w:rPr>
          <w:rFonts w:ascii="Times New Roman"/>
          <w:sz w:val="24"/>
          <w:szCs w:val="24"/>
          <w:lang w:val="ru-RU"/>
        </w:rPr>
        <w:t>АнвиМакс</w:t>
      </w:r>
      <w:proofErr w:type="spellEnd"/>
      <w:r w:rsidR="00D2620E">
        <w:rPr>
          <w:rFonts w:ascii="Times New Roman"/>
          <w:sz w:val="24"/>
          <w:szCs w:val="24"/>
          <w:lang w:val="ru-RU"/>
        </w:rPr>
        <w:t>;</w:t>
      </w:r>
      <w:r w:rsidR="00E5260D" w:rsidRPr="00E5260D">
        <w:rPr>
          <w:rFonts w:ascii="Times New Roman"/>
          <w:sz w:val="24"/>
          <w:szCs w:val="24"/>
          <w:lang w:val="ru-RU"/>
        </w:rPr>
        <w:t xml:space="preserve"> </w:t>
      </w:r>
      <w:r w:rsidR="00E5260D" w:rsidRPr="00E5260D">
        <w:rPr>
          <w:rFonts w:ascii="Times New Roman"/>
          <w:color w:val="000000"/>
          <w:sz w:val="24"/>
          <w:szCs w:val="24"/>
          <w:shd w:val="clear" w:color="auto" w:fill="FFFFFF"/>
        </w:rPr>
        <w:t> </w:t>
      </w:r>
      <w:r w:rsidR="00E5260D" w:rsidRPr="00E5260D">
        <w:rPr>
          <w:rFonts w:ascii="Times New Roman"/>
          <w:color w:val="000000"/>
          <w:sz w:val="24"/>
          <w:szCs w:val="24"/>
          <w:shd w:val="clear" w:color="auto" w:fill="FFFFFF"/>
          <w:lang w:val="ru-RU"/>
        </w:rPr>
        <w:t>[</w:t>
      </w:r>
      <w:r w:rsidR="00E5260D" w:rsidRPr="00E5260D">
        <w:rPr>
          <w:rFonts w:ascii="Times New Roman"/>
          <w:sz w:val="24"/>
          <w:szCs w:val="24"/>
          <w:lang w:val="ru-RU"/>
        </w:rPr>
        <w:t>Электронный ресурс</w:t>
      </w:r>
      <w:r w:rsidR="00E5260D" w:rsidRPr="00E5260D">
        <w:rPr>
          <w:rFonts w:ascii="Times New Roman"/>
          <w:color w:val="000000"/>
          <w:sz w:val="24"/>
          <w:szCs w:val="24"/>
          <w:shd w:val="clear" w:color="auto" w:fill="FFFFFF"/>
          <w:lang w:val="ru-RU"/>
        </w:rPr>
        <w:t>] / Режим доступа: </w:t>
      </w:r>
      <w:r w:rsidR="00E5260D" w:rsidRPr="00E5260D">
        <w:rPr>
          <w:rFonts w:ascii="Times New Roman"/>
          <w:sz w:val="24"/>
          <w:szCs w:val="24"/>
          <w:lang w:val="ru-RU"/>
        </w:rPr>
        <w:t>https://www.piluli.ru/product469244/product_info.html</w:t>
      </w:r>
    </w:p>
    <w:p w:rsidR="00E5260D" w:rsidRPr="00E5260D" w:rsidRDefault="00E5260D" w:rsidP="001E73F5">
      <w:pPr>
        <w:pStyle w:val="a7"/>
        <w:numPr>
          <w:ilvl w:val="0"/>
          <w:numId w:val="5"/>
        </w:numPr>
        <w:tabs>
          <w:tab w:val="left" w:pos="993"/>
        </w:tabs>
        <w:wordWrap/>
        <w:ind w:left="0" w:firstLine="709"/>
        <w:rPr>
          <w:rFonts w:ascii="Times New Roman"/>
          <w:sz w:val="24"/>
          <w:szCs w:val="24"/>
          <w:lang w:val="ru-RU"/>
        </w:rPr>
      </w:pPr>
      <w:proofErr w:type="spellStart"/>
      <w:r w:rsidRPr="00E5260D">
        <w:rPr>
          <w:rFonts w:ascii="Times New Roman"/>
          <w:color w:val="484849"/>
          <w:spacing w:val="8"/>
          <w:sz w:val="24"/>
          <w:szCs w:val="24"/>
          <w:lang w:val="ru-RU"/>
        </w:rPr>
        <w:t>КолдрексХотРем</w:t>
      </w:r>
      <w:proofErr w:type="spellEnd"/>
      <w:r w:rsidRPr="00E5260D">
        <w:rPr>
          <w:rFonts w:ascii="Times New Roman"/>
          <w:color w:val="484849"/>
          <w:spacing w:val="8"/>
          <w:sz w:val="24"/>
          <w:szCs w:val="24"/>
          <w:lang w:val="ru-RU"/>
        </w:rPr>
        <w:t xml:space="preserve">; </w:t>
      </w:r>
      <w:r w:rsidRPr="00E5260D">
        <w:rPr>
          <w:rFonts w:ascii="Times New Roman"/>
          <w:color w:val="000000"/>
          <w:sz w:val="24"/>
          <w:szCs w:val="24"/>
          <w:shd w:val="clear" w:color="auto" w:fill="FFFFFF"/>
          <w:lang w:val="ru-RU"/>
        </w:rPr>
        <w:t>[</w:t>
      </w:r>
      <w:r w:rsidRPr="00E5260D">
        <w:rPr>
          <w:rFonts w:ascii="Times New Roman"/>
          <w:sz w:val="24"/>
          <w:szCs w:val="24"/>
          <w:lang w:val="ru-RU"/>
        </w:rPr>
        <w:t>Электронный ресурс</w:t>
      </w:r>
      <w:r w:rsidRPr="00E5260D">
        <w:rPr>
          <w:rFonts w:ascii="Times New Roman"/>
          <w:color w:val="000000"/>
          <w:sz w:val="24"/>
          <w:szCs w:val="24"/>
          <w:shd w:val="clear" w:color="auto" w:fill="FFFFFF"/>
          <w:lang w:val="ru-RU"/>
        </w:rPr>
        <w:t>] / Режим доступа: https://www.piluli.ru/product935644/product_info.html</w:t>
      </w:r>
    </w:p>
    <w:p w:rsidR="00E5260D" w:rsidRPr="00E5260D" w:rsidRDefault="00E5260D" w:rsidP="00FD0E40">
      <w:pPr>
        <w:spacing w:line="240" w:lineRule="auto"/>
        <w:ind w:left="-142"/>
        <w:rPr>
          <w:rFonts w:ascii="Times New Roman" w:hAnsi="Times New Roman" w:cs="Times New Roman"/>
          <w:color w:val="000000" w:themeColor="text1"/>
          <w:sz w:val="24"/>
          <w:szCs w:val="24"/>
        </w:rPr>
      </w:pPr>
    </w:p>
    <w:sectPr w:rsidR="00E5260D" w:rsidRPr="00E5260D" w:rsidSect="001E73F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06083"/>
    <w:multiLevelType w:val="multilevel"/>
    <w:tmpl w:val="A67696B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4E15850"/>
    <w:multiLevelType w:val="hybridMultilevel"/>
    <w:tmpl w:val="7A3CE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67756A"/>
    <w:multiLevelType w:val="multilevel"/>
    <w:tmpl w:val="01CC5E20"/>
    <w:lvl w:ilvl="0">
      <w:start w:val="1"/>
      <w:numFmt w:val="decimal"/>
      <w:lvlText w:val="%1.1"/>
      <w:lvlJc w:val="left"/>
      <w:pPr>
        <w:ind w:left="360" w:hanging="360"/>
      </w:pPr>
      <w:rPr>
        <w:rFonts w:hint="default"/>
      </w:rPr>
    </w:lvl>
    <w:lvl w:ilvl="1">
      <w:start w:val="1"/>
      <w:numFmt w:val="decimal"/>
      <w:lvlText w:val="%2.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90E31E0"/>
    <w:multiLevelType w:val="hybridMultilevel"/>
    <w:tmpl w:val="14E882D8"/>
    <w:lvl w:ilvl="0" w:tplc="04090017">
      <w:start w:val="1"/>
      <w:numFmt w:val="lowerLetter"/>
      <w:lvlText w:val="%1)"/>
      <w:lvlJc w:val="left"/>
      <w:pPr>
        <w:ind w:left="1760" w:hanging="360"/>
      </w:p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num w:numId="1">
    <w:abstractNumId w:val="2"/>
  </w:num>
  <w:num w:numId="2">
    <w:abstractNumId w:val="2"/>
    <w:lvlOverride w:ilvl="0">
      <w:lvl w:ilvl="0">
        <w:start w:val="1"/>
        <w:numFmt w:val="decimal"/>
        <w:lvlText w:val="%1.1"/>
        <w:lvlJc w:val="left"/>
        <w:pPr>
          <w:ind w:left="360" w:hanging="360"/>
        </w:pPr>
        <w:rPr>
          <w:rFonts w:hint="default"/>
        </w:rPr>
      </w:lvl>
    </w:lvlOverride>
    <w:lvlOverride w:ilvl="1">
      <w:lvl w:ilvl="1">
        <w:start w:val="1"/>
        <w:numFmt w:val="decimal"/>
        <w:lvlText w:val="%2.1"/>
        <w:lvlJc w:val="left"/>
        <w:pPr>
          <w:ind w:left="792" w:hanging="432"/>
        </w:pPr>
        <w:rPr>
          <w:rFonts w:hint="default"/>
          <w:color w:val="000000" w:themeColor="text1"/>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260D"/>
    <w:rsid w:val="00146856"/>
    <w:rsid w:val="001E73F5"/>
    <w:rsid w:val="002F52A7"/>
    <w:rsid w:val="00536E49"/>
    <w:rsid w:val="005E3F5A"/>
    <w:rsid w:val="005E4A23"/>
    <w:rsid w:val="0073743A"/>
    <w:rsid w:val="00B36243"/>
    <w:rsid w:val="00BD43A4"/>
    <w:rsid w:val="00D2620E"/>
    <w:rsid w:val="00E5260D"/>
    <w:rsid w:val="00FD0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856"/>
  </w:style>
  <w:style w:type="paragraph" w:styleId="1">
    <w:name w:val="heading 1"/>
    <w:basedOn w:val="a"/>
    <w:next w:val="a"/>
    <w:link w:val="10"/>
    <w:qFormat/>
    <w:rsid w:val="00E5260D"/>
    <w:pPr>
      <w:keepNext/>
      <w:keepLines/>
      <w:widowControl w:val="0"/>
      <w:wordWrap w:val="0"/>
      <w:autoSpaceDE w:val="0"/>
      <w:autoSpaceDN w:val="0"/>
      <w:spacing w:before="240" w:after="0" w:line="240" w:lineRule="auto"/>
      <w:jc w:val="both"/>
      <w:outlineLvl w:val="0"/>
    </w:pPr>
    <w:rPr>
      <w:rFonts w:asciiTheme="majorHAnsi" w:eastAsiaTheme="majorEastAsia" w:hAnsiTheme="majorHAnsi" w:cstheme="majorBidi"/>
      <w:color w:val="365F91" w:themeColor="accent1" w:themeShade="BF"/>
      <w:kern w:val="2"/>
      <w:sz w:val="32"/>
      <w:szCs w:val="32"/>
      <w:lang w:val="en-US" w:eastAsia="ko-KR"/>
    </w:rPr>
  </w:style>
  <w:style w:type="paragraph" w:styleId="2">
    <w:name w:val="heading 2"/>
    <w:basedOn w:val="a"/>
    <w:next w:val="a"/>
    <w:link w:val="20"/>
    <w:semiHidden/>
    <w:unhideWhenUsed/>
    <w:qFormat/>
    <w:rsid w:val="00E5260D"/>
    <w:pPr>
      <w:keepNext/>
      <w:keepLines/>
      <w:widowControl w:val="0"/>
      <w:wordWrap w:val="0"/>
      <w:autoSpaceDE w:val="0"/>
      <w:autoSpaceDN w:val="0"/>
      <w:spacing w:before="40" w:after="0" w:line="240" w:lineRule="auto"/>
      <w:jc w:val="both"/>
      <w:outlineLvl w:val="1"/>
    </w:pPr>
    <w:rPr>
      <w:rFonts w:asciiTheme="majorHAnsi" w:eastAsiaTheme="majorEastAsia" w:hAnsiTheme="majorHAnsi" w:cstheme="majorBidi"/>
      <w:color w:val="365F91" w:themeColor="accent1" w:themeShade="BF"/>
      <w:kern w:val="2"/>
      <w:sz w:val="26"/>
      <w:szCs w:val="26"/>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260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4">
    <w:name w:val="Balloon Text"/>
    <w:basedOn w:val="a"/>
    <w:link w:val="a5"/>
    <w:uiPriority w:val="99"/>
    <w:semiHidden/>
    <w:unhideWhenUsed/>
    <w:rsid w:val="00E52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260D"/>
    <w:rPr>
      <w:rFonts w:ascii="Tahoma" w:hAnsi="Tahoma" w:cs="Tahoma"/>
      <w:sz w:val="16"/>
      <w:szCs w:val="16"/>
    </w:rPr>
  </w:style>
  <w:style w:type="character" w:customStyle="1" w:styleId="10">
    <w:name w:val="Заголовок 1 Знак"/>
    <w:basedOn w:val="a0"/>
    <w:link w:val="1"/>
    <w:rsid w:val="00E5260D"/>
    <w:rPr>
      <w:rFonts w:asciiTheme="majorHAnsi" w:eastAsiaTheme="majorEastAsia" w:hAnsiTheme="majorHAnsi" w:cstheme="majorBidi"/>
      <w:color w:val="365F91" w:themeColor="accent1" w:themeShade="BF"/>
      <w:kern w:val="2"/>
      <w:sz w:val="32"/>
      <w:szCs w:val="32"/>
      <w:lang w:val="en-US" w:eastAsia="ko-KR"/>
    </w:rPr>
  </w:style>
  <w:style w:type="character" w:customStyle="1" w:styleId="20">
    <w:name w:val="Заголовок 2 Знак"/>
    <w:basedOn w:val="a0"/>
    <w:link w:val="2"/>
    <w:semiHidden/>
    <w:rsid w:val="00E5260D"/>
    <w:rPr>
      <w:rFonts w:asciiTheme="majorHAnsi" w:eastAsiaTheme="majorEastAsia" w:hAnsiTheme="majorHAnsi" w:cstheme="majorBidi"/>
      <w:color w:val="365F91" w:themeColor="accent1" w:themeShade="BF"/>
      <w:kern w:val="2"/>
      <w:sz w:val="26"/>
      <w:szCs w:val="26"/>
      <w:lang w:val="en-US" w:eastAsia="ko-KR"/>
    </w:rPr>
  </w:style>
  <w:style w:type="paragraph" w:styleId="a6">
    <w:name w:val="List Paragraph"/>
    <w:basedOn w:val="a"/>
    <w:uiPriority w:val="99"/>
    <w:qFormat/>
    <w:rsid w:val="00E5260D"/>
    <w:pPr>
      <w:widowControl w:val="0"/>
      <w:wordWrap w:val="0"/>
      <w:autoSpaceDE w:val="0"/>
      <w:autoSpaceDN w:val="0"/>
      <w:spacing w:after="0" w:line="240" w:lineRule="auto"/>
      <w:ind w:left="400"/>
      <w:jc w:val="both"/>
    </w:pPr>
    <w:rPr>
      <w:rFonts w:ascii="Batang" w:eastAsia="Batang" w:hAnsi="Times New Roman" w:cs="Times New Roman"/>
      <w:kern w:val="2"/>
      <w:sz w:val="20"/>
      <w:szCs w:val="20"/>
      <w:lang w:val="en-US" w:eastAsia="ko-KR"/>
    </w:rPr>
  </w:style>
  <w:style w:type="paragraph" w:styleId="a7">
    <w:name w:val="header"/>
    <w:basedOn w:val="a"/>
    <w:link w:val="a8"/>
    <w:uiPriority w:val="99"/>
    <w:rsid w:val="00E5260D"/>
    <w:pPr>
      <w:widowControl w:val="0"/>
      <w:tabs>
        <w:tab w:val="center" w:pos="4677"/>
        <w:tab w:val="right" w:pos="9355"/>
      </w:tabs>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8">
    <w:name w:val="Верхний колонтитул Знак"/>
    <w:basedOn w:val="a0"/>
    <w:link w:val="a7"/>
    <w:uiPriority w:val="99"/>
    <w:rsid w:val="00E5260D"/>
    <w:rPr>
      <w:rFonts w:ascii="Batang" w:eastAsia="Batang" w:hAnsi="Times New Roman" w:cs="Times New Roman"/>
      <w:kern w:val="2"/>
      <w:sz w:val="20"/>
      <w:szCs w:val="20"/>
      <w:lang w:val="en-US" w:eastAsia="ko-KR"/>
    </w:rPr>
  </w:style>
  <w:style w:type="character" w:styleId="a9">
    <w:name w:val="Hyperlink"/>
    <w:uiPriority w:val="99"/>
    <w:rsid w:val="00E5260D"/>
    <w:rPr>
      <w:rFonts w:cs="Times New Roman"/>
      <w:color w:val="0000FF"/>
      <w:u w:val="single"/>
    </w:rPr>
  </w:style>
  <w:style w:type="character" w:styleId="aa">
    <w:name w:val="Strong"/>
    <w:basedOn w:val="a0"/>
    <w:uiPriority w:val="22"/>
    <w:qFormat/>
    <w:rsid w:val="00E5260D"/>
    <w:rPr>
      <w:b/>
      <w:bCs/>
    </w:rPr>
  </w:style>
  <w:style w:type="table" w:styleId="ab">
    <w:name w:val="Table Grid"/>
    <w:basedOn w:val="a1"/>
    <w:uiPriority w:val="59"/>
    <w:rsid w:val="00E5260D"/>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sid w:val="00E5260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4142</Words>
  <Characters>23611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Приемная</cp:lastModifiedBy>
  <cp:revision>6</cp:revision>
  <dcterms:created xsi:type="dcterms:W3CDTF">2006-01-30T21:24:00Z</dcterms:created>
  <dcterms:modified xsi:type="dcterms:W3CDTF">2024-04-05T07:55:00Z</dcterms:modified>
</cp:coreProperties>
</file>