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D8F" w:rsidRPr="00E94D8F" w:rsidRDefault="00E94D8F" w:rsidP="00787208">
      <w:pPr>
        <w:spacing w:after="0" w:line="240" w:lineRule="auto"/>
        <w:jc w:val="center"/>
        <w:rPr>
          <w:rFonts w:ascii="Times New Roman" w:eastAsia="Times New Roman" w:hAnsi="Times New Roman"/>
          <w:b/>
          <w:i/>
          <w:sz w:val="24"/>
          <w:szCs w:val="24"/>
          <w:lang w:eastAsia="ru-RU"/>
        </w:rPr>
      </w:pPr>
      <w:r w:rsidRPr="00E94D8F">
        <w:rPr>
          <w:rFonts w:ascii="Times New Roman" w:eastAsia="Times New Roman" w:hAnsi="Times New Roman"/>
          <w:b/>
          <w:i/>
          <w:sz w:val="24"/>
          <w:szCs w:val="24"/>
          <w:lang w:eastAsia="ru-RU"/>
        </w:rPr>
        <w:t>Внедрение технических навыков на уроках инженерной графики через активные формы и методы обучения</w:t>
      </w:r>
    </w:p>
    <w:p w:rsidR="00787208" w:rsidRPr="00787208" w:rsidRDefault="00787208" w:rsidP="00787208">
      <w:pPr>
        <w:spacing w:after="0" w:line="240" w:lineRule="auto"/>
        <w:jc w:val="center"/>
        <w:rPr>
          <w:rFonts w:ascii="Times New Roman" w:eastAsia="Times New Roman" w:hAnsi="Times New Roman"/>
          <w:b/>
          <w:i/>
          <w:sz w:val="24"/>
          <w:szCs w:val="24"/>
          <w:lang w:eastAsia="ru-RU"/>
        </w:rPr>
      </w:pPr>
    </w:p>
    <w:p w:rsidR="00787208" w:rsidRDefault="00787208" w:rsidP="00787208">
      <w:pPr>
        <w:pStyle w:val="a3"/>
        <w:jc w:val="both"/>
        <w:rPr>
          <w:rFonts w:ascii="Times New Roman" w:eastAsia="TimesNewRomanPS-ItalicMT" w:hAnsi="Times New Roman"/>
          <w:sz w:val="24"/>
          <w:szCs w:val="24"/>
        </w:rPr>
      </w:pPr>
      <w:r>
        <w:rPr>
          <w:rFonts w:ascii="Times New Roman" w:eastAsia="TimesNewRomanPS-ItalicMT" w:hAnsi="Times New Roman"/>
          <w:sz w:val="24"/>
          <w:szCs w:val="24"/>
        </w:rPr>
        <w:t>Рыбалкина Яна Федоровна, преподаватель инженерной графики.</w:t>
      </w:r>
    </w:p>
    <w:p w:rsidR="00787208" w:rsidRDefault="00787208" w:rsidP="00787208">
      <w:pPr>
        <w:pStyle w:val="a3"/>
        <w:jc w:val="both"/>
        <w:rPr>
          <w:rFonts w:ascii="Times New Roman" w:hAnsi="Times New Roman"/>
          <w:sz w:val="24"/>
          <w:szCs w:val="24"/>
        </w:rPr>
      </w:pPr>
      <w:r>
        <w:rPr>
          <w:rFonts w:ascii="Times New Roman" w:hAnsi="Times New Roman"/>
          <w:sz w:val="24"/>
          <w:szCs w:val="24"/>
        </w:rPr>
        <w:t>Государственное бюджетное профессиональное образовательное учреждение Новосибирской области «Новосибирский автотранспортный колледж»</w:t>
      </w:r>
    </w:p>
    <w:p w:rsidR="00787208" w:rsidRPr="00787208" w:rsidRDefault="00787208" w:rsidP="00787208">
      <w:pPr>
        <w:pStyle w:val="a3"/>
        <w:jc w:val="both"/>
        <w:rPr>
          <w:rFonts w:ascii="Times New Roman" w:hAnsi="Times New Roman"/>
          <w:sz w:val="24"/>
          <w:szCs w:val="24"/>
        </w:rPr>
      </w:pPr>
      <w:r>
        <w:rPr>
          <w:rFonts w:ascii="Times New Roman" w:hAnsi="Times New Roman"/>
          <w:sz w:val="24"/>
          <w:szCs w:val="24"/>
        </w:rPr>
        <w:t>ГБПОУ НСО «Новосибирский автотранспортный колледж</w:t>
      </w:r>
    </w:p>
    <w:p w:rsidR="00787208" w:rsidRPr="00787208" w:rsidRDefault="00787208" w:rsidP="00787208">
      <w:pPr>
        <w:spacing w:after="0" w:line="240" w:lineRule="auto"/>
        <w:ind w:left="57" w:firstLine="709"/>
        <w:jc w:val="center"/>
        <w:rPr>
          <w:rFonts w:ascii="Times New Roman" w:eastAsia="Times New Roman" w:hAnsi="Times New Roman"/>
          <w:sz w:val="24"/>
          <w:szCs w:val="24"/>
          <w:lang w:eastAsia="ru-RU"/>
        </w:rPr>
      </w:pPr>
    </w:p>
    <w:p w:rsidR="00787208" w:rsidRPr="00787208" w:rsidRDefault="00787208" w:rsidP="00787208">
      <w:pPr>
        <w:spacing w:after="0" w:line="240" w:lineRule="auto"/>
        <w:ind w:left="57" w:firstLine="709"/>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Мы живем в эпоху развития информационных технологий и постоянно изменяющихся условий. Обществу требуются творческие, гибкие, самостоятельные люди, способные быстро принимать решения, готовые к инновационному поведению.</w:t>
      </w:r>
    </w:p>
    <w:p w:rsidR="00787208" w:rsidRPr="00787208" w:rsidRDefault="00787208" w:rsidP="00787208">
      <w:pPr>
        <w:spacing w:after="0" w:line="240" w:lineRule="auto"/>
        <w:ind w:firstLine="708"/>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Инженерная графика – один из самых важных предметов в учебном процессе Новосибирского автотранспортного колледжа.</w:t>
      </w:r>
    </w:p>
    <w:p w:rsidR="00787208" w:rsidRPr="00787208" w:rsidRDefault="00787208" w:rsidP="00787208">
      <w:pPr>
        <w:spacing w:after="0" w:line="240" w:lineRule="auto"/>
        <w:ind w:firstLine="708"/>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Специали</w:t>
      </w:r>
      <w:proofErr w:type="gramStart"/>
      <w:r w:rsidRPr="00787208">
        <w:rPr>
          <w:rFonts w:ascii="Times New Roman" w:eastAsia="Times New Roman" w:hAnsi="Times New Roman"/>
          <w:sz w:val="24"/>
          <w:szCs w:val="24"/>
          <w:lang w:eastAsia="ru-RU"/>
        </w:rPr>
        <w:t>ст с кв</w:t>
      </w:r>
      <w:proofErr w:type="gramEnd"/>
      <w:r w:rsidRPr="00787208">
        <w:rPr>
          <w:rFonts w:ascii="Times New Roman" w:eastAsia="Times New Roman" w:hAnsi="Times New Roman"/>
          <w:sz w:val="24"/>
          <w:szCs w:val="24"/>
          <w:lang w:eastAsia="ru-RU"/>
        </w:rPr>
        <w:t>алификацией «техник» должен хорошо понимать и уметь читать чертежи разного уровня сложности.</w:t>
      </w:r>
    </w:p>
    <w:p w:rsidR="00787208" w:rsidRPr="00787208" w:rsidRDefault="00787208" w:rsidP="00787208">
      <w:pPr>
        <w:spacing w:after="0" w:line="240" w:lineRule="auto"/>
        <w:ind w:firstLine="708"/>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Инженерная графика является таким предметом, при изучении которого студенты знакомятся с широким кругом технических понятий. Знание инженерной графики облегчает изучение многих других общетехнических предметов.</w:t>
      </w:r>
    </w:p>
    <w:p w:rsidR="00787208" w:rsidRPr="00787208" w:rsidRDefault="00787208" w:rsidP="00787208">
      <w:pPr>
        <w:spacing w:after="0" w:line="240" w:lineRule="auto"/>
        <w:ind w:firstLine="708"/>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Современный машиностроительный чертеж должен быть выполнен с соблюдением требований государственных стандартов – Единой системы конструкторской документации (ЕСКД).</w:t>
      </w:r>
    </w:p>
    <w:p w:rsidR="00787208" w:rsidRPr="00787208" w:rsidRDefault="00787208" w:rsidP="00787208">
      <w:pPr>
        <w:spacing w:after="0" w:line="240" w:lineRule="auto"/>
        <w:ind w:firstLine="708"/>
        <w:jc w:val="both"/>
        <w:rPr>
          <w:rFonts w:ascii="Times New Roman" w:eastAsia="Times New Roman" w:hAnsi="Times New Roman"/>
          <w:sz w:val="24"/>
          <w:szCs w:val="24"/>
          <w:lang w:eastAsia="ru-RU"/>
        </w:rPr>
      </w:pPr>
    </w:p>
    <w:p w:rsidR="00787208" w:rsidRPr="00787208" w:rsidRDefault="00787208" w:rsidP="00787208">
      <w:pPr>
        <w:spacing w:after="0" w:line="240" w:lineRule="auto"/>
        <w:ind w:firstLine="708"/>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 xml:space="preserve">На основании этого ставим  цель – научить студентов </w:t>
      </w:r>
      <w:proofErr w:type="gramStart"/>
      <w:r w:rsidRPr="00787208">
        <w:rPr>
          <w:rFonts w:ascii="Times New Roman" w:eastAsia="Times New Roman" w:hAnsi="Times New Roman"/>
          <w:sz w:val="24"/>
          <w:szCs w:val="24"/>
          <w:lang w:eastAsia="ru-RU"/>
        </w:rPr>
        <w:t>самостоятельности</w:t>
      </w:r>
      <w:proofErr w:type="gramEnd"/>
      <w:r w:rsidRPr="00787208">
        <w:rPr>
          <w:rFonts w:ascii="Times New Roman" w:eastAsia="Times New Roman" w:hAnsi="Times New Roman"/>
          <w:sz w:val="24"/>
          <w:szCs w:val="24"/>
          <w:lang w:eastAsia="ru-RU"/>
        </w:rPr>
        <w:t xml:space="preserve"> при решении поставленных перед ними практических задач.</w:t>
      </w:r>
    </w:p>
    <w:p w:rsidR="00787208" w:rsidRPr="00787208" w:rsidRDefault="00787208" w:rsidP="00787208">
      <w:pPr>
        <w:spacing w:after="0" w:line="240" w:lineRule="auto"/>
        <w:ind w:firstLine="708"/>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Для реализации поставленной цели необходимо решить следующие задачи:</w:t>
      </w:r>
    </w:p>
    <w:p w:rsidR="00787208" w:rsidRPr="00787208" w:rsidRDefault="00787208" w:rsidP="00787208">
      <w:pPr>
        <w:spacing w:after="0" w:line="240" w:lineRule="auto"/>
        <w:ind w:firstLine="708"/>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 повышать квалификацию;</w:t>
      </w:r>
    </w:p>
    <w:p w:rsidR="00787208" w:rsidRPr="00787208" w:rsidRDefault="00787208" w:rsidP="00787208">
      <w:pPr>
        <w:spacing w:after="0" w:line="240" w:lineRule="auto"/>
        <w:ind w:firstLine="708"/>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 улучшать качество проведения занятий, используя современные методики, компьютерные технологии;</w:t>
      </w:r>
    </w:p>
    <w:p w:rsidR="00787208" w:rsidRPr="00787208" w:rsidRDefault="00787208" w:rsidP="00787208">
      <w:pPr>
        <w:spacing w:after="0" w:line="240" w:lineRule="auto"/>
        <w:ind w:firstLine="708"/>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 совершенствовать материальную базу.</w:t>
      </w:r>
    </w:p>
    <w:p w:rsidR="00787208" w:rsidRPr="00787208" w:rsidRDefault="00787208" w:rsidP="00787208">
      <w:pPr>
        <w:spacing w:after="0" w:line="240" w:lineRule="auto"/>
        <w:ind w:firstLine="708"/>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При организации урока инженерной графики важно:</w:t>
      </w:r>
    </w:p>
    <w:p w:rsidR="00787208" w:rsidRPr="00787208" w:rsidRDefault="00787208" w:rsidP="00787208">
      <w:pPr>
        <w:spacing w:after="0" w:line="240" w:lineRule="auto"/>
        <w:ind w:firstLine="708"/>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 постоянно стимулировать интерес к учению, а в отдельных случаях поощрять студентов, сделавших хотя бы небольшой шаг в умении читать и выполнять чертежи, дав им возможность пережить радость первого успеха;</w:t>
      </w:r>
    </w:p>
    <w:p w:rsidR="00787208" w:rsidRPr="00787208" w:rsidRDefault="00787208" w:rsidP="00787208">
      <w:pPr>
        <w:spacing w:after="0" w:line="240" w:lineRule="auto"/>
        <w:ind w:firstLine="708"/>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 поддерживать и развивать активность, самостоятельность в решении проекционных задач;</w:t>
      </w:r>
    </w:p>
    <w:p w:rsidR="00787208" w:rsidRPr="00787208" w:rsidRDefault="00787208" w:rsidP="00787208">
      <w:pPr>
        <w:spacing w:after="0" w:line="240" w:lineRule="auto"/>
        <w:ind w:firstLine="708"/>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 стремиться развивать волевые черты характера – настойчивость, выдержку, терпение, упорство, целенаправленность и т.д.;</w:t>
      </w:r>
    </w:p>
    <w:p w:rsidR="00787208" w:rsidRPr="00787208" w:rsidRDefault="00787208" w:rsidP="00787208">
      <w:pPr>
        <w:spacing w:after="0" w:line="240" w:lineRule="auto"/>
        <w:ind w:firstLine="708"/>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 воспитывать у студентов пространственное мышление и творческое воображение, бережное отношение к своим графическим работам и инструментам, экономному расходованию материала при выполнении графических работ;</w:t>
      </w:r>
    </w:p>
    <w:p w:rsidR="00787208" w:rsidRPr="00787208" w:rsidRDefault="00787208" w:rsidP="00787208">
      <w:pPr>
        <w:spacing w:after="0" w:line="240" w:lineRule="auto"/>
        <w:ind w:firstLine="708"/>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 ценить фактор времени.</w:t>
      </w:r>
    </w:p>
    <w:p w:rsidR="00787208" w:rsidRPr="00787208" w:rsidRDefault="00787208" w:rsidP="00787208">
      <w:pPr>
        <w:spacing w:after="0" w:line="240" w:lineRule="auto"/>
        <w:ind w:firstLine="708"/>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Эффективную реализацию поставленных перед колледжем задач надо искать, прежде всего, в совершенствовании урока – основной формы организации учебной работы. Особая роль в этом принадлежит проблеме развития познавательного интереса у студентов.</w:t>
      </w:r>
      <w:bookmarkStart w:id="0" w:name="_GoBack"/>
    </w:p>
    <w:p w:rsidR="00787208" w:rsidRPr="00787208" w:rsidRDefault="00787208" w:rsidP="00787208">
      <w:pPr>
        <w:spacing w:after="0" w:line="240" w:lineRule="auto"/>
        <w:ind w:firstLine="708"/>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 xml:space="preserve">Познавательный интерес – явление многогранное и весьма емкое, влияющее на процесс обучения и воспитания различными своими сторонами. Его следует рассматривать на инженерной графике как стимул к активизации деятельности студента, как эффективный инструмент, позволяющий преподавателю сделать процесс обучения интересным, привлекательным </w:t>
      </w:r>
      <w:bookmarkEnd w:id="0"/>
      <w:r w:rsidRPr="00787208">
        <w:rPr>
          <w:rFonts w:ascii="Times New Roman" w:eastAsia="Times New Roman" w:hAnsi="Times New Roman"/>
          <w:sz w:val="24"/>
          <w:szCs w:val="24"/>
          <w:lang w:eastAsia="ru-RU"/>
        </w:rPr>
        <w:t>выделяя в нем аспекты, которые смогут привлечь к себе внимание студента, заставить пережить учебные занятия.</w:t>
      </w:r>
    </w:p>
    <w:p w:rsidR="00787208" w:rsidRPr="00787208" w:rsidRDefault="00787208" w:rsidP="00787208">
      <w:pPr>
        <w:spacing w:after="0" w:line="240" w:lineRule="auto"/>
        <w:ind w:firstLine="708"/>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lastRenderedPageBreak/>
        <w:t>Следовательно, главная роль – поддержать интерес к предмету и не дать ему угаснуть.</w:t>
      </w:r>
    </w:p>
    <w:p w:rsidR="00787208" w:rsidRPr="00787208" w:rsidRDefault="00787208" w:rsidP="00787208">
      <w:pPr>
        <w:spacing w:after="0" w:line="240" w:lineRule="auto"/>
        <w:ind w:firstLine="708"/>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Известный основатель научной популяризации в нашей стране Я.И. Перельман считает занимательность главным средством популяризации науки. По его мнению, надо заставить непосвященного человека удивляться, возбудить в нем процесс мышления, наблюдательность, содействовать активному познавательному отношению к окружающим явлениям действительности.</w:t>
      </w:r>
    </w:p>
    <w:p w:rsidR="00787208" w:rsidRPr="00787208" w:rsidRDefault="00787208" w:rsidP="00787208">
      <w:pPr>
        <w:spacing w:after="0" w:line="240" w:lineRule="auto"/>
        <w:ind w:firstLine="708"/>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В своей профессиональной деятельности, эффективно использовать элементы различных технологий:</w:t>
      </w:r>
    </w:p>
    <w:p w:rsidR="00787208" w:rsidRPr="00787208" w:rsidRDefault="00787208" w:rsidP="00787208">
      <w:pPr>
        <w:spacing w:after="0" w:line="240" w:lineRule="auto"/>
        <w:ind w:firstLine="708"/>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 модульное обучение;</w:t>
      </w:r>
    </w:p>
    <w:p w:rsidR="00787208" w:rsidRPr="00787208" w:rsidRDefault="00787208" w:rsidP="00787208">
      <w:pPr>
        <w:spacing w:after="0" w:line="240" w:lineRule="auto"/>
        <w:ind w:firstLine="708"/>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 проблемное обучение;</w:t>
      </w:r>
    </w:p>
    <w:p w:rsidR="00787208" w:rsidRPr="00787208" w:rsidRDefault="00787208" w:rsidP="00787208">
      <w:pPr>
        <w:spacing w:after="0" w:line="240" w:lineRule="auto"/>
        <w:ind w:firstLine="708"/>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 игровое обучение;</w:t>
      </w:r>
    </w:p>
    <w:p w:rsidR="00787208" w:rsidRPr="00787208" w:rsidRDefault="00787208" w:rsidP="00787208">
      <w:pPr>
        <w:spacing w:after="0" w:line="240" w:lineRule="auto"/>
        <w:ind w:firstLine="708"/>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 развивающее обучение;</w:t>
      </w:r>
    </w:p>
    <w:p w:rsidR="00787208" w:rsidRPr="00787208" w:rsidRDefault="00787208" w:rsidP="00787208">
      <w:pPr>
        <w:spacing w:after="0" w:line="240" w:lineRule="auto"/>
        <w:ind w:firstLine="708"/>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 уроки с элементами КМД;</w:t>
      </w:r>
    </w:p>
    <w:p w:rsidR="00787208" w:rsidRPr="00787208" w:rsidRDefault="00787208" w:rsidP="00787208">
      <w:pPr>
        <w:spacing w:after="0" w:line="240" w:lineRule="auto"/>
        <w:ind w:firstLine="708"/>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 программированное обучение.</w:t>
      </w:r>
    </w:p>
    <w:p w:rsidR="00787208" w:rsidRPr="00787208" w:rsidRDefault="00787208" w:rsidP="00787208">
      <w:pPr>
        <w:spacing w:after="0" w:line="240" w:lineRule="auto"/>
        <w:ind w:firstLine="708"/>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Рассмотрим одну из современных технологий контроля знаний обучающихся – технология «Сеть». Цель применения – снять стрессовое состояние студента, которое вызывает у него традиционный контроль знаний.</w:t>
      </w:r>
    </w:p>
    <w:p w:rsidR="00787208" w:rsidRPr="00787208" w:rsidRDefault="00787208" w:rsidP="00787208">
      <w:pPr>
        <w:spacing w:after="0" w:line="240" w:lineRule="auto"/>
        <w:ind w:firstLine="708"/>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Особенности этой технологии:</w:t>
      </w:r>
    </w:p>
    <w:p w:rsidR="00787208" w:rsidRPr="00787208" w:rsidRDefault="00787208" w:rsidP="00787208">
      <w:pPr>
        <w:spacing w:after="0" w:line="240" w:lineRule="auto"/>
        <w:jc w:val="both"/>
        <w:rPr>
          <w:rFonts w:ascii="Times New Roman" w:eastAsia="Times New Roman" w:hAnsi="Times New Roman"/>
          <w:sz w:val="24"/>
          <w:szCs w:val="24"/>
          <w:lang w:eastAsia="ru-RU"/>
        </w:rPr>
      </w:pPr>
    </w:p>
    <w:p w:rsidR="00787208" w:rsidRPr="00787208" w:rsidRDefault="00787208" w:rsidP="00787208">
      <w:pPr>
        <w:numPr>
          <w:ilvl w:val="0"/>
          <w:numId w:val="5"/>
        </w:numPr>
        <w:spacing w:after="0" w:line="240" w:lineRule="auto"/>
        <w:contextualSpacing/>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На карточку формата А</w:t>
      </w:r>
      <w:proofErr w:type="gramStart"/>
      <w:r w:rsidRPr="00787208">
        <w:rPr>
          <w:rFonts w:ascii="Times New Roman" w:eastAsia="Times New Roman" w:hAnsi="Times New Roman"/>
          <w:sz w:val="24"/>
          <w:szCs w:val="24"/>
          <w:lang w:eastAsia="ru-RU"/>
        </w:rPr>
        <w:t>4</w:t>
      </w:r>
      <w:proofErr w:type="gramEnd"/>
      <w:r w:rsidRPr="00787208">
        <w:rPr>
          <w:rFonts w:ascii="Times New Roman" w:eastAsia="Times New Roman" w:hAnsi="Times New Roman"/>
          <w:sz w:val="24"/>
          <w:szCs w:val="24"/>
          <w:lang w:eastAsia="ru-RU"/>
        </w:rPr>
        <w:t xml:space="preserve"> необходимо выписать основные понятия, вопросы, графические задания по изученной теме «Сечения». Получится таблица.</w:t>
      </w:r>
    </w:p>
    <w:p w:rsidR="00787208" w:rsidRPr="00787208" w:rsidRDefault="00787208" w:rsidP="00787208">
      <w:pPr>
        <w:spacing w:after="0" w:line="240" w:lineRule="auto"/>
        <w:jc w:val="both"/>
        <w:rPr>
          <w:rFonts w:ascii="Times New Roman" w:eastAsia="Times New Roman" w:hAnsi="Times New Roman"/>
          <w:sz w:val="24"/>
          <w:szCs w:val="24"/>
          <w:lang w:eastAsia="ru-RU"/>
        </w:rPr>
      </w:pPr>
    </w:p>
    <w:p w:rsidR="00787208" w:rsidRPr="00787208" w:rsidRDefault="00787208" w:rsidP="00787208">
      <w:pPr>
        <w:numPr>
          <w:ilvl w:val="0"/>
          <w:numId w:val="5"/>
        </w:numPr>
        <w:spacing w:after="0" w:line="240" w:lineRule="auto"/>
        <w:contextualSpacing/>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Затем разрезать эту таблицу и на чистый лист бумаги приклеить или прикрепить скрепкой одно из заданий.</w:t>
      </w:r>
    </w:p>
    <w:p w:rsidR="00787208" w:rsidRPr="00787208" w:rsidRDefault="00787208" w:rsidP="00787208">
      <w:pPr>
        <w:numPr>
          <w:ilvl w:val="0"/>
          <w:numId w:val="5"/>
        </w:numPr>
        <w:spacing w:after="0" w:line="240" w:lineRule="auto"/>
        <w:contextualSpacing/>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Раздать карточки всем студентам подгруппы. Они отвечают на вопросы анонимно. Время для ответа 5-7 минут.</w:t>
      </w:r>
    </w:p>
    <w:p w:rsidR="00787208" w:rsidRPr="00787208" w:rsidRDefault="00787208" w:rsidP="00787208">
      <w:pPr>
        <w:numPr>
          <w:ilvl w:val="0"/>
          <w:numId w:val="5"/>
        </w:numPr>
        <w:spacing w:after="0" w:line="240" w:lineRule="auto"/>
        <w:contextualSpacing/>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Затем карточки собрать и произвольно раздать студентам.</w:t>
      </w:r>
    </w:p>
    <w:p w:rsidR="00787208" w:rsidRPr="00787208" w:rsidRDefault="00787208" w:rsidP="00787208">
      <w:pPr>
        <w:numPr>
          <w:ilvl w:val="0"/>
          <w:numId w:val="5"/>
        </w:numPr>
        <w:spacing w:after="0" w:line="240" w:lineRule="auto"/>
        <w:contextualSpacing/>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 xml:space="preserve">Получив новую карточку, студент в случае необходимости </w:t>
      </w:r>
      <w:proofErr w:type="gramStart"/>
      <w:r w:rsidRPr="00787208">
        <w:rPr>
          <w:rFonts w:ascii="Times New Roman" w:eastAsia="Times New Roman" w:hAnsi="Times New Roman"/>
          <w:sz w:val="24"/>
          <w:szCs w:val="24"/>
          <w:lang w:eastAsia="ru-RU"/>
        </w:rPr>
        <w:t>корректирует ответ не зачеркивая</w:t>
      </w:r>
      <w:proofErr w:type="gramEnd"/>
      <w:r w:rsidRPr="00787208">
        <w:rPr>
          <w:rFonts w:ascii="Times New Roman" w:eastAsia="Times New Roman" w:hAnsi="Times New Roman"/>
          <w:sz w:val="24"/>
          <w:szCs w:val="24"/>
          <w:lang w:eastAsia="ru-RU"/>
        </w:rPr>
        <w:t>, а добавляет свой вариант. Таким образом, все студенты решают все карточки.</w:t>
      </w:r>
    </w:p>
    <w:p w:rsidR="00787208" w:rsidRPr="00787208" w:rsidRDefault="00787208" w:rsidP="00787208">
      <w:pPr>
        <w:numPr>
          <w:ilvl w:val="0"/>
          <w:numId w:val="5"/>
        </w:numPr>
        <w:spacing w:after="0" w:line="240" w:lineRule="auto"/>
        <w:contextualSpacing/>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 xml:space="preserve">Далее на основе ответов студентов преподаватель с помощью </w:t>
      </w:r>
      <w:proofErr w:type="spellStart"/>
      <w:r w:rsidRPr="00787208">
        <w:rPr>
          <w:rFonts w:ascii="Times New Roman" w:eastAsia="Times New Roman" w:hAnsi="Times New Roman"/>
          <w:sz w:val="24"/>
          <w:szCs w:val="24"/>
          <w:lang w:eastAsia="ru-RU"/>
        </w:rPr>
        <w:t>мегаплан</w:t>
      </w:r>
      <w:proofErr w:type="spellEnd"/>
      <w:r w:rsidRPr="00787208">
        <w:rPr>
          <w:rFonts w:ascii="Times New Roman" w:eastAsia="Times New Roman" w:hAnsi="Times New Roman"/>
          <w:sz w:val="24"/>
          <w:szCs w:val="24"/>
          <w:lang w:eastAsia="ru-RU"/>
        </w:rPr>
        <w:t>-техники выстраивает иерархию понятий.</w:t>
      </w:r>
    </w:p>
    <w:p w:rsidR="00787208" w:rsidRPr="00787208" w:rsidRDefault="00787208" w:rsidP="00787208">
      <w:pPr>
        <w:spacing w:after="0" w:line="240" w:lineRule="auto"/>
        <w:ind w:firstLine="708"/>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В результате совместной работы студентов и преподавателя получается некий целостный результат.</w:t>
      </w:r>
    </w:p>
    <w:p w:rsidR="00787208" w:rsidRPr="00787208" w:rsidRDefault="00787208" w:rsidP="00787208">
      <w:pPr>
        <w:spacing w:after="0" w:line="240" w:lineRule="auto"/>
        <w:ind w:firstLine="708"/>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В итоге получаем следующие результаты:</w:t>
      </w:r>
    </w:p>
    <w:p w:rsidR="00787208" w:rsidRPr="00787208" w:rsidRDefault="00787208" w:rsidP="00787208">
      <w:pPr>
        <w:spacing w:after="0" w:line="240" w:lineRule="auto"/>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1) Психологический компонент – студент избавляется от боязни      ответить неправильно.</w:t>
      </w:r>
    </w:p>
    <w:p w:rsidR="00787208" w:rsidRPr="00787208" w:rsidRDefault="00787208" w:rsidP="00787208">
      <w:pPr>
        <w:spacing w:after="0" w:line="240" w:lineRule="auto"/>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2) Все участники вносят свой вклад в достижение результата (сопричастники).</w:t>
      </w:r>
    </w:p>
    <w:p w:rsidR="00787208" w:rsidRPr="00787208" w:rsidRDefault="00787208" w:rsidP="00787208">
      <w:pPr>
        <w:spacing w:after="0" w:line="240" w:lineRule="auto"/>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3)    Происходит осуществление структурирования и обобщения материала.</w:t>
      </w:r>
    </w:p>
    <w:p w:rsidR="00787208" w:rsidRPr="00787208" w:rsidRDefault="00787208" w:rsidP="00787208">
      <w:pPr>
        <w:spacing w:after="0" w:line="240" w:lineRule="auto"/>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К достоинствам технологии контроля «Сеть» можно отнести следующее:</w:t>
      </w:r>
    </w:p>
    <w:p w:rsidR="00787208" w:rsidRPr="00787208" w:rsidRDefault="00787208" w:rsidP="00787208">
      <w:pPr>
        <w:spacing w:after="0" w:line="240" w:lineRule="auto"/>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1) Структурирование знаний.</w:t>
      </w:r>
    </w:p>
    <w:p w:rsidR="00787208" w:rsidRPr="00787208" w:rsidRDefault="00787208" w:rsidP="00787208">
      <w:pPr>
        <w:spacing w:after="0" w:line="240" w:lineRule="auto"/>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2) Выстраивается иерархия понятий.</w:t>
      </w:r>
    </w:p>
    <w:p w:rsidR="00787208" w:rsidRPr="00787208" w:rsidRDefault="00787208" w:rsidP="00787208">
      <w:pPr>
        <w:spacing w:after="0" w:line="240" w:lineRule="auto"/>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3) Происходит свертывание информации, что приводит к прочности знания.</w:t>
      </w:r>
    </w:p>
    <w:p w:rsidR="00787208" w:rsidRPr="00787208" w:rsidRDefault="00787208" w:rsidP="00787208">
      <w:pPr>
        <w:spacing w:after="0" w:line="240" w:lineRule="auto"/>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4) Со стороны преподавателя происходит не уличение в незнании, а помощь в том, чтобы разобраться с материалом.</w:t>
      </w:r>
    </w:p>
    <w:p w:rsidR="00787208" w:rsidRPr="00787208" w:rsidRDefault="00787208" w:rsidP="00787208">
      <w:pPr>
        <w:spacing w:after="0" w:line="240" w:lineRule="auto"/>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 xml:space="preserve">5) Данная технология не трудоемка и </w:t>
      </w:r>
      <w:proofErr w:type="spellStart"/>
      <w:r w:rsidRPr="00787208">
        <w:rPr>
          <w:rFonts w:ascii="Times New Roman" w:eastAsia="Times New Roman" w:hAnsi="Times New Roman"/>
          <w:sz w:val="24"/>
          <w:szCs w:val="24"/>
          <w:lang w:eastAsia="ru-RU"/>
        </w:rPr>
        <w:t>ресурсозатратна</w:t>
      </w:r>
      <w:proofErr w:type="spellEnd"/>
      <w:r w:rsidRPr="00787208">
        <w:rPr>
          <w:rFonts w:ascii="Times New Roman" w:eastAsia="Times New Roman" w:hAnsi="Times New Roman"/>
          <w:sz w:val="24"/>
          <w:szCs w:val="24"/>
          <w:lang w:eastAsia="ru-RU"/>
        </w:rPr>
        <w:t>.</w:t>
      </w:r>
    </w:p>
    <w:p w:rsidR="00787208" w:rsidRPr="00787208" w:rsidRDefault="00787208" w:rsidP="00787208">
      <w:pPr>
        <w:spacing w:after="0" w:line="240" w:lineRule="auto"/>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Можно посоветовать использовать эту технологию на всех дисциплинах.</w:t>
      </w:r>
    </w:p>
    <w:p w:rsidR="00787208" w:rsidRPr="00787208" w:rsidRDefault="00787208" w:rsidP="00787208">
      <w:pPr>
        <w:spacing w:after="0" w:line="240" w:lineRule="auto"/>
        <w:ind w:firstLine="708"/>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Студентам также очень нравятся уроки с элементами игрового обучения и уроки с применением КМД.</w:t>
      </w:r>
    </w:p>
    <w:p w:rsidR="00787208" w:rsidRPr="00787208" w:rsidRDefault="00787208" w:rsidP="00787208">
      <w:pPr>
        <w:spacing w:after="0" w:line="240" w:lineRule="auto"/>
        <w:ind w:firstLine="708"/>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Технология коллективной мыслительной деятельности – непрерывный процесс управления развитием потребностей, способностей у студентов. Технология состоит из системы проблемных ситуаций, которая обеспечивается системой модулей.</w:t>
      </w:r>
    </w:p>
    <w:p w:rsidR="00787208" w:rsidRPr="00787208" w:rsidRDefault="00787208" w:rsidP="00787208">
      <w:pPr>
        <w:spacing w:after="0" w:line="240" w:lineRule="auto"/>
        <w:ind w:firstLine="708"/>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lastRenderedPageBreak/>
        <w:t>Основная идея, положенная в организацию рабочего процесса в режиме коллективной мыслительной деятельности, состоит в том, что обучение ведется в активном взаимодействии студента, преподавателя, и между собой с того уровня, на котором они находятся.</w:t>
      </w:r>
    </w:p>
    <w:p w:rsidR="00787208" w:rsidRPr="00787208" w:rsidRDefault="00787208" w:rsidP="00787208">
      <w:pPr>
        <w:spacing w:after="0" w:line="240" w:lineRule="auto"/>
        <w:ind w:firstLine="708"/>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При планировании урока с применением КМД следует обратить внимание на три основных момента:</w:t>
      </w:r>
    </w:p>
    <w:p w:rsidR="00787208" w:rsidRPr="00787208" w:rsidRDefault="00787208" w:rsidP="00787208">
      <w:pPr>
        <w:numPr>
          <w:ilvl w:val="0"/>
          <w:numId w:val="4"/>
        </w:numPr>
        <w:spacing w:after="0" w:line="240" w:lineRule="auto"/>
        <w:ind w:left="1819"/>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ввод в проблемную ситуацию: постановка проблемы, коллективное обсуждение целей, способов их достижения;</w:t>
      </w:r>
    </w:p>
    <w:p w:rsidR="00787208" w:rsidRPr="00787208" w:rsidRDefault="00787208" w:rsidP="00787208">
      <w:pPr>
        <w:numPr>
          <w:ilvl w:val="0"/>
          <w:numId w:val="4"/>
        </w:numPr>
        <w:spacing w:after="0" w:line="240" w:lineRule="auto"/>
        <w:ind w:left="1819"/>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 xml:space="preserve"> работа по </w:t>
      </w:r>
      <w:proofErr w:type="gramStart"/>
      <w:r w:rsidRPr="00787208">
        <w:rPr>
          <w:rFonts w:ascii="Times New Roman" w:eastAsia="Times New Roman" w:hAnsi="Times New Roman"/>
          <w:sz w:val="24"/>
          <w:szCs w:val="24"/>
          <w:lang w:eastAsia="ru-RU"/>
        </w:rPr>
        <w:t>творческим</w:t>
      </w:r>
      <w:proofErr w:type="gramEnd"/>
      <w:r w:rsidRPr="00787208">
        <w:rPr>
          <w:rFonts w:ascii="Times New Roman" w:eastAsia="Times New Roman" w:hAnsi="Times New Roman"/>
          <w:sz w:val="24"/>
          <w:szCs w:val="24"/>
          <w:lang w:eastAsia="ru-RU"/>
        </w:rPr>
        <w:t xml:space="preserve"> </w:t>
      </w:r>
      <w:proofErr w:type="spellStart"/>
      <w:r w:rsidRPr="00787208">
        <w:rPr>
          <w:rFonts w:ascii="Times New Roman" w:eastAsia="Times New Roman" w:hAnsi="Times New Roman"/>
          <w:sz w:val="24"/>
          <w:szCs w:val="24"/>
          <w:lang w:eastAsia="ru-RU"/>
        </w:rPr>
        <w:t>микрогруппам</w:t>
      </w:r>
      <w:proofErr w:type="spellEnd"/>
      <w:r w:rsidRPr="00787208">
        <w:rPr>
          <w:rFonts w:ascii="Times New Roman" w:eastAsia="Times New Roman" w:hAnsi="Times New Roman"/>
          <w:sz w:val="24"/>
          <w:szCs w:val="24"/>
          <w:lang w:eastAsia="ru-RU"/>
        </w:rPr>
        <w:t>. Функция: разрешение противоречий, выращивание внутренних целей, формирование способов деятельности, выработка индивидуальной, коллективной позиции по изучаемой проблеме (например, правильно начертить изображение детали в трех видах).</w:t>
      </w:r>
    </w:p>
    <w:p w:rsidR="00787208" w:rsidRPr="00787208" w:rsidRDefault="00787208" w:rsidP="00787208">
      <w:pPr>
        <w:numPr>
          <w:ilvl w:val="0"/>
          <w:numId w:val="4"/>
        </w:numPr>
        <w:spacing w:after="0" w:line="240" w:lineRule="auto"/>
        <w:ind w:left="1819"/>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окончание рабочего процесса, обсуждение и выставление оценки преподавателем.</w:t>
      </w:r>
    </w:p>
    <w:p w:rsidR="00787208" w:rsidRPr="00787208" w:rsidRDefault="00787208" w:rsidP="00787208">
      <w:pPr>
        <w:spacing w:after="0" w:line="240" w:lineRule="auto"/>
        <w:ind w:left="1819"/>
        <w:jc w:val="both"/>
        <w:rPr>
          <w:rFonts w:ascii="Times New Roman" w:eastAsia="Times New Roman" w:hAnsi="Times New Roman"/>
          <w:sz w:val="24"/>
          <w:szCs w:val="24"/>
          <w:lang w:eastAsia="ru-RU"/>
        </w:rPr>
      </w:pPr>
    </w:p>
    <w:p w:rsidR="00787208" w:rsidRPr="00787208" w:rsidRDefault="00787208" w:rsidP="00787208">
      <w:pPr>
        <w:spacing w:after="0" w:line="240" w:lineRule="auto"/>
        <w:ind w:firstLine="708"/>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Преимущества этого вида деятельности заключается в том, что даже слабый ученик может проявить способности, общаясь с более сильными студентами, и у него появится мотивация к тому, чтобы на следующем занятии подняться еще на одну ступеньку к успеху.</w:t>
      </w:r>
    </w:p>
    <w:p w:rsidR="00787208" w:rsidRPr="00787208" w:rsidRDefault="00787208" w:rsidP="00787208">
      <w:pPr>
        <w:spacing w:after="0" w:line="240" w:lineRule="auto"/>
        <w:ind w:firstLine="708"/>
        <w:jc w:val="both"/>
        <w:rPr>
          <w:rFonts w:ascii="Times New Roman" w:eastAsia="Times New Roman" w:hAnsi="Times New Roman"/>
          <w:sz w:val="24"/>
          <w:szCs w:val="24"/>
          <w:lang w:eastAsia="ru-RU"/>
        </w:rPr>
      </w:pPr>
      <w:r w:rsidRPr="00787208">
        <w:rPr>
          <w:rFonts w:ascii="Times New Roman" w:eastAsia="Times New Roman" w:hAnsi="Times New Roman"/>
          <w:sz w:val="24"/>
          <w:szCs w:val="24"/>
          <w:lang w:eastAsia="ru-RU"/>
        </w:rPr>
        <w:t>Внедрение инновационных технологий, сотрудничество, сотворчество обеспечивают студентам возможность усвоения системы научных понятий, которая позволяет им стать субъектами учения. Функция методов обучения состоит в том, чтобы организовать и поддерживать учебную активность обучающихся. Обучение студентов активному выбору, поиску наиболее рационального способа решения, без навязывания им единственного пути, по которому следует идти, создание комфортных условий для сравнительно самостоятельного разрешения проблем, являются прочной основой для формирования у них интеллектуальных навыков и творческого мышления.</w:t>
      </w:r>
    </w:p>
    <w:p w:rsidR="00787208" w:rsidRPr="00787208" w:rsidRDefault="00787208" w:rsidP="00787208">
      <w:pPr>
        <w:spacing w:after="0" w:line="240" w:lineRule="auto"/>
        <w:ind w:firstLine="708"/>
        <w:jc w:val="both"/>
        <w:rPr>
          <w:rFonts w:ascii="Times New Roman" w:eastAsia="Times New Roman" w:hAnsi="Times New Roman"/>
          <w:sz w:val="24"/>
          <w:szCs w:val="24"/>
          <w:lang w:eastAsia="ru-RU"/>
        </w:rPr>
      </w:pPr>
    </w:p>
    <w:p w:rsidR="00854B15" w:rsidRDefault="002E368D" w:rsidP="007530F6">
      <w:pPr>
        <w:pStyle w:val="a3"/>
        <w:ind w:firstLine="709"/>
        <w:jc w:val="both"/>
        <w:rPr>
          <w:rFonts w:ascii="Times New Roman" w:hAnsi="Times New Roman"/>
          <w:sz w:val="24"/>
          <w:szCs w:val="24"/>
        </w:rPr>
      </w:pPr>
      <w:r>
        <w:rPr>
          <w:rFonts w:ascii="Times New Roman" w:hAnsi="Times New Roman"/>
          <w:sz w:val="24"/>
          <w:szCs w:val="24"/>
        </w:rPr>
        <w:t xml:space="preserve"> </w:t>
      </w:r>
      <w:r w:rsidR="00257851">
        <w:rPr>
          <w:rFonts w:ascii="Times New Roman" w:hAnsi="Times New Roman"/>
          <w:sz w:val="24"/>
          <w:szCs w:val="24"/>
        </w:rPr>
        <w:t xml:space="preserve"> </w:t>
      </w:r>
      <w:r w:rsidR="00854B15">
        <w:rPr>
          <w:rFonts w:ascii="Times New Roman" w:hAnsi="Times New Roman"/>
          <w:sz w:val="24"/>
          <w:szCs w:val="24"/>
        </w:rPr>
        <w:t xml:space="preserve"> </w:t>
      </w:r>
    </w:p>
    <w:p w:rsidR="00D61388" w:rsidRDefault="007530F6" w:rsidP="00D71203">
      <w:pPr>
        <w:pStyle w:val="a3"/>
        <w:ind w:firstLine="709"/>
        <w:jc w:val="both"/>
        <w:rPr>
          <w:rFonts w:ascii="Times New Roman" w:hAnsi="Times New Roman"/>
          <w:sz w:val="24"/>
          <w:szCs w:val="24"/>
        </w:rPr>
      </w:pPr>
      <w:r>
        <w:rPr>
          <w:rFonts w:ascii="Times New Roman" w:hAnsi="Times New Roman"/>
          <w:sz w:val="24"/>
          <w:szCs w:val="24"/>
        </w:rPr>
        <w:t>Список использованной литературы:</w:t>
      </w:r>
    </w:p>
    <w:p w:rsidR="007530F6" w:rsidRDefault="007530F6" w:rsidP="00D71203">
      <w:pPr>
        <w:pStyle w:val="a3"/>
        <w:ind w:firstLine="709"/>
        <w:jc w:val="both"/>
        <w:rPr>
          <w:rFonts w:ascii="Times New Roman" w:hAnsi="Times New Roman"/>
          <w:sz w:val="24"/>
          <w:szCs w:val="24"/>
        </w:rPr>
      </w:pPr>
    </w:p>
    <w:p w:rsidR="007530F6" w:rsidRPr="00735C01" w:rsidRDefault="007530F6" w:rsidP="007530F6">
      <w:pPr>
        <w:tabs>
          <w:tab w:val="left" w:pos="0"/>
        </w:tabs>
        <w:spacing w:after="0" w:line="276" w:lineRule="auto"/>
        <w:jc w:val="both"/>
        <w:rPr>
          <w:rFonts w:ascii="Times New Roman" w:eastAsia="Times New Roman" w:hAnsi="Times New Roman"/>
          <w:sz w:val="24"/>
          <w:szCs w:val="24"/>
          <w:lang w:eastAsia="ru-RU"/>
        </w:rPr>
      </w:pPr>
      <w:r w:rsidRPr="00735C01">
        <w:rPr>
          <w:rFonts w:ascii="Times New Roman" w:eastAsia="Times New Roman" w:hAnsi="Times New Roman"/>
          <w:sz w:val="24"/>
          <w:szCs w:val="24"/>
          <w:lang w:eastAsia="ru-RU"/>
        </w:rPr>
        <w:t>1..Боголюбов С.</w:t>
      </w:r>
      <w:proofErr w:type="gramStart"/>
      <w:r w:rsidRPr="00735C01">
        <w:rPr>
          <w:rFonts w:ascii="Times New Roman" w:eastAsia="Times New Roman" w:hAnsi="Times New Roman"/>
          <w:sz w:val="24"/>
          <w:szCs w:val="24"/>
          <w:lang w:eastAsia="ru-RU"/>
        </w:rPr>
        <w:t>К</w:t>
      </w:r>
      <w:proofErr w:type="gramEnd"/>
      <w:r w:rsidRPr="00735C01">
        <w:rPr>
          <w:rFonts w:ascii="Times New Roman" w:eastAsia="Times New Roman" w:hAnsi="Times New Roman"/>
          <w:sz w:val="24"/>
          <w:szCs w:val="24"/>
          <w:lang w:eastAsia="ru-RU"/>
        </w:rPr>
        <w:t xml:space="preserve"> Инженерная графика.</w:t>
      </w:r>
      <w:r>
        <w:rPr>
          <w:rFonts w:ascii="Times New Roman" w:eastAsia="Times New Roman" w:hAnsi="Times New Roman"/>
          <w:sz w:val="24"/>
          <w:szCs w:val="24"/>
          <w:lang w:eastAsia="ru-RU"/>
        </w:rPr>
        <w:t xml:space="preserve"> </w:t>
      </w:r>
      <w:r w:rsidRPr="00735C01">
        <w:rPr>
          <w:rFonts w:ascii="Times New Roman" w:eastAsia="Times New Roman" w:hAnsi="Times New Roman"/>
          <w:sz w:val="24"/>
          <w:szCs w:val="24"/>
          <w:lang w:eastAsia="ru-RU"/>
        </w:rPr>
        <w:t>Учебник для средн</w:t>
      </w:r>
      <w:r>
        <w:rPr>
          <w:rFonts w:ascii="Times New Roman" w:eastAsia="Times New Roman" w:hAnsi="Times New Roman"/>
          <w:sz w:val="24"/>
          <w:szCs w:val="24"/>
          <w:lang w:eastAsia="ru-RU"/>
        </w:rPr>
        <w:t xml:space="preserve">их специальных </w:t>
      </w:r>
      <w:proofErr w:type="spellStart"/>
      <w:r>
        <w:rPr>
          <w:rFonts w:ascii="Times New Roman" w:eastAsia="Times New Roman" w:hAnsi="Times New Roman"/>
          <w:sz w:val="24"/>
          <w:szCs w:val="24"/>
          <w:lang w:eastAsia="ru-RU"/>
        </w:rPr>
        <w:t>заведений</w:t>
      </w:r>
      <w:proofErr w:type="gramStart"/>
      <w:r>
        <w:rPr>
          <w:rFonts w:ascii="Times New Roman" w:eastAsia="Times New Roman" w:hAnsi="Times New Roman"/>
          <w:sz w:val="24"/>
          <w:szCs w:val="24"/>
          <w:lang w:eastAsia="ru-RU"/>
        </w:rPr>
        <w:t>.А</w:t>
      </w:r>
      <w:proofErr w:type="gramEnd"/>
      <w:r>
        <w:rPr>
          <w:rFonts w:ascii="Times New Roman" w:eastAsia="Times New Roman" w:hAnsi="Times New Roman"/>
          <w:sz w:val="24"/>
          <w:szCs w:val="24"/>
          <w:lang w:eastAsia="ru-RU"/>
        </w:rPr>
        <w:t>льянс</w:t>
      </w:r>
      <w:proofErr w:type="spellEnd"/>
      <w:r>
        <w:rPr>
          <w:rFonts w:ascii="Times New Roman" w:eastAsia="Times New Roman" w:hAnsi="Times New Roman"/>
          <w:sz w:val="24"/>
          <w:szCs w:val="24"/>
          <w:lang w:eastAsia="ru-RU"/>
        </w:rPr>
        <w:t xml:space="preserve">, - М., </w:t>
      </w:r>
      <w:r w:rsidRPr="00735C01">
        <w:rPr>
          <w:rFonts w:ascii="Times New Roman" w:eastAsia="Times New Roman" w:hAnsi="Times New Roman"/>
          <w:sz w:val="24"/>
          <w:szCs w:val="24"/>
          <w:lang w:eastAsia="ru-RU"/>
        </w:rPr>
        <w:t xml:space="preserve">2016 </w:t>
      </w:r>
    </w:p>
    <w:p w:rsidR="007530F6" w:rsidRPr="00735C01" w:rsidRDefault="007530F6" w:rsidP="007530F6">
      <w:pPr>
        <w:tabs>
          <w:tab w:val="left" w:pos="0"/>
        </w:tabs>
        <w:spacing w:after="0" w:line="276" w:lineRule="auto"/>
        <w:jc w:val="both"/>
        <w:rPr>
          <w:rFonts w:ascii="Times New Roman" w:eastAsia="Times New Roman" w:hAnsi="Times New Roman"/>
          <w:sz w:val="24"/>
          <w:szCs w:val="24"/>
          <w:lang w:eastAsia="ru-RU"/>
        </w:rPr>
      </w:pPr>
      <w:r w:rsidRPr="00735C01">
        <w:rPr>
          <w:rFonts w:ascii="Times New Roman" w:eastAsia="Times New Roman" w:hAnsi="Times New Roman"/>
          <w:sz w:val="24"/>
          <w:szCs w:val="24"/>
          <w:lang w:eastAsia="ru-RU"/>
        </w:rPr>
        <w:t>2.</w:t>
      </w:r>
      <w:r w:rsidRPr="00735C01">
        <w:rPr>
          <w:rFonts w:ascii="Times New Roman" w:eastAsia="Times New Roman" w:hAnsi="Times New Roman"/>
          <w:b/>
          <w:sz w:val="24"/>
          <w:szCs w:val="24"/>
          <w:lang w:eastAsia="ru-RU"/>
        </w:rPr>
        <w:t xml:space="preserve"> </w:t>
      </w:r>
      <w:r w:rsidRPr="00735C01">
        <w:rPr>
          <w:rFonts w:ascii="Times New Roman" w:eastAsia="Times New Roman" w:hAnsi="Times New Roman"/>
          <w:sz w:val="24"/>
          <w:szCs w:val="24"/>
          <w:lang w:eastAsia="ru-RU"/>
        </w:rPr>
        <w:t xml:space="preserve">Электронный ресурс «Инженерная графика». Форма доступа: </w:t>
      </w:r>
      <w:hyperlink r:id="rId8" w:history="1">
        <w:r w:rsidRPr="00735C01">
          <w:rPr>
            <w:rFonts w:ascii="Times New Roman" w:eastAsia="Times New Roman" w:hAnsi="Times New Roman"/>
            <w:color w:val="0000FF"/>
            <w:sz w:val="24"/>
            <w:szCs w:val="24"/>
            <w:u w:val="single"/>
            <w:lang w:val="en-US" w:eastAsia="ru-RU"/>
          </w:rPr>
          <w:t>http</w:t>
        </w:r>
        <w:r w:rsidRPr="00735C01">
          <w:rPr>
            <w:rFonts w:ascii="Times New Roman" w:eastAsia="Times New Roman" w:hAnsi="Times New Roman"/>
            <w:color w:val="0000FF"/>
            <w:sz w:val="24"/>
            <w:szCs w:val="24"/>
            <w:u w:val="single"/>
            <w:lang w:eastAsia="ru-RU"/>
          </w:rPr>
          <w:t>://</w:t>
        </w:r>
        <w:r w:rsidRPr="00735C01">
          <w:rPr>
            <w:rFonts w:ascii="Times New Roman" w:eastAsia="Times New Roman" w:hAnsi="Times New Roman"/>
            <w:color w:val="0000FF"/>
            <w:sz w:val="24"/>
            <w:szCs w:val="24"/>
            <w:u w:val="single"/>
            <w:lang w:val="en-US" w:eastAsia="ru-RU"/>
          </w:rPr>
          <w:t>www</w:t>
        </w:r>
      </w:hyperlink>
      <w:r w:rsidRPr="00735C01">
        <w:rPr>
          <w:rFonts w:ascii="Times New Roman" w:eastAsia="Times New Roman" w:hAnsi="Times New Roman"/>
          <w:sz w:val="24"/>
          <w:szCs w:val="24"/>
          <w:lang w:eastAsia="ru-RU"/>
        </w:rPr>
        <w:t xml:space="preserve">. </w:t>
      </w:r>
      <w:proofErr w:type="spellStart"/>
      <w:r w:rsidRPr="00735C01">
        <w:rPr>
          <w:rFonts w:ascii="Times New Roman" w:eastAsia="Times New Roman" w:hAnsi="Times New Roman"/>
          <w:sz w:val="24"/>
          <w:szCs w:val="24"/>
          <w:lang w:val="en-US" w:eastAsia="ru-RU"/>
        </w:rPr>
        <w:t>informika</w:t>
      </w:r>
      <w:proofErr w:type="spellEnd"/>
      <w:r w:rsidRPr="00735C01">
        <w:rPr>
          <w:rFonts w:ascii="Times New Roman" w:eastAsia="Times New Roman" w:hAnsi="Times New Roman"/>
          <w:sz w:val="24"/>
          <w:szCs w:val="24"/>
          <w:lang w:eastAsia="ru-RU"/>
        </w:rPr>
        <w:t>.</w:t>
      </w:r>
      <w:proofErr w:type="spellStart"/>
      <w:r w:rsidRPr="00735C01">
        <w:rPr>
          <w:rFonts w:ascii="Times New Roman" w:eastAsia="Times New Roman" w:hAnsi="Times New Roman"/>
          <w:sz w:val="24"/>
          <w:szCs w:val="24"/>
          <w:lang w:val="en-US" w:eastAsia="ru-RU"/>
        </w:rPr>
        <w:t>ru</w:t>
      </w:r>
      <w:proofErr w:type="spellEnd"/>
      <w:r w:rsidRPr="00735C01">
        <w:rPr>
          <w:rFonts w:ascii="Times New Roman" w:eastAsia="Times New Roman" w:hAnsi="Times New Roman"/>
          <w:sz w:val="24"/>
          <w:szCs w:val="24"/>
          <w:lang w:eastAsia="ru-RU"/>
        </w:rPr>
        <w:t>.</w:t>
      </w:r>
    </w:p>
    <w:p w:rsidR="007530F6" w:rsidRPr="00735C01" w:rsidRDefault="007530F6" w:rsidP="007530F6">
      <w:pPr>
        <w:tabs>
          <w:tab w:val="left" w:pos="0"/>
        </w:tabs>
        <w:spacing w:after="0" w:line="276" w:lineRule="auto"/>
        <w:jc w:val="both"/>
        <w:rPr>
          <w:rFonts w:ascii="Times New Roman" w:eastAsia="Times New Roman" w:hAnsi="Times New Roman"/>
          <w:sz w:val="24"/>
          <w:szCs w:val="24"/>
          <w:lang w:eastAsia="ru-RU"/>
        </w:rPr>
      </w:pPr>
      <w:r w:rsidRPr="00735C01">
        <w:rPr>
          <w:rFonts w:ascii="Times New Roman" w:eastAsia="Times New Roman" w:hAnsi="Times New Roman"/>
          <w:sz w:val="24"/>
          <w:szCs w:val="24"/>
          <w:lang w:eastAsia="ru-RU"/>
        </w:rPr>
        <w:t xml:space="preserve">3. Единое окно доступа к образовательным ресурсам. Электронная библиотека [Электронный ресурс]. — Режим доступа: </w:t>
      </w:r>
      <w:hyperlink r:id="rId9" w:history="1">
        <w:r w:rsidRPr="00735C01">
          <w:rPr>
            <w:rFonts w:ascii="Times New Roman" w:eastAsia="Times New Roman" w:hAnsi="Times New Roman"/>
            <w:color w:val="0000FF"/>
            <w:sz w:val="24"/>
            <w:szCs w:val="24"/>
            <w:u w:val="single"/>
            <w:lang w:eastAsia="ru-RU"/>
          </w:rPr>
          <w:t>http://window.edu.ru/window</w:t>
        </w:r>
      </w:hyperlink>
      <w:r w:rsidRPr="00735C01">
        <w:rPr>
          <w:rFonts w:ascii="Times New Roman" w:eastAsia="Times New Roman" w:hAnsi="Times New Roman"/>
          <w:sz w:val="24"/>
          <w:szCs w:val="24"/>
          <w:lang w:eastAsia="ru-RU"/>
        </w:rPr>
        <w:t xml:space="preserve">, свободный. — </w:t>
      </w:r>
      <w:proofErr w:type="spellStart"/>
      <w:r w:rsidRPr="00735C01">
        <w:rPr>
          <w:rFonts w:ascii="Times New Roman" w:eastAsia="Times New Roman" w:hAnsi="Times New Roman"/>
          <w:sz w:val="24"/>
          <w:szCs w:val="24"/>
          <w:lang w:eastAsia="ru-RU"/>
        </w:rPr>
        <w:t>Загл</w:t>
      </w:r>
      <w:proofErr w:type="spellEnd"/>
      <w:r w:rsidRPr="00735C01">
        <w:rPr>
          <w:rFonts w:ascii="Times New Roman" w:eastAsia="Times New Roman" w:hAnsi="Times New Roman"/>
          <w:sz w:val="24"/>
          <w:szCs w:val="24"/>
          <w:lang w:eastAsia="ru-RU"/>
        </w:rPr>
        <w:t>. с экрана.</w:t>
      </w:r>
    </w:p>
    <w:p w:rsidR="007530F6" w:rsidRPr="00735C01" w:rsidRDefault="007530F6" w:rsidP="007530F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sz w:val="24"/>
          <w:szCs w:val="24"/>
          <w:lang w:eastAsia="ru-RU"/>
        </w:rPr>
      </w:pPr>
      <w:r w:rsidRPr="00735C01">
        <w:rPr>
          <w:rFonts w:ascii="Times New Roman" w:eastAsia="Times New Roman" w:hAnsi="Times New Roman"/>
          <w:sz w:val="24"/>
          <w:szCs w:val="24"/>
          <w:lang w:eastAsia="ru-RU"/>
        </w:rPr>
        <w:t xml:space="preserve">4. Российская национальная библиотека [Электронный ресурс]. — Режим доступа: </w:t>
      </w:r>
      <w:r w:rsidRPr="00735C01">
        <w:rPr>
          <w:rFonts w:ascii="Times New Roman" w:eastAsia="Times New Roman" w:hAnsi="Times New Roman"/>
          <w:color w:val="0000FF"/>
          <w:sz w:val="24"/>
          <w:szCs w:val="24"/>
          <w:u w:val="single"/>
          <w:lang w:eastAsia="ru-RU"/>
        </w:rPr>
        <w:t>http:// nlr.ru/</w:t>
      </w:r>
      <w:proofErr w:type="spellStart"/>
      <w:r w:rsidRPr="00735C01">
        <w:rPr>
          <w:rFonts w:ascii="Times New Roman" w:eastAsia="Times New Roman" w:hAnsi="Times New Roman"/>
          <w:color w:val="0000FF"/>
          <w:sz w:val="24"/>
          <w:szCs w:val="24"/>
          <w:u w:val="single"/>
          <w:lang w:eastAsia="ru-RU"/>
        </w:rPr>
        <w:t>lawcenter</w:t>
      </w:r>
      <w:proofErr w:type="spellEnd"/>
      <w:r w:rsidRPr="00735C01">
        <w:rPr>
          <w:rFonts w:ascii="Times New Roman" w:eastAsia="Times New Roman" w:hAnsi="Times New Roman"/>
          <w:sz w:val="24"/>
          <w:szCs w:val="24"/>
          <w:lang w:eastAsia="ru-RU"/>
        </w:rPr>
        <w:t xml:space="preserve">, свободный. — </w:t>
      </w:r>
      <w:proofErr w:type="spellStart"/>
      <w:r w:rsidRPr="00735C01">
        <w:rPr>
          <w:rFonts w:ascii="Times New Roman" w:eastAsia="Times New Roman" w:hAnsi="Times New Roman"/>
          <w:sz w:val="24"/>
          <w:szCs w:val="24"/>
          <w:lang w:eastAsia="ru-RU"/>
        </w:rPr>
        <w:t>Загл</w:t>
      </w:r>
      <w:proofErr w:type="spellEnd"/>
      <w:r w:rsidRPr="00735C01">
        <w:rPr>
          <w:rFonts w:ascii="Times New Roman" w:eastAsia="Times New Roman" w:hAnsi="Times New Roman"/>
          <w:sz w:val="24"/>
          <w:szCs w:val="24"/>
          <w:lang w:eastAsia="ru-RU"/>
        </w:rPr>
        <w:t>. с экрана.</w:t>
      </w:r>
    </w:p>
    <w:p w:rsidR="007530F6" w:rsidRDefault="007530F6" w:rsidP="00D71203">
      <w:pPr>
        <w:pStyle w:val="a3"/>
        <w:ind w:firstLine="709"/>
        <w:jc w:val="both"/>
        <w:rPr>
          <w:rFonts w:ascii="Times New Roman" w:hAnsi="Times New Roman"/>
          <w:sz w:val="24"/>
          <w:szCs w:val="24"/>
        </w:rPr>
      </w:pPr>
    </w:p>
    <w:p w:rsidR="00EC79E9" w:rsidRDefault="00EC79E9" w:rsidP="00D71203">
      <w:pPr>
        <w:spacing w:line="240" w:lineRule="auto"/>
        <w:ind w:firstLine="709"/>
        <w:jc w:val="both"/>
      </w:pPr>
    </w:p>
    <w:p w:rsidR="00D61388" w:rsidRDefault="00D61388" w:rsidP="00D71203">
      <w:pPr>
        <w:spacing w:line="240" w:lineRule="auto"/>
        <w:ind w:firstLine="709"/>
        <w:jc w:val="both"/>
      </w:pPr>
    </w:p>
    <w:sectPr w:rsidR="00D613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B81" w:rsidRDefault="00A43B81" w:rsidP="00500CB1">
      <w:pPr>
        <w:spacing w:after="0" w:line="240" w:lineRule="auto"/>
      </w:pPr>
      <w:r>
        <w:separator/>
      </w:r>
    </w:p>
  </w:endnote>
  <w:endnote w:type="continuationSeparator" w:id="0">
    <w:p w:rsidR="00A43B81" w:rsidRDefault="00A43B81" w:rsidP="00500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Italic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B81" w:rsidRDefault="00A43B81" w:rsidP="00500CB1">
      <w:pPr>
        <w:spacing w:after="0" w:line="240" w:lineRule="auto"/>
      </w:pPr>
      <w:r>
        <w:separator/>
      </w:r>
    </w:p>
  </w:footnote>
  <w:footnote w:type="continuationSeparator" w:id="0">
    <w:p w:rsidR="00A43B81" w:rsidRDefault="00A43B81" w:rsidP="00500C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332B"/>
    <w:multiLevelType w:val="hybridMultilevel"/>
    <w:tmpl w:val="5D981C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C6D2859"/>
    <w:multiLevelType w:val="hybridMultilevel"/>
    <w:tmpl w:val="5420B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05C1F68"/>
    <w:multiLevelType w:val="hybridMultilevel"/>
    <w:tmpl w:val="CCA67FFC"/>
    <w:lvl w:ilvl="0" w:tplc="4B0C5E08">
      <w:start w:val="1"/>
      <w:numFmt w:val="decimal"/>
      <w:lvlText w:val="%1)"/>
      <w:lvlJc w:val="left"/>
      <w:pPr>
        <w:tabs>
          <w:tab w:val="num" w:pos="1110"/>
        </w:tabs>
        <w:ind w:left="1110" w:hanging="111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3AC85900"/>
    <w:multiLevelType w:val="hybridMultilevel"/>
    <w:tmpl w:val="5B88D9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B81194"/>
    <w:multiLevelType w:val="hybridMultilevel"/>
    <w:tmpl w:val="04FC9C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88"/>
    <w:rsid w:val="000220FA"/>
    <w:rsid w:val="000A254F"/>
    <w:rsid w:val="000C5B3F"/>
    <w:rsid w:val="001E07C3"/>
    <w:rsid w:val="00257851"/>
    <w:rsid w:val="002E368D"/>
    <w:rsid w:val="003F78C8"/>
    <w:rsid w:val="004B6935"/>
    <w:rsid w:val="00500CB1"/>
    <w:rsid w:val="005F60A1"/>
    <w:rsid w:val="006718DF"/>
    <w:rsid w:val="006B4F1A"/>
    <w:rsid w:val="006C5E7D"/>
    <w:rsid w:val="007530F6"/>
    <w:rsid w:val="00787208"/>
    <w:rsid w:val="00830BA1"/>
    <w:rsid w:val="00854B15"/>
    <w:rsid w:val="008865DC"/>
    <w:rsid w:val="008E77BA"/>
    <w:rsid w:val="00931FEC"/>
    <w:rsid w:val="00A4321D"/>
    <w:rsid w:val="00A43B81"/>
    <w:rsid w:val="00AF1CAF"/>
    <w:rsid w:val="00C40024"/>
    <w:rsid w:val="00C62C60"/>
    <w:rsid w:val="00CC1A6C"/>
    <w:rsid w:val="00D61388"/>
    <w:rsid w:val="00D71203"/>
    <w:rsid w:val="00E94D8F"/>
    <w:rsid w:val="00EC7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388"/>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1388"/>
    <w:pPr>
      <w:spacing w:after="0" w:line="240" w:lineRule="auto"/>
    </w:pPr>
    <w:rPr>
      <w:rFonts w:ascii="Calibri" w:eastAsia="Times New Roman" w:hAnsi="Calibri" w:cs="Times New Roman"/>
      <w:lang w:eastAsia="ru-RU"/>
    </w:rPr>
  </w:style>
  <w:style w:type="paragraph" w:styleId="a4">
    <w:name w:val="header"/>
    <w:basedOn w:val="a"/>
    <w:link w:val="a5"/>
    <w:uiPriority w:val="99"/>
    <w:unhideWhenUsed/>
    <w:rsid w:val="00500C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0CB1"/>
    <w:rPr>
      <w:rFonts w:ascii="Calibri" w:eastAsia="Calibri" w:hAnsi="Calibri" w:cs="Times New Roman"/>
    </w:rPr>
  </w:style>
  <w:style w:type="paragraph" w:styleId="a6">
    <w:name w:val="footer"/>
    <w:basedOn w:val="a"/>
    <w:link w:val="a7"/>
    <w:uiPriority w:val="99"/>
    <w:unhideWhenUsed/>
    <w:rsid w:val="00500C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0CB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388"/>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1388"/>
    <w:pPr>
      <w:spacing w:after="0" w:line="240" w:lineRule="auto"/>
    </w:pPr>
    <w:rPr>
      <w:rFonts w:ascii="Calibri" w:eastAsia="Times New Roman" w:hAnsi="Calibri" w:cs="Times New Roman"/>
      <w:lang w:eastAsia="ru-RU"/>
    </w:rPr>
  </w:style>
  <w:style w:type="paragraph" w:styleId="a4">
    <w:name w:val="header"/>
    <w:basedOn w:val="a"/>
    <w:link w:val="a5"/>
    <w:uiPriority w:val="99"/>
    <w:unhideWhenUsed/>
    <w:rsid w:val="00500C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0CB1"/>
    <w:rPr>
      <w:rFonts w:ascii="Calibri" w:eastAsia="Calibri" w:hAnsi="Calibri" w:cs="Times New Roman"/>
    </w:rPr>
  </w:style>
  <w:style w:type="paragraph" w:styleId="a6">
    <w:name w:val="footer"/>
    <w:basedOn w:val="a"/>
    <w:link w:val="a7"/>
    <w:uiPriority w:val="99"/>
    <w:unhideWhenUsed/>
    <w:rsid w:val="00500C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0CB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56638">
      <w:bodyDiv w:val="1"/>
      <w:marLeft w:val="0"/>
      <w:marRight w:val="0"/>
      <w:marTop w:val="0"/>
      <w:marBottom w:val="0"/>
      <w:divBdr>
        <w:top w:val="none" w:sz="0" w:space="0" w:color="auto"/>
        <w:left w:val="none" w:sz="0" w:space="0" w:color="auto"/>
        <w:bottom w:val="none" w:sz="0" w:space="0" w:color="auto"/>
        <w:right w:val="none" w:sz="0" w:space="0" w:color="auto"/>
      </w:divBdr>
    </w:div>
    <w:div w:id="47750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indow.edu.ru/windo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1171</Words>
  <Characters>6677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2017-06-09T04:44:00Z</dcterms:created>
  <dcterms:modified xsi:type="dcterms:W3CDTF">2023-12-28T07:12:00Z</dcterms:modified>
</cp:coreProperties>
</file>