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A" w:rsidRDefault="008743CA" w:rsidP="00874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Макушинский многопрофильный филиал</w:t>
      </w:r>
    </w:p>
    <w:p w:rsidR="008743CA" w:rsidRDefault="008743CA" w:rsidP="00874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</w:t>
      </w:r>
    </w:p>
    <w:p w:rsidR="008743CA" w:rsidRDefault="008743CA" w:rsidP="008743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«Курганский базовый медицинский колледж»</w:t>
      </w: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743CA" w:rsidTr="008743CA">
        <w:tc>
          <w:tcPr>
            <w:tcW w:w="4785" w:type="dxa"/>
            <w:hideMark/>
          </w:tcPr>
          <w:p w:rsidR="008743CA" w:rsidRDefault="008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8743CA" w:rsidRDefault="008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ЦМК</w:t>
            </w:r>
          </w:p>
          <w:p w:rsidR="008743CA" w:rsidRDefault="008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клинических дисциплин</w:t>
            </w:r>
          </w:p>
          <w:p w:rsidR="008743CA" w:rsidRDefault="008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 от «___»____2023 г.</w:t>
            </w:r>
          </w:p>
          <w:p w:rsidR="008743CA" w:rsidRDefault="008743CA" w:rsidP="0087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785" w:type="dxa"/>
            <w:hideMark/>
          </w:tcPr>
          <w:p w:rsidR="008743CA" w:rsidRDefault="00874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743CA" w:rsidRDefault="00874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743CA" w:rsidRDefault="00874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А.А.Кульшманова_______</w:t>
            </w:r>
          </w:p>
          <w:p w:rsidR="008743CA" w:rsidRDefault="008743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«______»_________2023 г.</w:t>
            </w:r>
          </w:p>
        </w:tc>
      </w:tr>
    </w:tbl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1FC" w:rsidRDefault="007341FC" w:rsidP="00874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43CA" w:rsidRDefault="007341FC" w:rsidP="008743C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3CA">
        <w:rPr>
          <w:rFonts w:ascii="Times New Roman" w:hAnsi="Times New Roman" w:cs="Times New Roman"/>
          <w:b/>
          <w:sz w:val="36"/>
          <w:szCs w:val="36"/>
        </w:rPr>
        <w:t>СЕСТРИНСКИЙ УХОД ПРИ МЕНИНГОКОККОВОЙ ИНФЕКЦИИ, ДИФТЕРИИ, СКАРЛАТИНЕ, ПОЛИОМИЕЛИТЕ</w:t>
      </w: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для самостоятельной работы студентов</w:t>
      </w: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</w:t>
      </w: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34.02.01 Сестринское дело </w:t>
      </w: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3CA" w:rsidRDefault="008743CA" w:rsidP="008743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24400" cy="3143250"/>
            <wp:effectExtent l="19050" t="0" r="0" b="0"/>
            <wp:docPr id="1" name="Рисунок 2" descr="iStock-489301456-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Stock-489301456-s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3CA" w:rsidRDefault="00A54353" w:rsidP="008743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743CA">
        <w:rPr>
          <w:rFonts w:ascii="Times New Roman" w:hAnsi="Times New Roman" w:cs="Times New Roman"/>
          <w:sz w:val="24"/>
          <w:szCs w:val="24"/>
        </w:rPr>
        <w:t>Макушино 2023</w:t>
      </w:r>
    </w:p>
    <w:p w:rsidR="008743CA" w:rsidRPr="001602FC" w:rsidRDefault="0051695A" w:rsidP="00874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57FE">
        <w:rPr>
          <w:rFonts w:ascii="Times New Roman" w:hAnsi="Times New Roman" w:cs="Times New Roman"/>
          <w:sz w:val="24"/>
          <w:szCs w:val="24"/>
        </w:rPr>
        <w:lastRenderedPageBreak/>
        <w:t>Сестринский уход  при менингококковой инфекции, дифтерии, скарлатине, полиомиелите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43CA">
        <w:rPr>
          <w:rFonts w:ascii="Times New Roman" w:hAnsi="Times New Roman" w:cs="Times New Roman"/>
          <w:sz w:val="24"/>
          <w:szCs w:val="24"/>
        </w:rPr>
        <w:t xml:space="preserve">рабочая тетрадь для самостоятельной работы студентов /авт. – сост.: С.В.Мамонтова. – Макушино, 2023. </w:t>
      </w:r>
      <w:r w:rsidR="001602FC" w:rsidRPr="001602FC">
        <w:rPr>
          <w:rFonts w:ascii="Times New Roman" w:hAnsi="Times New Roman" w:cs="Times New Roman"/>
          <w:sz w:val="24"/>
          <w:szCs w:val="24"/>
        </w:rPr>
        <w:t>– 38</w:t>
      </w:r>
      <w:r w:rsidR="008743CA" w:rsidRPr="001602FC"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8743CA" w:rsidRDefault="008743CA" w:rsidP="00874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Мамонтова Светлана Владимировна преподаватель высшей квалификационной категории Макушинского многопрофильного филиала ГБПОУ «Курганский базовый медицинский колледж»</w:t>
      </w:r>
    </w:p>
    <w:p w:rsidR="008743CA" w:rsidRDefault="008743CA" w:rsidP="00874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="001602FC">
        <w:rPr>
          <w:rFonts w:ascii="Times New Roman" w:hAnsi="Times New Roman" w:cs="Times New Roman"/>
          <w:sz w:val="24"/>
          <w:szCs w:val="24"/>
        </w:rPr>
        <w:t>Тетелекова Ирина Викто</w:t>
      </w:r>
      <w:r w:rsidR="00981906">
        <w:rPr>
          <w:rFonts w:ascii="Times New Roman" w:hAnsi="Times New Roman" w:cs="Times New Roman"/>
          <w:sz w:val="24"/>
          <w:szCs w:val="24"/>
        </w:rPr>
        <w:t xml:space="preserve">ровна -  преподаватель </w:t>
      </w:r>
      <w:r>
        <w:rPr>
          <w:rFonts w:ascii="Times New Roman" w:hAnsi="Times New Roman" w:cs="Times New Roman"/>
          <w:sz w:val="24"/>
          <w:szCs w:val="24"/>
        </w:rPr>
        <w:t>высшей категории Макушинского многопрофильного филиала ГБПОУ «Курганский базовый медицинский колледж»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тетрадь разработана в соответствии с требованиями ФГОС – 3 (Федеральный государственный стандарт третьего поколения) к минимуму уровня подготовки выпускников по специальностям 34.02.01 Сестринское дело и разработано на основе рабочей программы по ПМ 02  «Участие в лечебно-диагностическом и реабилитационном процессах» Раздел 7 «Сестринский уход в педиатрии», 31.02.01 Лечебное дело и разработано на основе рабочей программы по ПМ 02«Лечебная деятельность»  МДК 02.04 Лечение пациентов детского возраста. 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отражает требования, предъявляемые в настоящее время  к практическому обучению и деятельности медицинского  персонала. Ситуационные задачи с эталонами ответов помогут приобрести навыки в постановке сестринских и врачебных диагнозов, составлении планов  сестринских вмешательств и их реализации. Выполнение медицинских услуг помогут в приобретении навыков по уходу за больным ребенком.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предназначена для самостоятельной аудиторной и внеаудиторной работы студентов по специальности 34.02.01 Сестринское дело, 31.02.01 Лечебное дело</w:t>
      </w:r>
    </w:p>
    <w:p w:rsidR="008743CA" w:rsidRPr="001602FC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FC">
        <w:rPr>
          <w:rFonts w:ascii="Times New Roman" w:hAnsi="Times New Roman" w:cs="Times New Roman"/>
          <w:sz w:val="24"/>
          <w:szCs w:val="24"/>
        </w:rPr>
        <w:t>Рабочая тетрадь  включает в себя следующие разделы: Задания для самостоятельной работы, эталоны ответов, список источников литературы.</w:t>
      </w:r>
    </w:p>
    <w:p w:rsidR="008743CA" w:rsidRDefault="008743CA" w:rsidP="00874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Мамонтова С.В.,2023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Специальность: 34.02.01 Сестринское дело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4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модуль: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Участие в лечебно-диагностическом и реабилитационном процессах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Междисциплинарный комплекс: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ОП.02 Анатомия и физиология человека;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-ОП.03 Основы патологии;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 .07 Фармакология;</w:t>
      </w:r>
    </w:p>
    <w:p w:rsidR="0051695A" w:rsidRPr="0051695A" w:rsidRDefault="0051695A" w:rsidP="008743C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5A">
        <w:rPr>
          <w:rFonts w:ascii="Times New Roman" w:hAnsi="Times New Roman" w:cs="Times New Roman"/>
          <w:color w:val="FF0000"/>
          <w:sz w:val="24"/>
          <w:szCs w:val="24"/>
        </w:rPr>
        <w:t>- Инфекционные заболевания</w:t>
      </w:r>
    </w:p>
    <w:p w:rsidR="008743CA" w:rsidRDefault="008743CA" w:rsidP="00874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ПМ.01 раздел 5, 6 Пропедевтика и диагностика в педиатрии.</w:t>
      </w:r>
    </w:p>
    <w:p w:rsidR="008743CA" w:rsidRDefault="008743CA" w:rsidP="00874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Сестринский уход при заболеваниях органов дыхания у детей</w:t>
      </w:r>
    </w:p>
    <w:p w:rsidR="008743CA" w:rsidRDefault="008743CA" w:rsidP="00874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часов на изучение темы: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743CA" w:rsidTr="008743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нагрузка, </w:t>
            </w:r>
          </w:p>
          <w:p w:rsidR="008743CA" w:rsidRDefault="00874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743CA" w:rsidTr="008743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516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516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516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5169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43CA" w:rsidRDefault="008743CA" w:rsidP="0085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31.02.01 Лечебное дело</w:t>
      </w:r>
    </w:p>
    <w:p w:rsidR="008743CA" w:rsidRDefault="008743CA" w:rsidP="008559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4</w:t>
      </w:r>
    </w:p>
    <w:p w:rsidR="008743CA" w:rsidRDefault="008743CA" w:rsidP="0085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Профессиональный модуль 02 «Лечебная деятельность»</w:t>
      </w:r>
    </w:p>
    <w:p w:rsidR="008743CA" w:rsidRDefault="008743CA" w:rsidP="0085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02.04  Лечение пациентов детского возраста</w:t>
      </w:r>
    </w:p>
    <w:p w:rsidR="008743CA" w:rsidRDefault="008743CA" w:rsidP="0085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Тема:Лечение пациентов детского возраста с заболеваниями органов дыхания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559BA" w:rsidRPr="008559BA" w:rsidTr="008743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нагрузка, </w:t>
            </w:r>
          </w:p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559BA" w:rsidRPr="008559BA" w:rsidTr="008743C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Pr="008559BA" w:rsidRDefault="008743CA" w:rsidP="008559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743CA" w:rsidRDefault="008743CA" w:rsidP="0085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освоения материала: 2</w:t>
      </w:r>
    </w:p>
    <w:p w:rsidR="008743CA" w:rsidRDefault="008743CA" w:rsidP="00855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учебного занятия: практическое</w:t>
      </w:r>
    </w:p>
    <w:p w:rsidR="008743CA" w:rsidRDefault="008743CA" w:rsidP="00855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на учебное занятие:         </w:t>
      </w:r>
    </w:p>
    <w:p w:rsidR="008743CA" w:rsidRDefault="008743CA" w:rsidP="008559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Сестринское дело 10 часов</w:t>
      </w:r>
    </w:p>
    <w:p w:rsidR="008743CA" w:rsidRDefault="008743CA" w:rsidP="00874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Лечебное дело 10 часов</w:t>
      </w:r>
    </w:p>
    <w:p w:rsidR="008743CA" w:rsidRDefault="008743CA" w:rsidP="00874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профессиональные знания и умения, необходимые для деятельности медицинской сестры и фельдшера по уходу за пациентом при заболеваниях органов дыхания.</w:t>
      </w:r>
    </w:p>
    <w:p w:rsidR="008743CA" w:rsidRDefault="008743CA" w:rsidP="008743CA">
      <w:pPr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8743CA" w:rsidRDefault="008743CA" w:rsidP="008743C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(дидактические)</w:t>
      </w:r>
    </w:p>
    <w:p w:rsidR="008743CA" w:rsidRDefault="008743CA" w:rsidP="008743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принципами ухода за ребенком при острых и хронических расстройствах органов пищеварения у детей раннего возраста.</w:t>
      </w:r>
    </w:p>
    <w:p w:rsidR="008743CA" w:rsidRDefault="008743CA" w:rsidP="008743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знаний в конкретных практических ситуациях.</w:t>
      </w:r>
    </w:p>
    <w:p w:rsidR="008743CA" w:rsidRDefault="008743CA" w:rsidP="008743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порядком оказания медицинских услуг</w:t>
      </w:r>
    </w:p>
    <w:p w:rsidR="008743CA" w:rsidRDefault="008743CA" w:rsidP="008743CA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743CA" w:rsidRDefault="008743CA" w:rsidP="008743CA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интерес к будущей профессии.</w:t>
      </w:r>
    </w:p>
    <w:p w:rsidR="008743CA" w:rsidRDefault="008743CA" w:rsidP="008743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умения и навыки  самоконтроля при уходе за ребенком при острых и хронических расстройствах органов пищеварения у детей раннего возраста.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Овладеть необходимыми навыками самостоятельной образовательной деятельности.</w:t>
      </w:r>
    </w:p>
    <w:p w:rsidR="008743CA" w:rsidRDefault="008743CA" w:rsidP="008743CA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Развивающие: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умения обобщения полученных знаний, осуществления анализа, сравнений, формулирование выводов.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умения и навыки работы с нормативными источниками.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самостоятельной работы студентов на тему «Сестринский уход при заболеваниях органов пищеварения у детей старшего возраста» в части освоения общих  (ОК) и профессиональных (ПК) компетенций: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компетенции:</w:t>
      </w:r>
    </w:p>
    <w:p w:rsidR="008743CA" w:rsidRDefault="008743CA" w:rsidP="008743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1. </w:t>
      </w:r>
      <w:r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ситуациях, нести за них ответственность.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</w:t>
      </w:r>
      <w:r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eastAsia="Times New Roman" w:hAnsi="Times New Roman" w:cs="Times New Roman"/>
          <w:sz w:val="24"/>
          <w:szCs w:val="24"/>
        </w:rPr>
        <w:t>Брать ответственность за работу членов команды (подчиненных), за результат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8.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планировать повышение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9.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8743CA" w:rsidRDefault="008743CA" w:rsidP="00874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10. </w:t>
      </w:r>
      <w:r>
        <w:rPr>
          <w:rFonts w:ascii="Times New Roman" w:eastAsia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11. </w:t>
      </w:r>
      <w:r>
        <w:rPr>
          <w:rFonts w:ascii="Times New Roman" w:eastAsia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 обществу и человеку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12.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13. </w:t>
      </w:r>
      <w:r>
        <w:rPr>
          <w:rFonts w:ascii="Times New Roman" w:eastAsia="Times New Roman" w:hAnsi="Times New Roman" w:cs="Times New Roman"/>
          <w:sz w:val="24"/>
          <w:szCs w:val="24"/>
        </w:rPr>
        <w:t>Вести здоровый образ жизни, заниматься физической культурой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 по специальности 34.02.01 Сестринское дело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2.7. Осуществлять реабилитационные мероприятия.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2.8. Оказывать паллиативную помощь.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овладения  соответствующих общих и профессиональных компетенции студент по специальности 34.02.01 Сестринское дело должен: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пациента, организацию и оказание сестринской помощи;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пути введения лекарственных препаратов;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виды, формы и методы реабилитации;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готовить пациента к лечебно-диагностическим вмешательствам;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фармакотерапию по назначению врача;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утвержденную медицинскую документацию.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ухода за пациентом при различных заболеваниях и состояниях;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 реабилитационных мероприятий в отношении пациентов с различной патологией. </w:t>
      </w:r>
    </w:p>
    <w:p w:rsidR="008743CA" w:rsidRDefault="008743CA" w:rsidP="008743C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Сформировать профессиональные знания и умения, необходимые для деятельности фельдшера по уходу за пациентом при заболеваниях органов пищеварения у детей старшего возраста.</w:t>
      </w:r>
    </w:p>
    <w:p w:rsidR="008743CA" w:rsidRDefault="008743CA" w:rsidP="008743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1.Образовательные (дидактические)</w:t>
      </w:r>
    </w:p>
    <w:p w:rsidR="008743CA" w:rsidRDefault="008743CA" w:rsidP="00874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Ознакомление с принципами ухода за ребенком при заболеваниях органов пищеварения у детей старшего возраста.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знаний в конкретных практических ситуациях.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Познакомиться с порядком оказания медицинских услуг</w:t>
      </w:r>
    </w:p>
    <w:p w:rsidR="008743CA" w:rsidRDefault="008743CA" w:rsidP="008743CA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Формировать интерес к будущей профессии.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Формировать умения и навыки  самоконтроля при уходе за ребенком при заболеваниях органов пищеварения у детей старшего возраста.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Овладеть необходимыми навыками самостоятельной образовательной деятельности.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Развивающие: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развивать умения обобщения полученных знаний, осуществления анализа, сравнений, формулирование выводов.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Развивать умения и навыки работы с нормативными источниками.</w:t>
      </w:r>
    </w:p>
    <w:p w:rsidR="008743CA" w:rsidRDefault="008743CA" w:rsidP="008743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компетенции по специальности  31.02.01 «Лечебное дело»</w:t>
      </w:r>
    </w:p>
    <w:p w:rsidR="008743CA" w:rsidRDefault="008743CA" w:rsidP="00874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1. </w:t>
      </w:r>
      <w:r>
        <w:rPr>
          <w:rFonts w:ascii="Times New Roman" w:eastAsia="Times New Roman" w:hAnsi="Times New Roman" w:cs="Times New Roman"/>
          <w:sz w:val="24"/>
          <w:szCs w:val="24"/>
        </w:rPr>
        <w:t>Понимать сущность и социальную значимость будущей профессии, проявлять к ней устойчивый интерес.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</w:t>
      </w:r>
      <w:r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ситуациях, нести за них ответственность.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</w:t>
      </w:r>
      <w:r>
        <w:rPr>
          <w:rFonts w:ascii="Times New Roman" w:eastAsia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</w:t>
      </w:r>
      <w:r>
        <w:rPr>
          <w:rFonts w:ascii="Times New Roman" w:eastAsia="Times New Roman" w:hAnsi="Times New Roman" w:cs="Times New Roman"/>
          <w:sz w:val="24"/>
          <w:szCs w:val="24"/>
        </w:rPr>
        <w:t>Брать ответственность за работу членов команды (подчиненных), за результат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8.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планировать повышение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9. 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8743CA" w:rsidRDefault="008743CA" w:rsidP="00874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10. </w:t>
      </w:r>
      <w:r>
        <w:rPr>
          <w:rFonts w:ascii="Times New Roman" w:eastAsia="Times New Roman" w:hAnsi="Times New Roman" w:cs="Times New Roman"/>
          <w:sz w:val="24"/>
          <w:szCs w:val="24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11. </w:t>
      </w:r>
      <w:r>
        <w:rPr>
          <w:rFonts w:ascii="Times New Roman" w:eastAsia="Times New Roman" w:hAnsi="Times New Roman" w:cs="Times New Roman"/>
          <w:sz w:val="24"/>
          <w:szCs w:val="24"/>
        </w:rPr>
        <w:t>Быть готовым брать на себя нравственные обязательства по отношению к природе, обществу и человеку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12.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13. </w:t>
      </w:r>
      <w:r>
        <w:rPr>
          <w:rFonts w:ascii="Times New Roman" w:eastAsia="Times New Roman" w:hAnsi="Times New Roman" w:cs="Times New Roman"/>
          <w:sz w:val="24"/>
          <w:szCs w:val="24"/>
        </w:rPr>
        <w:t>Вести здоровый образ жизни, заниматься физической культурой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3CA" w:rsidRDefault="008743CA" w:rsidP="008743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 по специальности 31.02.01 «Лечебное дело»</w:t>
      </w:r>
    </w:p>
    <w:p w:rsidR="008743CA" w:rsidRDefault="008743CA" w:rsidP="008743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02.01. Определять программу лечения пациентов различных возрастных групп.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02.02. Определять тактику ведения пациента.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02.03. Выполнять лечебные вмешательства.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02.04.  Проводить контроль эффективности лечения.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02.05.  Осуществлять контроль состояния пациента.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02.06. Организовывать специализированный сестринский уход за пациентом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02.07. Организовывать оказание психологической помощи пациенту и его окружению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 02.08.  Оформлять медицинскую документацию.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овладения  соответствующих общих и профессиональных компетенции студент по специальности 31.02.01  «Лечебное  дело» должен: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дифференциальную диагностику заболеваний;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тактику ведения пациента;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назначать не медикаментозное и медикаментозное лечение;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показания, противопоказания к применению лекарственных средств;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лекарственные средства пациентам разных возрастных групп;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показания к госпитализации пациента и организовывать транспортировку в лечебно-профилактическое учреждение;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лечебно-диагностические манипуляции;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контроль эффективности лечения;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уход за пациентами при различных заболеваниях с учетом возраста.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 лечения и ухода в терапии, хирургии, педиатрии, акушерстве, гинекологии, травматологии, онкологии, инфекционных болезнях    с курсом ВИЧ-инфекции и эпидемиологией, неврологии, психиатрии с курсом наркологии, офтальмологии, дерматовенерологии,   оториноларингологии, гериатрии, фтизиатрии, при осложнениях заболеваний;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фармакокинетику и фармакодинамику лекарственных препаратов;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и противопоказания к назначению лекарственных средств;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побочные действия, характер взаимодействия лекарственных препаратов из однородных и различных лекарственных групп;</w:t>
      </w:r>
    </w:p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применения лекарственных препаратов у разных возрастных групп.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связи: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01 Основы латинского языка с медицинской терминологией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02 Анатомия и физиология человека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03 Основы патологии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06 Основы микробиологии и иммунологии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07 Фармакология</w:t>
      </w:r>
    </w:p>
    <w:p w:rsidR="008743CA" w:rsidRDefault="008743C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 Здоровый человек и его окружение, раздел здоровый ребенок</w:t>
      </w:r>
    </w:p>
    <w:p w:rsidR="008743CA" w:rsidRPr="0051695A" w:rsidRDefault="0051695A" w:rsidP="008743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95A">
        <w:rPr>
          <w:rFonts w:ascii="Times New Roman" w:hAnsi="Times New Roman" w:cs="Times New Roman"/>
          <w:sz w:val="24"/>
          <w:szCs w:val="24"/>
        </w:rPr>
        <w:t>ПМ 01 Диагностическая деятельность</w:t>
      </w:r>
    </w:p>
    <w:p w:rsidR="0051695A" w:rsidRPr="00F0109A" w:rsidRDefault="0051695A" w:rsidP="008743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0109A">
        <w:rPr>
          <w:rFonts w:ascii="Times New Roman" w:hAnsi="Times New Roman" w:cs="Times New Roman"/>
          <w:b/>
          <w:sz w:val="24"/>
          <w:szCs w:val="24"/>
        </w:rPr>
        <w:t>целью овладения знаниями используются технологии: «</w:t>
      </w:r>
      <w:r w:rsidRPr="00F010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 критического мышления, решение ситуационных </w:t>
      </w:r>
      <w:r w:rsidRPr="00F0109A">
        <w:rPr>
          <w:rFonts w:ascii="Times New Roman" w:hAnsi="Times New Roman" w:cs="Times New Roman"/>
          <w:b/>
          <w:sz w:val="24"/>
          <w:szCs w:val="24"/>
        </w:rPr>
        <w:t>задач, тестирования»</w:t>
      </w:r>
    </w:p>
    <w:p w:rsidR="00F0109A" w:rsidRDefault="00F0109A" w:rsidP="008743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CA" w:rsidRDefault="008743CA" w:rsidP="008743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8743CA" w:rsidTr="008743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«3»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«4»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«5»</w:t>
            </w:r>
          </w:p>
        </w:tc>
      </w:tr>
      <w:tr w:rsidR="008743CA" w:rsidTr="008743C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Проверь себя – ответь на вопросы.</w:t>
            </w:r>
          </w:p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Дай определение терминам</w:t>
            </w:r>
          </w:p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A" w:rsidRDefault="008743CA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для контроля знаний по теме: Заболевания органов пищеварения у детей старшего возраста.</w:t>
            </w:r>
          </w:p>
          <w:p w:rsidR="008743CA" w:rsidRDefault="008743CA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spacing w:line="36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немые таблицы по теме: Заболевания органов пищеварения у детей старшего возраста</w:t>
            </w:r>
          </w:p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ситуационной задачи</w:t>
            </w:r>
          </w:p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неотложной помощи</w:t>
            </w:r>
          </w:p>
          <w:p w:rsidR="008743CA" w:rsidRDefault="008743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манипуляций по уходу</w:t>
            </w:r>
          </w:p>
        </w:tc>
      </w:tr>
    </w:tbl>
    <w:p w:rsidR="008743CA" w:rsidRDefault="008743CA" w:rsidP="00874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43CA" w:rsidRDefault="008743C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8743CA" w:rsidRDefault="008743C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CA" w:rsidRDefault="008743C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92"/>
        <w:gridCol w:w="7937"/>
        <w:gridCol w:w="1241"/>
      </w:tblGrid>
      <w:tr w:rsidR="008743CA" w:rsidTr="008743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743CA" w:rsidTr="008743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Практическая часть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743CA" w:rsidTr="008743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 w:rsidP="0085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Задание №1 </w:t>
            </w:r>
            <w:r w:rsidR="008559BA" w:rsidRPr="0085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«Тестирование»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743CA" w:rsidTr="008743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 w:rsidP="0085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Задание № 2 </w:t>
            </w:r>
            <w:r w:rsidR="0085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«Решение ситуационных задач»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 w:rsidP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5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8743CA" w:rsidTr="008743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C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Задание №3 </w:t>
            </w:r>
            <w:r w:rsidR="008559BA" w:rsidRPr="0085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технологии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CA" w:rsidRDefault="008743CA" w:rsidP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55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559BA" w:rsidTr="008559BA">
        <w:trPr>
          <w:trHeight w:val="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 w:rsidP="006C71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задания для самостоятельной 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 w:rsidP="006C71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8559BA" w:rsidTr="008559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 w:rsidP="006C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4015BB" w:rsidP="006C71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8559BA" w:rsidTr="008559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 w:rsidP="0085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9BA" w:rsidTr="008559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9BA" w:rsidTr="008559B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9BA" w:rsidTr="008743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9BA" w:rsidTr="008743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9BA" w:rsidTr="008743C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BA" w:rsidRDefault="008559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1AC" w:rsidRDefault="006C71AC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9BA" w:rsidRDefault="008559B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CA" w:rsidRDefault="008743C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743CA" w:rsidRDefault="008743CA" w:rsidP="008743C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CA" w:rsidRDefault="008743CA" w:rsidP="008743CA">
      <w:pPr>
        <w:pStyle w:val="a3"/>
        <w:spacing w:after="0" w:line="360" w:lineRule="auto"/>
        <w:ind w:left="0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Данный дополнительный материал составлен в соответствии с требованиями Федерального Государственного образовательного стандарта к минимуму уровня подготовки выпускников по специальности 34.02.01 Сестринское дело. Материал предназначен для самостоятельной работы студентов  по теме «Сестринский уход при острых и хронических расстройствах органов пищеварения у детей раннего возраста» ПМ 02 «Участие в лечебно-диагностическом и реабилитационном процессах»  Раздел  7 «Сестринский уход в педиатрии», ПМ 02 Лечебная деятельность МДК 02.04 Лечение пациентов детского возраста.</w:t>
      </w:r>
    </w:p>
    <w:p w:rsidR="008743CA" w:rsidRPr="004B059F" w:rsidRDefault="008743CA" w:rsidP="00874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F">
        <w:rPr>
          <w:rFonts w:ascii="Times New Roman" w:hAnsi="Times New Roman" w:cs="Times New Roman"/>
          <w:sz w:val="24"/>
          <w:szCs w:val="24"/>
        </w:rPr>
        <w:t>Заболевания</w:t>
      </w:r>
      <w:r w:rsidR="004B059F" w:rsidRPr="004B059F">
        <w:rPr>
          <w:rFonts w:ascii="Times New Roman" w:hAnsi="Times New Roman" w:cs="Times New Roman"/>
          <w:sz w:val="24"/>
          <w:szCs w:val="24"/>
        </w:rPr>
        <w:t xml:space="preserve"> дифтерия, скарлатина, менингококковая инфекция и полиомиелит встречаются </w:t>
      </w:r>
      <w:r w:rsidRPr="004B059F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4B059F" w:rsidRPr="004B059F">
        <w:rPr>
          <w:rFonts w:ascii="Times New Roman" w:hAnsi="Times New Roman" w:cs="Times New Roman"/>
          <w:sz w:val="24"/>
          <w:szCs w:val="24"/>
        </w:rPr>
        <w:t xml:space="preserve">разного </w:t>
      </w:r>
      <w:r w:rsidRPr="004B059F">
        <w:rPr>
          <w:rFonts w:ascii="Times New Roman" w:hAnsi="Times New Roman" w:cs="Times New Roman"/>
          <w:sz w:val="24"/>
          <w:szCs w:val="24"/>
        </w:rPr>
        <w:t xml:space="preserve"> возраста  могут быть приобретенного характера. </w:t>
      </w:r>
    </w:p>
    <w:p w:rsidR="008743CA" w:rsidRPr="004B059F" w:rsidRDefault="004B059F" w:rsidP="00874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F">
        <w:rPr>
          <w:rFonts w:ascii="Times New Roman" w:hAnsi="Times New Roman" w:cs="Times New Roman"/>
          <w:sz w:val="24"/>
          <w:szCs w:val="24"/>
        </w:rPr>
        <w:t xml:space="preserve">Они </w:t>
      </w:r>
      <w:r w:rsidR="008743CA" w:rsidRPr="004B059F">
        <w:rPr>
          <w:rFonts w:ascii="Times New Roman" w:hAnsi="Times New Roman" w:cs="Times New Roman"/>
          <w:sz w:val="24"/>
          <w:szCs w:val="24"/>
        </w:rPr>
        <w:t>могут развиться под воздействием инфекций,неблагоприятных факторов внешней среды, нежелательных эффектов лекарственных и других токсических средств и прочих причин.Для заболеваний у детей характерны длительное течение заболеваний, негативное влияние  их на рост и развитие ребенка, а несвоевременная и неадекватная терапия может привести к развитию хронической патологии разных органов</w:t>
      </w:r>
      <w:r w:rsidRPr="004B059F">
        <w:rPr>
          <w:rFonts w:ascii="Times New Roman" w:hAnsi="Times New Roman" w:cs="Times New Roman"/>
          <w:sz w:val="24"/>
          <w:szCs w:val="24"/>
        </w:rPr>
        <w:t xml:space="preserve"> и систем</w:t>
      </w:r>
      <w:r w:rsidR="008743CA" w:rsidRPr="004B0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CA" w:rsidRPr="004B059F" w:rsidRDefault="008743CA" w:rsidP="008743CA">
      <w:pPr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43CA" w:rsidRDefault="008743CA" w:rsidP="00874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Практическая часть</w:t>
      </w:r>
    </w:p>
    <w:p w:rsidR="008743CA" w:rsidRDefault="008743CA" w:rsidP="008743CA">
      <w:pPr>
        <w:pStyle w:val="40"/>
        <w:shd w:val="clear" w:color="auto" w:fill="auto"/>
        <w:spacing w:after="261" w:line="360" w:lineRule="auto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Задание 1. </w:t>
      </w:r>
      <w:r w:rsidR="00A96E59">
        <w:rPr>
          <w:sz w:val="24"/>
          <w:szCs w:val="24"/>
        </w:rPr>
        <w:t>Тестирование</w:t>
      </w:r>
    </w:p>
    <w:p w:rsidR="00473D4F" w:rsidRDefault="00473D4F" w:rsidP="008743CA">
      <w:pPr>
        <w:pStyle w:val="40"/>
        <w:shd w:val="clear" w:color="auto" w:fill="auto"/>
        <w:spacing w:after="261" w:line="36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«Менингококковая инфекция»</w:t>
      </w:r>
    </w:p>
    <w:p w:rsidR="00A96E59" w:rsidRDefault="00626784" w:rsidP="00626784">
      <w:pPr>
        <w:pStyle w:val="40"/>
        <w:numPr>
          <w:ilvl w:val="0"/>
          <w:numId w:val="4"/>
        </w:numPr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 w:rsidRPr="00626784">
        <w:rPr>
          <w:b w:val="0"/>
          <w:sz w:val="24"/>
          <w:szCs w:val="24"/>
        </w:rPr>
        <w:t>Продолжительность инкубационного периода при менингококковой инфекции составляет (дни)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 2 – 10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 10 – 20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 20 – 30</w:t>
      </w:r>
    </w:p>
    <w:p w:rsidR="00626784" w:rsidRPr="00626784" w:rsidRDefault="00626784" w:rsidP="00626784">
      <w:pPr>
        <w:pStyle w:val="40"/>
        <w:shd w:val="clear" w:color="auto" w:fill="auto"/>
        <w:spacing w:after="0" w:line="360" w:lineRule="auto"/>
        <w:ind w:left="720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 30 - 40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Наиболее частая форма менингококковой инфекции у детей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менингококцемия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менингит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менингоэнцефалит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назофарингит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Геморрагическая сыпь звездчетой формы характерна для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кори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краснухи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скарлатины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менингококковой инфекции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Вынужденное положение ребенка на боку с запрокинутой головой и согнутыми ногами характерно для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кори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краснухи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дифтерии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менингококковой инфекции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При лечении менингококковой инфекции у детей с этиотропной целью применяют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антибиотики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диуретики</w:t>
      </w:r>
    </w:p>
    <w:p w:rsidR="00626784" w:rsidRDefault="00626784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в) </w:t>
      </w:r>
      <w:r w:rsidR="0025485C">
        <w:rPr>
          <w:b w:val="0"/>
          <w:sz w:val="24"/>
          <w:szCs w:val="24"/>
        </w:rPr>
        <w:t>сердечные гликозиды</w:t>
      </w:r>
    </w:p>
    <w:p w:rsidR="0025485C" w:rsidRDefault="0025485C" w:rsidP="00626784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плазмозаменяющие растворы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 Возбудителем менингококковой инфекции является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вирус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стрептококк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в) менингококк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протея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Наиболее опасным источником менингококковой инфекции является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больной менингитом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здоровый носитель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больной назофарингитом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Для менингита характерны симптомы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боль при глотании, жажда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ригидность мышц затылка, рвота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кашель с мокротой</w:t>
      </w:r>
    </w:p>
    <w:p w:rsidR="0025485C" w:rsidRDefault="0025485C" w:rsidP="0025485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г) </w:t>
      </w:r>
      <w:r w:rsidR="00BD1518">
        <w:rPr>
          <w:b w:val="0"/>
          <w:sz w:val="24"/>
          <w:szCs w:val="24"/>
        </w:rPr>
        <w:t>дермографизм, мелкоточечная сыпь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Путь передачи инфекции при менингите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воздушно-капельный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пищевой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водный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 Входными воротами для менингококка являются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легкие, трахея, бронхи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слизистая оболочка носоглотки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желудок, кишечник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слизистые оболочки половых путей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Осложнениями менингококковой инфекции являются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гидроцефалия, слепота, глухота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коксит, гонит, спондилит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панкреатит, мастит, гастрит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В очаге менингококковой инфекции проводят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влажную уборку, проветривание, кипячение посуды УФО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взятие мазка на дизентерийную группу</w:t>
      </w:r>
    </w:p>
    <w:p w:rsidR="00BD1518" w:rsidRDefault="00BD1518" w:rsidP="00BD1518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соскоб на энтеробиоз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Детей, бывших в контакте с больным менингитом,  разобщают на (дни)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45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21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10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5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 После перенесенной менингококковой инфекции остается иммунитет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естественный активный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б) естественный пассивный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искусственно пассивный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Установите соответствие: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 Формы менингококковой инфекции                          Симптомы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менингококкемия                                                а. заложенность носа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менингит                                                              б. геморрагическая сыпь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назофарингит                                                      в. неукратимая рвота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г. гиперстезия кожи</w:t>
      </w:r>
    </w:p>
    <w:p w:rsidR="00B369CC" w:rsidRDefault="00B369CC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д. судороги</w:t>
      </w:r>
    </w:p>
    <w:p w:rsidR="00473D4F" w:rsidRDefault="00473D4F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</w:p>
    <w:p w:rsidR="00473D4F" w:rsidRDefault="00473D4F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</w:p>
    <w:p w:rsidR="00473D4F" w:rsidRDefault="006F3A8C" w:rsidP="006F3A8C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 w:rsidRPr="006F3A8C">
        <w:rPr>
          <w:sz w:val="24"/>
          <w:szCs w:val="24"/>
        </w:rPr>
        <w:t>«Дифтерия»</w:t>
      </w:r>
    </w:p>
    <w:p w:rsidR="006F3A8C" w:rsidRDefault="006F3A8C" w:rsidP="006F3A8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 w:rsidRPr="006F3A8C">
        <w:rPr>
          <w:b w:val="0"/>
          <w:sz w:val="24"/>
          <w:szCs w:val="24"/>
        </w:rPr>
        <w:t>1.Возбудителем дифтерии у детей является</w:t>
      </w:r>
    </w:p>
    <w:p w:rsidR="006F3A8C" w:rsidRDefault="006F3A8C" w:rsidP="006F3A8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вирус</w:t>
      </w:r>
    </w:p>
    <w:p w:rsidR="006F3A8C" w:rsidRDefault="006F3A8C" w:rsidP="006F3A8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бактерия</w:t>
      </w:r>
    </w:p>
    <w:p w:rsidR="006F3A8C" w:rsidRDefault="006F3A8C" w:rsidP="006F3A8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микоплазма</w:t>
      </w:r>
    </w:p>
    <w:p w:rsidR="006F3A8C" w:rsidRDefault="006F3A8C" w:rsidP="006F3A8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амеба</w:t>
      </w:r>
    </w:p>
    <w:p w:rsidR="006F3A8C" w:rsidRDefault="006F3A8C" w:rsidP="006F3A8C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Продолжительность инкубационного периода при дифтерии составляет (дни)</w:t>
      </w:r>
    </w:p>
    <w:p w:rsidR="006F3A8C" w:rsidRDefault="00A64BA5" w:rsidP="00A64BA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2 – 10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10 – 20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20 – 30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30 – 40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Истинный круп развивается у детей  при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гриппе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кори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коклюш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дифтерия</w:t>
      </w:r>
    </w:p>
    <w:p w:rsidR="00A64BA5" w:rsidRDefault="00A64BA5" w:rsidP="00A64BA5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Антитоксическая сыворотка применяется </w:t>
      </w:r>
      <w:r w:rsidR="00715C00">
        <w:rPr>
          <w:b w:val="0"/>
          <w:sz w:val="24"/>
          <w:szCs w:val="24"/>
        </w:rPr>
        <w:t xml:space="preserve"> у детей при лечении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гриппа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ветряной оспы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кори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дифтерии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Источником инфекции при дифтерии является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больной человек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реконвалесцент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в) больной человек, реконвалесцент, здоровый бациллоноситель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Путь передачи инфекции придифтерии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воздушно – капельный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через предметы ухода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воздушно – капельный, через предметы ухода, через пищевые продуеты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В клинике дифтерийного крупа различают стадии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4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3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2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5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Для подтверждения диагноза дифтерия используют мазок на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менингококк</w:t>
      </w:r>
    </w:p>
    <w:p w:rsidR="00715C00" w:rsidRP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б) </w:t>
      </w:r>
      <w:r>
        <w:rPr>
          <w:b w:val="0"/>
          <w:sz w:val="24"/>
          <w:szCs w:val="24"/>
          <w:lang w:val="en-US"/>
        </w:rPr>
        <w:t>B</w:t>
      </w:r>
      <w:r w:rsidRPr="00715C0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L</w:t>
      </w:r>
      <w:r w:rsidRPr="00715C00">
        <w:rPr>
          <w:b w:val="0"/>
          <w:sz w:val="24"/>
          <w:szCs w:val="24"/>
        </w:rPr>
        <w:t>.</w:t>
      </w:r>
    </w:p>
    <w:p w:rsidR="00715C00" w:rsidRDefault="00715C00" w:rsidP="00715C0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дизентерийную группу</w:t>
      </w:r>
    </w:p>
    <w:p w:rsidR="00715C00" w:rsidRDefault="00E41590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Специфическим средством для лечения дифтерии является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анатоксин АДС м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вакцина АКДС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антитоксическая противодифтерийная сыворотка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Вакцинация против дифтерии проводится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АДС м анатоксином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АКДС</w:t>
      </w:r>
      <w:bookmarkStart w:id="0" w:name="_GoBack"/>
      <w:bookmarkEnd w:id="0"/>
      <w:r>
        <w:rPr>
          <w:b w:val="0"/>
          <w:sz w:val="24"/>
          <w:szCs w:val="24"/>
        </w:rPr>
        <w:t xml:space="preserve"> вакцина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АД м анатоксином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Первая ревакцинация против дифтерии проводится в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3 мес в/м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12 -15 мес п/к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18 мес в/м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Для борьбы со стенозом гортани при дифтерии назначают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антибиотики, гормоны, ингаляции,  противодифтерийную сыворотку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увлажненный кислород, АКДС вакцину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горчичники, спиномозговую пункцию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Противодифтерийную сыворотку при дифтерии вводят ребенку по методу Безредко во избежание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анафилактической реакции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зарожения медперсонала</w:t>
      </w:r>
    </w:p>
    <w:p w:rsidR="00E41590" w:rsidRDefault="00E41590" w:rsidP="00E41590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появления бациллоносителя</w:t>
      </w:r>
    </w:p>
    <w:p w:rsidR="00E41590" w:rsidRDefault="00E9688F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Установите соответствие:</w:t>
      </w:r>
    </w:p>
    <w:p w:rsidR="00E9688F" w:rsidRDefault="00E9688F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 Формы дифтерии                                                   Симптомы</w:t>
      </w:r>
    </w:p>
    <w:p w:rsidR="00E9688F" w:rsidRDefault="00E9688F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1. дифтерия зева                                                     а. серозно-гнойные выделения</w:t>
      </w:r>
    </w:p>
    <w:p w:rsidR="00E9688F" w:rsidRDefault="00E9688F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2. дифтерия носа                                                    б. сукровичные выделения</w:t>
      </w:r>
    </w:p>
    <w:p w:rsidR="00E9688F" w:rsidRDefault="00E9688F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3. дифтерийный круп                                            в. «лающий кашель»</w:t>
      </w:r>
    </w:p>
    <w:p w:rsidR="00E9688F" w:rsidRDefault="00E9688F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г. стеноз гортани</w:t>
      </w:r>
    </w:p>
    <w:p w:rsidR="00E9688F" w:rsidRDefault="00E9688F" w:rsidP="00E41590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д. налеты на дужках, язычке</w:t>
      </w:r>
    </w:p>
    <w:p w:rsidR="006F3A8C" w:rsidRDefault="00E9688F" w:rsidP="00E9688F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е. эрозии, язвочки, покрытые                            </w:t>
      </w:r>
    </w:p>
    <w:p w:rsidR="00E9688F" w:rsidRDefault="00E9688F" w:rsidP="00E9688F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пленкой</w:t>
      </w:r>
    </w:p>
    <w:p w:rsidR="00185B4C" w:rsidRDefault="00185B4C" w:rsidP="00E9688F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 Дифтерия зева                                                     Симптомы</w:t>
      </w:r>
    </w:p>
    <w:p w:rsidR="00185B4C" w:rsidRDefault="00185B4C" w:rsidP="00185B4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локализованная форма                                    а. налеты на дужках, язычке</w:t>
      </w:r>
    </w:p>
    <w:p w:rsidR="00185B4C" w:rsidRDefault="00185B4C" w:rsidP="00185B4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распространенная форма                                б. налеты на миндалинах</w:t>
      </w:r>
    </w:p>
    <w:p w:rsidR="00185B4C" w:rsidRDefault="00185B4C" w:rsidP="00185B4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в. налеты назадней стенки глотки</w:t>
      </w:r>
    </w:p>
    <w:p w:rsidR="00185B4C" w:rsidRDefault="00185B4C" w:rsidP="00185B4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г. увеличение лимфоузлов</w:t>
      </w:r>
    </w:p>
    <w:p w:rsidR="00473D4F" w:rsidRDefault="00473D4F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</w:p>
    <w:p w:rsidR="00473D4F" w:rsidRPr="00CA7E40" w:rsidRDefault="00CA7E40" w:rsidP="00CA7E40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 w:rsidRPr="00CA7E40">
        <w:rPr>
          <w:sz w:val="24"/>
          <w:szCs w:val="24"/>
        </w:rPr>
        <w:t>Скарлатина</w:t>
      </w:r>
    </w:p>
    <w:p w:rsidR="00473D4F" w:rsidRDefault="001A3ED3" w:rsidP="00CA7E40">
      <w:pPr>
        <w:pStyle w:val="40"/>
        <w:numPr>
          <w:ilvl w:val="0"/>
          <w:numId w:val="5"/>
        </w:numPr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Возбудителем скарлатины у детей является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вирус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B - гемолитический стрептококк группы А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стафилококк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протей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Продолжительность инкубационного периода при скарлатине (дни)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1 – 2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7 -10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12-15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17 – 19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3.Мелкоточечная сыпь на  гиперемированном фоне кожи, бледный носогубный треугольник характерны для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ветряной оспы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кори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коклюша</w:t>
      </w:r>
    </w:p>
    <w:p w:rsidR="001A3ED3" w:rsidRDefault="001A3ED3" w:rsidP="001A3ED3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скарлатины</w:t>
      </w:r>
    </w:p>
    <w:p w:rsidR="00341647" w:rsidRDefault="001A3ED3" w:rsidP="001A3ED3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341647">
        <w:rPr>
          <w:b w:val="0"/>
          <w:sz w:val="24"/>
          <w:szCs w:val="24"/>
        </w:rPr>
        <w:t>Ангина у детей является постоянным симптомом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гриппа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ветряной оспы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в) скарлатины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риновирусной инфекции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Типичная локализация сыпи при скарлатине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разгибательная поверхность конечностей, ягодицы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сгибательная поверхность конечностей, в естественных складках кожи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только на лице</w:t>
      </w:r>
    </w:p>
    <w:p w:rsidR="00341647" w:rsidRDefault="00341647" w:rsidP="00341647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равномерное расположение</w:t>
      </w:r>
    </w:p>
    <w:p w:rsidR="00786196" w:rsidRDefault="00786196" w:rsidP="00341647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Источником инфекции при скарлатине является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больной человек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больные животные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вирусоноситель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Путь передачи инфекции при скарлатине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водный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трансплацентарный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воздушно – капельный</w:t>
      </w:r>
    </w:p>
    <w:p w:rsidR="001A3ED3" w:rsidRDefault="00786196" w:rsidP="00786196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Характер сыпи при скарлатине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геморрагический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мелкоточечный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пятнисто – папулезный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Характерным признаком скарлатины является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пятна Бельского – Филатова – Коплика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треугольник Филатова, свободный от сыпи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положительный симптом Кернига, Брудзинского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Скарлатинозная сыпь гуще и ярче располагается на суставной поверхности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сгибательной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разгибательной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вокруг сустава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Скарлатинозная сыпи оставляет на коже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пигментацию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шелушение</w:t>
      </w:r>
    </w:p>
    <w:p w:rsidR="00786196" w:rsidRDefault="00786196" w:rsidP="00786196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гиперемию</w:t>
      </w:r>
    </w:p>
    <w:p w:rsidR="00743F52" w:rsidRDefault="00743F52" w:rsidP="00743F52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Осложнениями скарлатины являются</w:t>
      </w:r>
    </w:p>
    <w:p w:rsidR="00743F52" w:rsidRDefault="00743F52" w:rsidP="00743F52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отит, синусит</w:t>
      </w:r>
    </w:p>
    <w:p w:rsidR="00743F52" w:rsidRDefault="00743F52" w:rsidP="00743F52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лимфаденит</w:t>
      </w:r>
    </w:p>
    <w:p w:rsidR="00743F52" w:rsidRDefault="00743F52" w:rsidP="00743F52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отит, синусит, лимфаденит, гломерулонефрит</w:t>
      </w:r>
    </w:p>
    <w:p w:rsidR="00743F52" w:rsidRDefault="00743F52" w:rsidP="00743F52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13. </w:t>
      </w:r>
      <w:r w:rsidR="004D43E1">
        <w:rPr>
          <w:b w:val="0"/>
          <w:sz w:val="24"/>
          <w:szCs w:val="24"/>
        </w:rPr>
        <w:t>Карантин при скарлатине накладывается на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группу, класс, школу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отделение больницы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палату, группу, класс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644" w:right="220"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 Карантин при скарлатине накладывают на (дни)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3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7</w:t>
      </w:r>
    </w:p>
    <w:p w:rsidR="004D43E1" w:rsidRPr="001A3ED3" w:rsidRDefault="004D43E1" w:rsidP="004D43E1">
      <w:pPr>
        <w:pStyle w:val="40"/>
        <w:shd w:val="clear" w:color="auto" w:fill="auto"/>
        <w:spacing w:after="0" w:line="360" w:lineRule="auto"/>
        <w:ind w:left="644" w:right="220" w:hanging="7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21</w:t>
      </w:r>
    </w:p>
    <w:p w:rsidR="00473D4F" w:rsidRDefault="004D43E1" w:rsidP="004D43E1">
      <w:pPr>
        <w:pStyle w:val="40"/>
        <w:shd w:val="clear" w:color="auto" w:fill="auto"/>
        <w:spacing w:after="0" w:line="360" w:lineRule="auto"/>
        <w:ind w:left="720" w:right="220" w:hanging="43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 Специфическая профилактика при скарлатине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720" w:right="220" w:hanging="15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проводится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720" w:right="220" w:hanging="15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не проводится</w:t>
      </w:r>
    </w:p>
    <w:p w:rsidR="004D43E1" w:rsidRDefault="004D43E1" w:rsidP="004D43E1">
      <w:pPr>
        <w:pStyle w:val="40"/>
        <w:shd w:val="clear" w:color="auto" w:fill="auto"/>
        <w:spacing w:after="0" w:line="360" w:lineRule="auto"/>
        <w:ind w:left="720" w:right="220" w:hanging="15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проводится выборочно</w:t>
      </w:r>
    </w:p>
    <w:p w:rsidR="00473D4F" w:rsidRDefault="00473D4F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</w:p>
    <w:p w:rsidR="00473D4F" w:rsidRPr="00B016E7" w:rsidRDefault="00B016E7" w:rsidP="00B016E7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 w:rsidRPr="00B016E7">
        <w:rPr>
          <w:sz w:val="24"/>
          <w:szCs w:val="24"/>
        </w:rPr>
        <w:t>«Полиомиелит»</w:t>
      </w:r>
    </w:p>
    <w:p w:rsidR="002D0486" w:rsidRDefault="004D6AB3" w:rsidP="004D6AB3">
      <w:pPr>
        <w:pStyle w:val="40"/>
        <w:numPr>
          <w:ilvl w:val="0"/>
          <w:numId w:val="6"/>
        </w:numPr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Возбудителем полиомиелита является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вирус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сальмонелла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кишечная палочка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стрептококк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Источником полиомиелита может быть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больной человек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больное животное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грязный медицинский инструментарий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Инкубационный период при полиомиелите длится (дни)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5-14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1-3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40-60</w:t>
      </w:r>
    </w:p>
    <w:p w:rsidR="004D6AB3" w:rsidRDefault="004D6AB3" w:rsidP="004D6AB3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BA2491">
        <w:rPr>
          <w:b w:val="0"/>
          <w:sz w:val="24"/>
          <w:szCs w:val="24"/>
        </w:rPr>
        <w:t xml:space="preserve"> Появление катаральных явлений при полиомиелите характерно для (стадия)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начальной (препаралитической)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паралитической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восстановительной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Парезы, параличи при полиомиелите характерны для (стадии)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восстановительной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начальной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паралитической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6. Восстановительный период при полиомиелите длится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1 – 3 года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1 – 3 месяца</w:t>
      </w:r>
    </w:p>
    <w:p w:rsidR="00BA2491" w:rsidRDefault="00BA2491" w:rsidP="00BA2491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1 – 3 дня</w:t>
      </w:r>
    </w:p>
    <w:p w:rsidR="00BA2491" w:rsidRDefault="00DD6E6C" w:rsidP="00DD6E6C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Для диагностики полиомиелита используют (анализ)</w:t>
      </w:r>
    </w:p>
    <w:p w:rsidR="00DD6E6C" w:rsidRDefault="00DD6E6C" w:rsidP="00DD6E6C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мокроты</w:t>
      </w:r>
    </w:p>
    <w:p w:rsidR="00DD6E6C" w:rsidRDefault="00DD6E6C" w:rsidP="00DD6E6C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спинномозговой жидкости</w:t>
      </w:r>
    </w:p>
    <w:p w:rsidR="00DD6E6C" w:rsidRDefault="00DD6E6C" w:rsidP="00DD6E6C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кала, мазок из носоглотки, реакцию связывания комплимента</w:t>
      </w:r>
    </w:p>
    <w:p w:rsidR="00DD6E6C" w:rsidRDefault="00DD6E6C" w:rsidP="00DD6E6C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Специфическая профилактика полиомиелита проводится вакциной</w:t>
      </w:r>
    </w:p>
    <w:p w:rsidR="00DD6E6C" w:rsidRDefault="00DD6E6C" w:rsidP="00DD6E6C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Себина</w:t>
      </w:r>
    </w:p>
    <w:p w:rsidR="00DD6E6C" w:rsidRDefault="00DD6E6C" w:rsidP="00DD6E6C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АКДС</w:t>
      </w:r>
    </w:p>
    <w:p w:rsidR="00DD6E6C" w:rsidRDefault="00DD6E6C" w:rsidP="00DD6E6C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ЖПВ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Перорально полиомиелитная вакцина вводится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под язык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в/м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п/к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42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 Вакцина против полиомиелита проводится в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3 месяца трехкратно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3-4 дня жизни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12 месяцев жизни</w:t>
      </w:r>
    </w:p>
    <w:p w:rsidR="00C55DF5" w:rsidRDefault="00C55DF5" w:rsidP="00C55DF5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</w:p>
    <w:p w:rsidR="00C55DF5" w:rsidRDefault="00D463D8" w:rsidP="00D463D8">
      <w:pPr>
        <w:pStyle w:val="40"/>
        <w:shd w:val="clear" w:color="auto" w:fill="auto"/>
        <w:spacing w:after="0" w:line="360" w:lineRule="auto"/>
        <w:ind w:left="709" w:right="220" w:hanging="142"/>
        <w:rPr>
          <w:sz w:val="24"/>
          <w:szCs w:val="24"/>
        </w:rPr>
      </w:pPr>
      <w:r w:rsidRPr="00D463D8">
        <w:rPr>
          <w:sz w:val="24"/>
          <w:szCs w:val="24"/>
        </w:rPr>
        <w:t>Задание 2</w:t>
      </w:r>
      <w:r>
        <w:rPr>
          <w:sz w:val="24"/>
          <w:szCs w:val="24"/>
        </w:rPr>
        <w:t xml:space="preserve"> «Решение ситуационных задач»</w:t>
      </w:r>
    </w:p>
    <w:p w:rsidR="00D463D8" w:rsidRDefault="00D463D8" w:rsidP="00D463D8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sz w:val="24"/>
          <w:szCs w:val="24"/>
        </w:rPr>
      </w:pPr>
      <w:r>
        <w:rPr>
          <w:sz w:val="24"/>
          <w:szCs w:val="24"/>
        </w:rPr>
        <w:t>Задача 1</w:t>
      </w:r>
    </w:p>
    <w:p w:rsidR="00D463D8" w:rsidRDefault="00D463D8" w:rsidP="00D463D8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Наташа Р., 6 лет поступила в стационар с диагнозом: скарлатина, среднетяжелое течение.</w:t>
      </w:r>
    </w:p>
    <w:p w:rsidR="00D463D8" w:rsidRDefault="00D463D8" w:rsidP="00D463D8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Общее состояние средней тяжести, температура тела 37,6* С. девочка жалуется на боли в горле, головную боль. Почти ничего не ест и не пьет, так как при глотании усиливается боль в горле. Мать пытается кормить ребенка насильно. На гиперемированном фоне кожных покровов обильная, мелкоточечная сыпь. Пульс 130 ударов в минуту, тоны сердца приглушены. Кончик языка сосочковый, язык обложен густым белым налетом. В зеве яркая ограниченная гиперемия, рыхлые миндалины, гнойные налеты на них. Подчелюстные лимфоузлы увеличены, болезненны при пальпации. Девочке назначено полоскание горла фурацилином, но она отказывается полоскать, так как не умеет.</w:t>
      </w:r>
    </w:p>
    <w:p w:rsidR="00D463D8" w:rsidRDefault="00D463D8" w:rsidP="00D463D8">
      <w:pPr>
        <w:pStyle w:val="40"/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Задания</w:t>
      </w:r>
    </w:p>
    <w:p w:rsidR="00D463D8" w:rsidRDefault="00D463D8" w:rsidP="00D463D8">
      <w:pPr>
        <w:pStyle w:val="40"/>
        <w:numPr>
          <w:ilvl w:val="0"/>
          <w:numId w:val="7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Определить проблемы пациента, сформулировать цели и составить план сестринского ухода по приоритетным проблемам</w:t>
      </w:r>
      <w:r w:rsidR="004756E0">
        <w:rPr>
          <w:b w:val="0"/>
          <w:sz w:val="24"/>
          <w:szCs w:val="24"/>
        </w:rPr>
        <w:t xml:space="preserve"> с мотивацией каждого сестринского вмешательства.</w:t>
      </w:r>
    </w:p>
    <w:p w:rsidR="004756E0" w:rsidRDefault="004756E0" w:rsidP="00D463D8">
      <w:pPr>
        <w:pStyle w:val="40"/>
        <w:numPr>
          <w:ilvl w:val="0"/>
          <w:numId w:val="7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Объяснить матери, как необходимо правильно кормить ребенка при скарлатине.</w:t>
      </w:r>
    </w:p>
    <w:p w:rsidR="004756E0" w:rsidRPr="00D463D8" w:rsidRDefault="004756E0" w:rsidP="00D463D8">
      <w:pPr>
        <w:pStyle w:val="40"/>
        <w:numPr>
          <w:ilvl w:val="0"/>
          <w:numId w:val="7"/>
        </w:numPr>
        <w:shd w:val="clear" w:color="auto" w:fill="auto"/>
        <w:spacing w:after="0" w:line="360" w:lineRule="auto"/>
        <w:ind w:right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Подготовить ребенка к взятию мазка из зева.</w:t>
      </w:r>
    </w:p>
    <w:p w:rsidR="00C55DF5" w:rsidRDefault="00C55DF5" w:rsidP="00DD6E6C">
      <w:pPr>
        <w:pStyle w:val="40"/>
        <w:shd w:val="clear" w:color="auto" w:fill="auto"/>
        <w:spacing w:after="0" w:line="360" w:lineRule="auto"/>
        <w:ind w:left="709" w:right="220" w:hanging="142"/>
        <w:jc w:val="left"/>
        <w:rPr>
          <w:b w:val="0"/>
          <w:sz w:val="24"/>
          <w:szCs w:val="24"/>
        </w:rPr>
      </w:pPr>
    </w:p>
    <w:p w:rsidR="002D0486" w:rsidRPr="00F0109A" w:rsidRDefault="004B059F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sz w:val="24"/>
          <w:szCs w:val="24"/>
        </w:rPr>
      </w:pPr>
      <w:r w:rsidRPr="00F0109A">
        <w:rPr>
          <w:sz w:val="24"/>
          <w:szCs w:val="24"/>
        </w:rPr>
        <w:t>Задача 2</w:t>
      </w:r>
    </w:p>
    <w:p w:rsidR="00D05629" w:rsidRPr="004B059F" w:rsidRDefault="00D05629" w:rsidP="0010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Пациент С., 20 лет, доставлен в стационар машиной скорой помощи в первыесутки болезни с диагнозом "Менингококковая инфекция. Менигококкцемия".Заболел остро. Подъем температуры до 40о С, во втором часу от началаболезни на коже нижних конечностей появилась сыпь, которая быстронарастала.</w:t>
      </w:r>
    </w:p>
    <w:p w:rsidR="00D05629" w:rsidRPr="004B059F" w:rsidRDefault="00D05629" w:rsidP="0010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Объективно: бледность кожных покровов, на конечностях, туловищеобильная геморрагическая сыпь с элементами некротических участков,одышка, ЧДД 36 в минуту, пульс 110 ударов в минуту, АД 50/20 мм. рт.ст,диурез снижен, менингиальные знаки — отрицательные.</w:t>
      </w:r>
    </w:p>
    <w:p w:rsidR="00D05629" w:rsidRPr="004B059F" w:rsidRDefault="00D05629" w:rsidP="0010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</w:t>
      </w:r>
    </w:p>
    <w:p w:rsidR="00D05629" w:rsidRPr="004B059F" w:rsidRDefault="00D05629" w:rsidP="0010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 Определите состояние пациента.</w:t>
      </w:r>
    </w:p>
    <w:p w:rsidR="00D05629" w:rsidRDefault="00D05629" w:rsidP="0010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Составьте алгоритм действий медицинской сестры.</w:t>
      </w:r>
    </w:p>
    <w:p w:rsidR="007E6DC9" w:rsidRPr="004B059F" w:rsidRDefault="007E6DC9" w:rsidP="00104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D0486" w:rsidRDefault="00104C9B" w:rsidP="00104C9B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 w:rsidRPr="00104C9B">
        <w:rPr>
          <w:sz w:val="24"/>
          <w:szCs w:val="24"/>
        </w:rPr>
        <w:t>3 Выполнение  медицинских технологий</w:t>
      </w:r>
    </w:p>
    <w:p w:rsidR="00033914" w:rsidRDefault="00033914" w:rsidP="00104C9B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>
        <w:rPr>
          <w:sz w:val="24"/>
          <w:szCs w:val="24"/>
        </w:rPr>
        <w:t>Измерение температуры тела в подмышечной области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276"/>
        <w:gridCol w:w="708"/>
        <w:gridCol w:w="993"/>
        <w:gridCol w:w="992"/>
        <w:gridCol w:w="850"/>
      </w:tblGrid>
      <w:tr w:rsidR="00033914" w:rsidRPr="00033914" w:rsidTr="006C71A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033914" w:rsidRPr="00033914" w:rsidTr="006C71A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right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033914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33914">
              <w:rPr>
                <w:rFonts w:ascii="Times New Roman" w:eastAsiaTheme="minorEastAsia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Подготовка к манипуляции</w:t>
            </w:r>
          </w:p>
          <w:p w:rsidR="00033914" w:rsidRPr="00033914" w:rsidRDefault="00033914" w:rsidP="00033914">
            <w:pPr>
              <w:widowControl w:val="0"/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Цель:</w:t>
            </w:r>
          </w:p>
          <w:p w:rsidR="00033914" w:rsidRPr="00033914" w:rsidRDefault="00033914" w:rsidP="00033914">
            <w:pPr>
              <w:widowContro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определить температуру тела ребенка</w:t>
            </w:r>
            <w:r w:rsidRPr="00033914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определить периоды лихорадки.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Показания: </w:t>
            </w:r>
          </w:p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>плановое измерение температуры тела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lastRenderedPageBreak/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tabs>
                <w:tab w:val="left" w:pos="1245"/>
              </w:tabs>
              <w:jc w:val="both"/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у лихорадящих больных — по назначению врача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Противопоказания: </w:t>
            </w: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Оснащение:</w:t>
            </w:r>
          </w:p>
          <w:p w:rsidR="00033914" w:rsidRPr="00033914" w:rsidRDefault="00033914" w:rsidP="00033914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термометр</w:t>
            </w:r>
          </w:p>
          <w:p w:rsidR="00033914" w:rsidRPr="00033914" w:rsidRDefault="00033914" w:rsidP="00033914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температурный лист</w:t>
            </w:r>
          </w:p>
          <w:p w:rsidR="00033914" w:rsidRPr="00033914" w:rsidRDefault="00033914" w:rsidP="00033914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ручка</w:t>
            </w:r>
          </w:p>
          <w:p w:rsidR="00033914" w:rsidRPr="00033914" w:rsidRDefault="00033914" w:rsidP="00033914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лоток с дез.раствором;</w:t>
            </w:r>
          </w:p>
          <w:p w:rsidR="00033914" w:rsidRPr="00033914" w:rsidRDefault="00033914" w:rsidP="00033914">
            <w:pPr>
              <w:widowControl w:val="0"/>
              <w:numPr>
                <w:ilvl w:val="0"/>
                <w:numId w:val="8"/>
              </w:num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салфетка.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ind w:firstLine="280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20"/>
                <w:w w:val="60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 w:themeColor="text1"/>
                <w:spacing w:val="20"/>
                <w:w w:val="60"/>
                <w:sz w:val="24"/>
                <w:szCs w:val="24"/>
                <w:lang w:eastAsia="ru-RU" w:bidi="ru-RU"/>
              </w:rPr>
              <w:t xml:space="preserve">Техника безопасности: </w:t>
            </w:r>
          </w:p>
          <w:p w:rsidR="00033914" w:rsidRPr="00033914" w:rsidRDefault="00033914" w:rsidP="00033914">
            <w:pPr>
              <w:widowContro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во время проведения термометрии не ос</w:t>
            </w: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softHyphen/>
              <w:t>тавлять ребенка без присмотра.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Объяснить маме/ребенку цель и ход проведения манипуляции, получить согласие.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Подготовить необходимое осна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Встряхнуть термометр сверху вниз, так чтобы ртуть опустилась по столбику вниз в резервуар.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11.</w:t>
            </w:r>
          </w:p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6C71AC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033914" w:rsidRPr="00033914" w:rsidRDefault="00033914" w:rsidP="006C71AC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6C71AC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6C71AC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6C71AC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Г.Тыльную поверхность фаланг согнутых пальцев растирать о ладонь противоположной руки, с последующей </w:t>
            </w: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сменой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6C71AC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6C71AC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Осушить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widowContro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033914">
              <w:rPr>
                <w:rFonts w:ascii="Times New Roman" w:eastAsiaTheme="minorEastAsi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.Выполнение манипуляции</w:t>
            </w:r>
          </w:p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Осмотреть подмышечную впадину, при необходимости – вытереть насухо салфеткой или попросить пациента сделать это.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="Candar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Расположить термометр в подмышечной области так чтобы ртутный резервуар со всех сторон плотно соприкасался с телом пациента (прижать плечо к грудной клетки).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Оставить термометр не менее чем на 5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03391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Окончание манипуляции</w:t>
            </w:r>
          </w:p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Сообщить маме/ребенку резуль</w:t>
            </w: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тат термометрии.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Записать результат в температурный лист.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Промыть термометр под проточ</w:t>
            </w: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водой с мылом.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Встряхнуть термометр так, чтобы ртутный столбик опустился в резер</w:t>
            </w: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вуар.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Полностью погрузить термометр в лоток с дез. раствором (длитель</w:t>
            </w: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ность дезинфекции зависит от используемого </w:t>
            </w: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дез. раствора).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Вынуть термометр, промыть под проточной водой и вытереть насухо салфеткой.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Поместить термометр в футляр.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ind w:firstLine="540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Г.Тыльную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центреладони противоположной руки и наоборот.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="Candar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Осушить руки.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  <w:tr w:rsidR="00033914" w:rsidRPr="00033914" w:rsidTr="006C71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widowControl w:val="0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  <w:t>Сделать соответствующую запись о результатах выполнения в медицинскую документацию.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  <w:r w:rsidRPr="00033914"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14" w:rsidRPr="00033914" w:rsidRDefault="00033914" w:rsidP="0003391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033914" w:rsidRDefault="00033914" w:rsidP="0003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</w:p>
    <w:p w:rsidR="00033914" w:rsidRDefault="00033914" w:rsidP="0003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</w:p>
    <w:p w:rsidR="00033914" w:rsidRPr="007E6DC9" w:rsidRDefault="00033914" w:rsidP="0003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7E6DC9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033914" w:rsidRPr="007E6DC9" w:rsidTr="006C71AC">
        <w:trPr>
          <w:trHeight w:val="362"/>
          <w:jc w:val="center"/>
        </w:trPr>
        <w:tc>
          <w:tcPr>
            <w:tcW w:w="2915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033914" w:rsidRPr="007E6DC9" w:rsidTr="006C71AC">
        <w:trPr>
          <w:trHeight w:val="362"/>
          <w:jc w:val="center"/>
        </w:trPr>
        <w:tc>
          <w:tcPr>
            <w:tcW w:w="2915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033914" w:rsidRPr="007E6DC9" w:rsidTr="006C71AC">
        <w:trPr>
          <w:trHeight w:val="362"/>
          <w:jc w:val="center"/>
        </w:trPr>
        <w:tc>
          <w:tcPr>
            <w:tcW w:w="2915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033914" w:rsidRPr="007E6DC9" w:rsidRDefault="00033914" w:rsidP="00033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50 - 56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57 - 63</w:t>
            </w:r>
          </w:p>
        </w:tc>
        <w:tc>
          <w:tcPr>
            <w:tcW w:w="1452" w:type="dxa"/>
          </w:tcPr>
          <w:p w:rsidR="00033914" w:rsidRPr="007E6DC9" w:rsidRDefault="00033914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64 - 70</w:t>
            </w:r>
          </w:p>
        </w:tc>
      </w:tr>
    </w:tbl>
    <w:p w:rsidR="00041D0E" w:rsidRDefault="00041D0E" w:rsidP="007E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DC9" w:rsidRPr="007E6DC9" w:rsidRDefault="007E6DC9" w:rsidP="007E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7E6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забора слизи из носоглотки на менингококк (на фантоме)</w:t>
      </w:r>
    </w:p>
    <w:p w:rsidR="007E6DC9" w:rsidRPr="007E6DC9" w:rsidRDefault="007E6DC9" w:rsidP="007E6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54"/>
        <w:gridCol w:w="1279"/>
        <w:gridCol w:w="920"/>
        <w:gridCol w:w="1060"/>
        <w:gridCol w:w="1140"/>
        <w:gridCol w:w="1002"/>
      </w:tblGrid>
      <w:tr w:rsidR="007E6DC9" w:rsidRPr="007E6DC9" w:rsidTr="006C71AC">
        <w:tc>
          <w:tcPr>
            <w:tcW w:w="534" w:type="dxa"/>
            <w:vMerge w:val="restart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4" w:type="dxa"/>
            <w:vMerge w:val="restart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120" w:type="dxa"/>
            <w:gridSpan w:val="3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1002" w:type="dxa"/>
            <w:vMerge w:val="restart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7E6DC9" w:rsidRPr="007E6DC9" w:rsidTr="006C71AC">
        <w:tc>
          <w:tcPr>
            <w:tcW w:w="534" w:type="dxa"/>
            <w:vMerge/>
          </w:tcPr>
          <w:p w:rsidR="007E6DC9" w:rsidRPr="007E6DC9" w:rsidRDefault="007E6DC9" w:rsidP="007E6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vMerge/>
          </w:tcPr>
          <w:p w:rsidR="007E6DC9" w:rsidRPr="007E6DC9" w:rsidRDefault="007E6DC9" w:rsidP="007E6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7E6DC9" w:rsidRPr="007E6DC9" w:rsidRDefault="007E6DC9" w:rsidP="007E6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1002" w:type="dxa"/>
            <w:vMerge/>
          </w:tcPr>
          <w:p w:rsidR="007E6DC9" w:rsidRPr="007E6DC9" w:rsidRDefault="007E6DC9" w:rsidP="007E6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  <w:vMerge/>
          </w:tcPr>
          <w:p w:rsidR="007E6DC9" w:rsidRPr="007E6DC9" w:rsidRDefault="007E6DC9" w:rsidP="007E6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vMerge/>
          </w:tcPr>
          <w:p w:rsidR="007E6DC9" w:rsidRPr="007E6DC9" w:rsidRDefault="007E6DC9" w:rsidP="007E6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7E6DC9" w:rsidRPr="007E6DC9" w:rsidRDefault="007E6DC9" w:rsidP="007E6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 пациентом доверительное отношение, объяснить механизм проведения процедуры и получить согласие на ее проведение;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оснащение:</w:t>
            </w:r>
          </w:p>
          <w:p w:rsidR="007E6DC9" w:rsidRPr="007E6DC9" w:rsidRDefault="007E6DC9" w:rsidP="007E6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перчатки, очки и маску; </w:t>
            </w:r>
          </w:p>
          <w:p w:rsidR="007E6DC9" w:rsidRPr="007E6DC9" w:rsidRDefault="007E6DC9" w:rsidP="007E6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стерильные пробирки с вмонтированными в них ватными тампонами;</w:t>
            </w:r>
          </w:p>
          <w:p w:rsidR="007E6DC9" w:rsidRPr="007E6DC9" w:rsidRDefault="007E6DC9" w:rsidP="007E6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шпатель, чашки Петри, пробирки с питательной средой</w:t>
            </w:r>
          </w:p>
          <w:p w:rsidR="007E6DC9" w:rsidRPr="007E6DC9" w:rsidRDefault="007E6DC9" w:rsidP="007E6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бикс, штатив для пробирок;</w:t>
            </w:r>
          </w:p>
          <w:p w:rsidR="007E6DC9" w:rsidRPr="007E6DC9" w:rsidRDefault="007E6DC9" w:rsidP="007E6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бланки направлений, ручку, стеклограф, стул;</w:t>
            </w:r>
          </w:p>
          <w:p w:rsidR="007E6DC9" w:rsidRPr="007E6DC9" w:rsidRDefault="007E6DC9" w:rsidP="007E6DC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контейнер для сбора отходов, ёмкость с дезинфицирующим раствором.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Сказать и 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rPr>
          <w:trHeight w:val="1656"/>
        </w:trPr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Г)Охватить основание большого пальца левой кисти между </w:t>
            </w: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большими и указательным пальцем правой кисти и вращательными движениями обработать выемку большого пальца. Повторить на запястье. Поменять руки.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</w:t>
            </w:r>
          </w:p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ладони противоположной руки и наоборот.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Осушить руки.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Надеть перчатки, очки и маску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Усадить пациента лицом к свету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Взять не рабочей рукой пробирку, рабочей тампон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Дважды обмакнуть тампон в питательную среду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Изогнуть тампон о край пробирки на 120 градусов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Взять шпатель не рабочей рукой и попросить пациента открыть рот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Наложить шпатель на корень языка и ввести рабочей рукой тампон в рот, не касаясь зубов, щёк и языка;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Повернуть тампон концом в вверх и снять слизь с задней стенки глотки;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тампон по шпателю и сделать отпечаток в чашке;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тампон в пробирку; выгнуть тампон, закрыть и пронумеровать пробирку;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Чашку и бирку упаковать в бикс;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дезинфекцию помещения и оборудования;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 и опустить их в контейнер;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В)Соединить руки в «замочек» и </w:t>
            </w: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</w:t>
            </w:r>
          </w:p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ладони противоположной руки и наоборот.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Осушить руки.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E6DC9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Оформить направление и немедленно доставить материал в лабораторию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  <w:tr w:rsidR="007E6DC9" w:rsidRPr="007E6DC9" w:rsidTr="006C71AC">
        <w:tc>
          <w:tcPr>
            <w:tcW w:w="534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54" w:type="dxa"/>
          </w:tcPr>
          <w:p w:rsidR="007E6DC9" w:rsidRPr="007E6DC9" w:rsidRDefault="007E6DC9" w:rsidP="007E6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медицинскую документацию </w:t>
            </w:r>
          </w:p>
        </w:tc>
        <w:tc>
          <w:tcPr>
            <w:tcW w:w="1279" w:type="dxa"/>
          </w:tcPr>
          <w:p w:rsidR="007E6DC9" w:rsidRPr="007E6DC9" w:rsidRDefault="007E6DC9" w:rsidP="007E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E6DC9" w:rsidRPr="007E6DC9" w:rsidRDefault="007E6DC9" w:rsidP="007E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7E6DC9" w:rsidRPr="007E6DC9" w:rsidRDefault="007E6DC9" w:rsidP="007E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7E6DC9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7E6DC9" w:rsidRPr="007E6DC9" w:rsidTr="006C71AC">
        <w:trPr>
          <w:trHeight w:val="362"/>
          <w:jc w:val="center"/>
        </w:trPr>
        <w:tc>
          <w:tcPr>
            <w:tcW w:w="2915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7E6DC9" w:rsidRPr="007E6DC9" w:rsidTr="006C71AC">
        <w:trPr>
          <w:trHeight w:val="362"/>
          <w:jc w:val="center"/>
        </w:trPr>
        <w:tc>
          <w:tcPr>
            <w:tcW w:w="2915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7E6DC9" w:rsidRPr="007E6DC9" w:rsidTr="006C71AC">
        <w:trPr>
          <w:trHeight w:val="362"/>
          <w:jc w:val="center"/>
        </w:trPr>
        <w:tc>
          <w:tcPr>
            <w:tcW w:w="2915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0 - 43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49 - 44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55 - 50</w:t>
            </w:r>
          </w:p>
        </w:tc>
        <w:tc>
          <w:tcPr>
            <w:tcW w:w="1452" w:type="dxa"/>
          </w:tcPr>
          <w:p w:rsidR="007E6DC9" w:rsidRPr="007E6DC9" w:rsidRDefault="007E6DC9" w:rsidP="007E6D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62 - 56</w:t>
            </w:r>
          </w:p>
        </w:tc>
      </w:tr>
    </w:tbl>
    <w:p w:rsidR="007E6DC9" w:rsidRPr="007E6DC9" w:rsidRDefault="007E6DC9" w:rsidP="007E6D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p w:rsidR="007E6DC9" w:rsidRPr="007E6DC9" w:rsidRDefault="007E6DC9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sz w:val="24"/>
          <w:szCs w:val="24"/>
        </w:rPr>
      </w:pPr>
      <w:r w:rsidRPr="007E6DC9">
        <w:rPr>
          <w:sz w:val="24"/>
          <w:szCs w:val="24"/>
        </w:rPr>
        <w:t xml:space="preserve">Техника </w:t>
      </w:r>
      <w:r>
        <w:rPr>
          <w:sz w:val="24"/>
          <w:szCs w:val="24"/>
        </w:rPr>
        <w:t>взятия мазка из зева и носа на бациллу Леффлера</w:t>
      </w:r>
      <w:r w:rsidRPr="007E6DC9">
        <w:rPr>
          <w:sz w:val="24"/>
          <w:szCs w:val="24"/>
        </w:rPr>
        <w:t>(на фантоме)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54"/>
        <w:gridCol w:w="1279"/>
        <w:gridCol w:w="920"/>
        <w:gridCol w:w="1060"/>
        <w:gridCol w:w="1140"/>
        <w:gridCol w:w="1002"/>
      </w:tblGrid>
      <w:tr w:rsidR="00CE0F51" w:rsidRPr="00CE0F51" w:rsidTr="006C71AC">
        <w:tc>
          <w:tcPr>
            <w:tcW w:w="534" w:type="dxa"/>
            <w:vMerge w:val="restart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4" w:type="dxa"/>
            <w:vMerge w:val="restart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действия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120" w:type="dxa"/>
            <w:gridSpan w:val="3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1002" w:type="dxa"/>
            <w:vMerge w:val="restart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E0F51" w:rsidRPr="00CE0F51" w:rsidTr="006C71AC">
        <w:tc>
          <w:tcPr>
            <w:tcW w:w="534" w:type="dxa"/>
            <w:vMerge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vMerge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1002" w:type="dxa"/>
            <w:vMerge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  <w:vMerge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vMerge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манипуляции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установить характер бактериальной флоры и чувствительность ее к антибиотикам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Показания: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с целью своевременного выявления больных дифтерией, а также носителей токсигенного штамма </w:t>
            </w: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 с диагнозом дифтерия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Реконвалисценты дифтерии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Бактерионосителитоксигенного штамма после их санации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с ангинами, назофарингитом при наличии налетов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поступающие в стационары, дошкольные и школьные образовательные учреждения, детские дома, интернаты, санатории и т.п.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подлежащие оперативному вмешательству по поводу ЛОР-патологии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Противопоказания</w:t>
            </w: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нарушение целостности слизистых оболочек верхних дыхательных путей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Оснащение: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Резиновые перчатки, 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 пробирки с сухими ватными тампонами (2 шт)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для пробирок 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шпатель в лотке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Бланк-направление в лабораторию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стеклограф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условия:</w:t>
            </w:r>
          </w:p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из зва проводить натощак, до орошения или полоскания горла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срочных случаях мазок можно взять в течение дня, но не ранее чем через 2-3 ч после приема пищи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маме/ребенку цель и ход проведения исследования, получить согласие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 Выписать направление в лабораторию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</w:t>
            </w:r>
          </w:p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ладони противоположной руки и наоборот.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Осушить руки.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Надеть маску, перчатки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Поставить на инструментальный столик необходимое оснащение (расположив по правую руку). Стеклографом промаркировать пробирки «Н» и «З» (нос и зев)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Усадить ребенка лицом к источнику света и при необходимости зафиксировать его с помощью помощника:</w:t>
            </w:r>
          </w:p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ноги ребенка помощник обхватывает своими ногами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Руки и туловище фиксирует одной рукой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Голову держит, положив ладонь другой руки на лоб ребенка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Выполнение манипуляции</w:t>
            </w:r>
          </w:p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Извлечь ватный тампон из пробирки, маркированный знаком «Н», взяв его правой рукой за пробку, в которую он вмонтирован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Большим пальцем левой руки приподнять кончик носа ребенка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Осторожно ввести тампон вращательными движениями в один носовой ход, затем в  другой, плотно прикасаясь к их стенкам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Собрав материал, поместить тампон </w:t>
            </w: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 пробирку, не касаясь ее краев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Попросить ребенка широко открыть рот и шпателем нажать на корень языка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 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Извлечь ватный тампон из пробирки, маркированный знаком «З», взяв его правой рукой за пробку, в которую он вмонтирован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Осторожно, не касаясь языка и щек, ввести тампон  в полость  рта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Снять тампоном слизь с небных дужек и миндалин в следующей последовательности: миндалина-дужка- язычок-дужка-миндалина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Примечание: при наличии пленки в зеве и подозрении на дифтерию – материал собирают на границе здоровой и пораженной ткани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Извлечь тампон из ротовой полости и поместить в пробирку, не касаясь краев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Вымыть  и обработать антисептическим раствором руки в перчатках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Снять маску, перчатки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</w:t>
            </w:r>
          </w:p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ладони противоположной руки и наоборот.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Осушить руки.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Сделать соответствующую запись о результатах выполнения в медицинскую документацию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F51" w:rsidRPr="00CE0F51" w:rsidTr="006C71AC">
        <w:tc>
          <w:tcPr>
            <w:tcW w:w="534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54" w:type="dxa"/>
          </w:tcPr>
          <w:p w:rsidR="00CE0F51" w:rsidRPr="00CE0F51" w:rsidRDefault="00CE0F51" w:rsidP="00CE0F51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Отправить материал в бактериологическую лабораторию в сопровождении направления (не позднее 3 часов после забора при условии хранения в холодильнике)</w:t>
            </w:r>
          </w:p>
        </w:tc>
        <w:tc>
          <w:tcPr>
            <w:tcW w:w="1279" w:type="dxa"/>
          </w:tcPr>
          <w:p w:rsidR="00CE0F51" w:rsidRPr="00CE0F51" w:rsidRDefault="00CE0F51" w:rsidP="00CE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2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E0F51" w:rsidRPr="00CE0F51" w:rsidRDefault="00CE0F51" w:rsidP="00CE0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F51" w:rsidRPr="007E6DC9" w:rsidRDefault="00CE0F51" w:rsidP="00CE0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7E6DC9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CE0F51" w:rsidRPr="007E6DC9" w:rsidTr="006C71AC">
        <w:trPr>
          <w:trHeight w:val="362"/>
          <w:jc w:val="center"/>
        </w:trPr>
        <w:tc>
          <w:tcPr>
            <w:tcW w:w="2915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CE0F51" w:rsidRPr="007E6DC9" w:rsidTr="006C71AC">
        <w:trPr>
          <w:trHeight w:val="362"/>
          <w:jc w:val="center"/>
        </w:trPr>
        <w:tc>
          <w:tcPr>
            <w:tcW w:w="2915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CE0F51" w:rsidRPr="007E6DC9" w:rsidTr="006C71AC">
        <w:trPr>
          <w:trHeight w:val="362"/>
          <w:jc w:val="center"/>
        </w:trPr>
        <w:tc>
          <w:tcPr>
            <w:tcW w:w="2915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CE0F51" w:rsidRPr="007E6DC9" w:rsidRDefault="00CE0F51" w:rsidP="00CE0F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66 - 78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79 - 88</w:t>
            </w:r>
          </w:p>
        </w:tc>
        <w:tc>
          <w:tcPr>
            <w:tcW w:w="1452" w:type="dxa"/>
          </w:tcPr>
          <w:p w:rsidR="00CE0F51" w:rsidRPr="007E6DC9" w:rsidRDefault="00CE0F51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 xml:space="preserve"> 89 - 98</w:t>
            </w:r>
          </w:p>
        </w:tc>
      </w:tr>
    </w:tbl>
    <w:p w:rsidR="007E6DC9" w:rsidRDefault="007E6DC9" w:rsidP="00B369CC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</w:p>
    <w:p w:rsidR="003610F5" w:rsidRPr="003610F5" w:rsidRDefault="003610F5" w:rsidP="003610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Техника введения АКДС-вакцины(на фантоме)</w:t>
      </w:r>
    </w:p>
    <w:p w:rsidR="003610F5" w:rsidRPr="003610F5" w:rsidRDefault="003610F5" w:rsidP="0036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686"/>
        <w:gridCol w:w="1702"/>
        <w:gridCol w:w="992"/>
        <w:gridCol w:w="993"/>
        <w:gridCol w:w="1134"/>
        <w:gridCol w:w="708"/>
      </w:tblGrid>
      <w:tr w:rsidR="003610F5" w:rsidRPr="003610F5" w:rsidTr="003610F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Элемент действия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Оценка действий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Итого</w:t>
            </w:r>
          </w:p>
        </w:tc>
      </w:tr>
      <w:tr w:rsidR="003610F5" w:rsidRPr="003610F5" w:rsidTr="003610F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Выполнено  не 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61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610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Подготовка к манипуляции</w:t>
            </w:r>
          </w:p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Цель: </w:t>
            </w: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коклюша, дифтерии, столбняка.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widowControl w:val="0"/>
              <w:tabs>
                <w:tab w:val="left" w:pos="2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Показания: </w:t>
            </w: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 соответствующего возраста соглас</w:t>
            </w: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календарю профилактических прививок.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Противопоказания: </w:t>
            </w: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отвод от проф. прививок.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Оснащение: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стерильный столик с ватными шариками, салфетками, пинцетом;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перчатки;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АКДС;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мензурка для помещения в нее ампулы;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(2 мл);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с дез.раствором для замачивания шприцев;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с дез.раствором для отработанного материала;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9"/>
              </w:num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кожный антисептик, 5% спиртовой раствор йода.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outlineLvl w:val="1"/>
              <w:rPr>
                <w:rFonts w:ascii="Times New Roman" w:eastAsia="Franklin Gothic Demi Cond" w:hAnsi="Times New Roman" w:cs="Franklin Gothic Demi Cond"/>
                <w:b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Franklin Gothic Demi Cond" w:hAnsi="Times New Roman" w:cs="Franklin Gothic Demi Cond"/>
                <w:b/>
                <w:sz w:val="24"/>
                <w:szCs w:val="24"/>
                <w:lang w:eastAsia="ru-RU"/>
              </w:rPr>
              <w:t>Потенциальные проблемы:</w:t>
            </w:r>
          </w:p>
          <w:p w:rsidR="003610F5" w:rsidRPr="003610F5" w:rsidRDefault="003610F5" w:rsidP="003610F5">
            <w:pPr>
              <w:widowControl w:val="0"/>
              <w:numPr>
                <w:ilvl w:val="0"/>
                <w:numId w:val="10"/>
              </w:num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гипертермия;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widowControl w:val="0"/>
              <w:numPr>
                <w:ilvl w:val="0"/>
                <w:numId w:val="11"/>
              </w:numPr>
              <w:spacing w:after="0" w:line="240" w:lineRule="auto"/>
              <w:outlineLvl w:val="1"/>
              <w:rPr>
                <w:rFonts w:ascii="Times New Roman" w:eastAsia="Franklin Gothic Demi Cond" w:hAnsi="Times New Roman" w:cs="Franklin Gothic Demi Cond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Franklin Gothic Demi Cond" w:hAnsi="Times New Roman" w:cs="Franklin Gothic Demi Cond"/>
                <w:sz w:val="24"/>
                <w:szCs w:val="24"/>
                <w:lang w:eastAsia="ru-RU"/>
              </w:rPr>
              <w:t>чрезмерная местная реакция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Сообщить маме/ребенку цель и ход предстоящей манипуляции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Подготовить необходимое осна</w:t>
            </w: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щение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9.</w:t>
            </w:r>
          </w:p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CE0F51" w:rsidRDefault="003610F5" w:rsidP="006C71A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Г)Охватить основание большого пальца левой кисти между большими и указательным пальцем правой кисти и вращательными движениями обработать выемку большого пальца. Повторить на запястье. Поменять руки.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3610F5" w:rsidRPr="003610F5" w:rsidRDefault="003610F5" w:rsidP="0036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686"/>
        <w:gridCol w:w="1702"/>
        <w:gridCol w:w="992"/>
        <w:gridCol w:w="993"/>
        <w:gridCol w:w="1134"/>
        <w:gridCol w:w="708"/>
      </w:tblGrid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</w:t>
            </w:r>
          </w:p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ладони противоположной руки и наоборот.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Осушить руки.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Надеть  маску, перчатки.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Достать из упаковки ампулу с вакциной.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Протереть шейку ампулы ватным шариком, смоченным</w:t>
            </w:r>
          </w:p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кожным антисептиком.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Надрезать наждачным диском.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Накрыть стерильной салфеткой и надломить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Отработанные ватный шарик и салфетку сбросить в емкость с дез.</w:t>
            </w: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раствором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Ампулу поставить в мензурку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Зафиксировать иглу на канюле.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Снять с иглы колпачок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Взять ампулу с АКДС-вакциной и набрать в шприц 0,5 мл препарата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Пустую ампулу сбросить в дез.рас</w:t>
            </w: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твор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Взять пинцетом со стерильного столика салфетку и выпустить в нее воздух из шприца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Сбросить сал</w:t>
            </w: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фетку в емкость с дез.раствором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Положить шприц внутрь стериль</w:t>
            </w: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ного лотка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rPr>
          <w:trHeight w:val="54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II</w:t>
            </w:r>
            <w:r w:rsidRPr="003610F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.Выполнение манипуляции</w:t>
            </w:r>
          </w:p>
          <w:p w:rsidR="003610F5" w:rsidRPr="003610F5" w:rsidRDefault="003610F5" w:rsidP="003610F5">
            <w:pPr>
              <w:widowControl w:val="0"/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Обработать среднюю треть наружной поверхности бедра двумя ватными шариками, соченными кожным антисептиком (ватный шарик оставить в руке)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Ввести вакцину внутримышечно.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Извлечь иглу.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Обработать место инъекции ват</w:t>
            </w: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ным шариком, оставленным в руке после обработки инъекционного поля.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61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Окончание манипуляции</w:t>
            </w:r>
          </w:p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Снять маску, перчатки.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CE0F51" w:rsidRDefault="003610F5" w:rsidP="006C71A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Обработать руки гигиеническим способом:</w:t>
            </w:r>
          </w:p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А) Обработать ладонную поверхность одной руки о другую возвратно-поступательными движениями.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Б)Ладонью правой руки растирать антисептик по тыльной поверхности левой кисти, меняя руки.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В)Соединить руки в «замочек» и пальцами одной руки движениями вверх и вниз тереть внутренние поверхности пальцев и межпальцевые промежутки другой руки.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Д)Тыльную поверхность фаланг согнутых пальцев растирать о ладонь противоположной руки, с последующей сменой рук.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Е)Обработка кончиков пальцев, которые погружаются в кожный антисептик в центре</w:t>
            </w:r>
          </w:p>
          <w:p w:rsidR="003610F5" w:rsidRPr="00CE0F51" w:rsidRDefault="003610F5" w:rsidP="006C71AC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E0F51">
              <w:rPr>
                <w:rFonts w:ascii="Times New Roman" w:eastAsia="Candara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ладони противоположной руки и наоборот.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6C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Осушить руки.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6C71A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0F5" w:rsidRPr="003610F5" w:rsidRDefault="003610F5" w:rsidP="006C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Данные о проведенной прививке внести во все учетные формы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0F5" w:rsidRPr="003610F5" w:rsidRDefault="003610F5" w:rsidP="006C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Наблюдать за ребенком в течение часа после прививки и в течение последующих 3-х дней.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Выполнить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3610F5" w:rsidRPr="003610F5" w:rsidTr="003610F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0F5" w:rsidRPr="003610F5" w:rsidRDefault="003610F5" w:rsidP="006C7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Предупредить родителей о возмож</w:t>
            </w:r>
            <w:r w:rsidRPr="00361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поствакцинальных реакциях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3610F5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Сказать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F5" w:rsidRPr="003610F5" w:rsidRDefault="003610F5" w:rsidP="00361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</w:tbl>
    <w:p w:rsidR="003610F5" w:rsidRPr="007E6DC9" w:rsidRDefault="003610F5" w:rsidP="00361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7E6DC9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Критерии оценки</w:t>
      </w:r>
    </w:p>
    <w:tbl>
      <w:tblPr>
        <w:tblW w:w="0" w:type="auto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5"/>
        <w:gridCol w:w="1452"/>
        <w:gridCol w:w="1452"/>
        <w:gridCol w:w="1452"/>
        <w:gridCol w:w="1452"/>
      </w:tblGrid>
      <w:tr w:rsidR="003610F5" w:rsidRPr="007E6DC9" w:rsidTr="006C71AC">
        <w:trPr>
          <w:trHeight w:val="362"/>
          <w:jc w:val="center"/>
        </w:trPr>
        <w:tc>
          <w:tcPr>
            <w:tcW w:w="2915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«5»</w:t>
            </w:r>
          </w:p>
        </w:tc>
      </w:tr>
      <w:tr w:rsidR="003610F5" w:rsidRPr="007E6DC9" w:rsidTr="006C71AC">
        <w:trPr>
          <w:trHeight w:val="362"/>
          <w:jc w:val="center"/>
        </w:trPr>
        <w:tc>
          <w:tcPr>
            <w:tcW w:w="2915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% %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0 - 70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81–90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91 - 100</w:t>
            </w:r>
          </w:p>
        </w:tc>
      </w:tr>
      <w:tr w:rsidR="003610F5" w:rsidRPr="007E6DC9" w:rsidTr="006C71AC">
        <w:trPr>
          <w:trHeight w:val="398"/>
          <w:jc w:val="center"/>
        </w:trPr>
        <w:tc>
          <w:tcPr>
            <w:tcW w:w="2915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 w:rsidRPr="007E6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61 - 68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69 - 77</w:t>
            </w:r>
          </w:p>
        </w:tc>
        <w:tc>
          <w:tcPr>
            <w:tcW w:w="1452" w:type="dxa"/>
          </w:tcPr>
          <w:p w:rsidR="003610F5" w:rsidRPr="007E6DC9" w:rsidRDefault="003610F5" w:rsidP="006C71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  <w:lang w:eastAsia="ru-RU"/>
              </w:rPr>
              <w:t>78 - 86</w:t>
            </w:r>
          </w:p>
        </w:tc>
      </w:tr>
    </w:tbl>
    <w:p w:rsidR="003610F5" w:rsidRDefault="003610F5" w:rsidP="003610F5">
      <w:pPr>
        <w:pStyle w:val="40"/>
        <w:shd w:val="clear" w:color="auto" w:fill="auto"/>
        <w:spacing w:after="0" w:line="360" w:lineRule="auto"/>
        <w:ind w:left="720" w:right="220" w:hanging="11"/>
        <w:jc w:val="left"/>
        <w:rPr>
          <w:b w:val="0"/>
          <w:sz w:val="24"/>
          <w:szCs w:val="24"/>
        </w:rPr>
      </w:pP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rPr>
          <w:sz w:val="24"/>
          <w:szCs w:val="24"/>
        </w:rPr>
      </w:pPr>
      <w:r w:rsidRPr="00F0109A">
        <w:rPr>
          <w:sz w:val="24"/>
          <w:szCs w:val="24"/>
        </w:rPr>
        <w:t>Расчет и разведение антибиотиков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</w:t>
      </w:r>
      <w:r w:rsidRPr="00F0109A">
        <w:rPr>
          <w:b w:val="0"/>
          <w:sz w:val="24"/>
          <w:szCs w:val="24"/>
        </w:rPr>
        <w:tab/>
        <w:t>К группе антибактериальных лекарственных средств относят продукты жизнедеятельности микроорганизмов и их синтетические производные.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</w:t>
      </w:r>
      <w:r w:rsidRPr="00F0109A">
        <w:rPr>
          <w:b w:val="0"/>
          <w:sz w:val="24"/>
          <w:szCs w:val="24"/>
        </w:rPr>
        <w:tab/>
        <w:t>Медицина предъявляет следующие основные требования к антибиотикам: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высокая избирательность антимикробного эффекта в дозах, нетоксичных для организма;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- отсутствие или медленное развитие резистентности возбудителей к препарату в </w:t>
      </w:r>
      <w:r w:rsidRPr="00F0109A">
        <w:rPr>
          <w:b w:val="0"/>
          <w:sz w:val="24"/>
          <w:szCs w:val="24"/>
        </w:rPr>
        <w:lastRenderedPageBreak/>
        <w:t>процессе его применения;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сохранение антимикробного эффекта в жидкостях организма и тканях, отсутствие или низкий уровень инактивации белками сыворотки крови, тканевыми энзимами;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хорошее всасывание, распределение и выведение препарата, обеспечивающие терапевтические концентрации в крови, тканях и жидкостях организма, которые должны быстро достигаться и поддерживаться в течение длительного периода; при этом особое значение имеет создание высоких концентраций в моче, желчи, кале, очагах поражения;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удобная лекарственная форма для различных возрастных групп и локализации процесса, обеспечивающая максимальный эффект и стабильность в обычных условиях хранения.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В медицине применяются 2 класса препаратов - энтерального и парентерального способа применения.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Достоинства парентеральных форм антибиотиков: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возможность создания депо препарата (под кожу);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- 100% биодоступность (вводится внутривенно);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быстрое создание максимальной концентрации в крови;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отсутствие существенного воздействия на микрофлору ЖКТ. Недостатки парентеральных форм антибиотиков: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болезненное введение;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- техническая сложность применения.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Недостатки энтеральных форм антибиотиков: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зависимость от моторики ЖКТ;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проблема точности дозирования;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отрицательное воздействие на микрофлору ЖКТ.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Многие антибиотики для парентерального применения выпускаются фармацевтической промышленностью во флаконах в виде порошков для приготовления раствора для внутривенного и внутримышечного введения.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При разведении важно знать технику, чтобы сделать правильное соотношение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между порошком и вводимой жидкостью\растворителем.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Для разведения антибиотиков в виде порошков для приготовления растворов для парентерального применения существуют так называемые стандартный и нестандартный методы разведения.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Стандартный метод разведения/классический алгоритм, его основной принцип </w:t>
      </w:r>
      <w:r w:rsidRPr="00F0109A">
        <w:rPr>
          <w:b w:val="0"/>
          <w:sz w:val="24"/>
          <w:szCs w:val="24"/>
        </w:rPr>
        <w:lastRenderedPageBreak/>
        <w:t>заключается в  расчете антибиотиков, выпущенных во флаконах, которые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дозируются в единицах действия (ЕД) и граммах (г) или миллилитрах (мл).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Главная формула: 1,0 г – 1000 000 ЕД.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Чтобы разбавить антибиотик, который находиться во флаконе, стоит знать, что можно это сделать пропорционально либо 1:1, либо 2:1. В практике обычно разводят, следуя соотношению 1:1, для взрослых используют вариант 2:1. При этом, для первого соотношения для каждых 100 единиц необходимо взять 1 миллилитр растворимого вещества. А второй вариант потребует на каждые 100 единиц 0,5 миллилитров растворителя. Все остальные типы антибиотиков разводятся за инструкциями, алгоритмами, что базируются на специальных аннотациях к ним.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В качестве растворителя могут быть использованы: новокаин 0,5% или 0,25%, изотонический раствор 0,9%, вода для инъекций, раствор лидокаина 1%.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Важное условие! Перед разведением обязательно необходимо ознакомиться с инструкцией к лекарственному препарату!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При разведении антибиотика новокаином необходимо учитывать аллергологический анамнез пациента.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Антибиотики выпускают во флаконах, дозируют в единицах действия (ЕД) и граммах (г)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1,0 г – 1000 000ЕД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0,5 г – 500 000 ЕД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0,25 г – 250 000 ЕД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Мифы при разведении антибиотиков: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</w:t>
      </w:r>
      <w:r w:rsidRPr="00F0109A">
        <w:rPr>
          <w:b w:val="0"/>
          <w:sz w:val="24"/>
          <w:szCs w:val="24"/>
        </w:rPr>
        <w:tab/>
        <w:t>Антибиотик, что находится во флаконе в порошковом виде, всегда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белый. Это показатель его пригодности. На самом деле пригодности указан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на упаковке. Порошок может визуально быть как темного оттенка, так и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светлого – это совершенно нормальный цвет.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</w:t>
      </w:r>
      <w:r w:rsidRPr="00F0109A">
        <w:rPr>
          <w:b w:val="0"/>
          <w:sz w:val="24"/>
          <w:szCs w:val="24"/>
        </w:rPr>
        <w:tab/>
        <w:t>Разводить антибиотики разрешается только специальной водой для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инъекций. На самом деле то может быть и новокаин, и 0,9-процентный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натрий хлорид.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</w:t>
      </w:r>
      <w:r w:rsidRPr="00F0109A">
        <w:rPr>
          <w:b w:val="0"/>
          <w:sz w:val="24"/>
          <w:szCs w:val="24"/>
        </w:rPr>
        <w:tab/>
        <w:t>Чем больше/меньше растворителя, тем эффективней препарат.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Существует четко определенное процентное соотношение единиц и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миллилитров, которому надо следовать.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</w:t>
      </w:r>
      <w:r w:rsidRPr="00F0109A">
        <w:rPr>
          <w:b w:val="0"/>
          <w:sz w:val="24"/>
          <w:szCs w:val="24"/>
        </w:rPr>
        <w:tab/>
        <w:t>Антибиотик после разведения должен быть без цвета и прозрачным.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Совершенно разные реакции определенных антибиотиков на процедуру </w:t>
      </w:r>
      <w:r w:rsidRPr="00F0109A">
        <w:rPr>
          <w:b w:val="0"/>
          <w:sz w:val="24"/>
          <w:szCs w:val="24"/>
        </w:rPr>
        <w:lastRenderedPageBreak/>
        <w:t>разведения. Некоторые порошки, вступая в реакцию, могут выделять газ или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образовывать мутный раствор.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При разведении 1:1 в 1 мл раствора должно содержаться 100000 ЕД антибиотика.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Пример. Во флаконе 500000 ЕД, в этом случае нам потребуется х=500000/100000 = 5мл растворителя. Если пациенту для введения назначено 400000 ЕД мы наберем в шприц из флакона 4 мл.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При разведении 1:2 в 1 мл. раствора должно содержаться 200000 ЕД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Если во флаконе 500000 ЕД х=500000/200000=2,5 мл растворителя нам потребуется в данном случае. Если врач назначил пациенту ввести 300000 ЕД в/м, мы наберем в шприц из флакона 1,5 мл.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Примеры разведения некоторых антибактериальных средств (источник: grls.rosminzdrav.ru)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1)</w:t>
      </w:r>
      <w:r w:rsidRPr="00F0109A">
        <w:rPr>
          <w:b w:val="0"/>
          <w:sz w:val="24"/>
          <w:szCs w:val="24"/>
        </w:rPr>
        <w:tab/>
        <w:t xml:space="preserve">Цефтриаксон – антибиотик группы цефалоспоринов 3 поколения, парентеральный.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Правила приготовления растворов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Для внутримышечной инъекции: 1 г цефтриаксона растворяют в 3,5 мл 1% раствора лидокаина, а 500 мг цефтриаксона растворяют в 2 мл 1% раствора лидокаина.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Для внутривенной инъекции: 1 г цефтриаксона растворяют в 10 мл стерильной воды для инъекций, 500 мг цефтриаксона растворяют в 5 мл воды для инъекций.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Для внутривеннойинфузии: 2 г цефтриаксона разводят в 40 мл одного из следующих растворов, не содержащих ионы кальция: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- 0,9% раствор натрия хлорида;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- 0,45% раствор натрия хлорида + 2,5% раствор декстрозы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- 5% раствор декстрозы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- 10% раствор декстрозы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- вода для инъекций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Раствор содержащий лидокаин нельзя вводить внутривенно. Цефтриаксонфармацевтически несовместим с ванкомицином, флуконазолом, аминогликазидами. При разведении цефтриаксона нельзя использовать растворители, содержащие кальций.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2)</w:t>
      </w:r>
      <w:r w:rsidRPr="00F0109A">
        <w:rPr>
          <w:b w:val="0"/>
          <w:sz w:val="24"/>
          <w:szCs w:val="24"/>
        </w:rPr>
        <w:tab/>
        <w:t>Цефазолин – антибиотик группы цефалоспоринов 1 поколения.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Для внутримышечного введения 1 г растворяют в 4 мл воды для инъекций или 0,5% растворе лидокаина. Раствор, содержащий лидокаин, нельзя вводить внутривенно.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lastRenderedPageBreak/>
        <w:t>Для внутривенного струйного введения разовую дозу растворяют в 10 мл воды для инъекций. Следует вводить свежеприготовленный и прозрачный раствор. Возможна желтоватая окраска при растворении порошка, которая не свидетельствует о каком-либо изменении свойств лекарственного препарата.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3)</w:t>
      </w:r>
      <w:r w:rsidRPr="00F0109A">
        <w:rPr>
          <w:b w:val="0"/>
          <w:sz w:val="24"/>
          <w:szCs w:val="24"/>
        </w:rPr>
        <w:tab/>
        <w:t xml:space="preserve">Цефотаксим (стафотаксим) – цефалоспорин третьего поколения.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Для внутривенной инъекции в качестве растворителя используют воду для инъекций: 250 мг-500 мг разводят в 2 мл растворителя; 1 г разводят в 4 мл растворителя; 2 г в 10 мл растворителя. При внутривенной инъекции раствор должен быть введен в течение от 3 до 5 минут.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Для внутривенной инфузии в качестве растворителя используют 0,9% раствор натрия хлорида или 5% раствор декстрозы: 0,25 – 0,5 г разводят в 10-20 мл растворителя; 1-2 г разводят в 40-100 мл растворителя.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Для внутримышечного введения используют воду для инъекций или 1% раствор лидокаина: 250-500 мг разводят в 2 мл; 1 г разводят в 4 мл; 2 г разводят в 10 мл.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Цефотаксим не должен смешиваться с другими антибиотиками, как в одном шприце, так и в одном инфузионном растворе. Для инфузий могут быть использованы следующие растворы (концентрация цефотаксима 1г/250 мл): вода для инъекций, 0,9% раствор натрия хлорида, 5% раствор декстрозы, раствор Рингералактат, Йоностерил.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4)</w:t>
      </w:r>
      <w:r w:rsidRPr="00F0109A">
        <w:rPr>
          <w:b w:val="0"/>
          <w:sz w:val="24"/>
          <w:szCs w:val="24"/>
        </w:rPr>
        <w:tab/>
        <w:t xml:space="preserve">Ванкомицин – антибиотик-гликопептид.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Препарат вводится только внутривенно капельно! Препарат нельзя вводить внутримышечно или внутривенно болюсно (струйно)!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Раствор для инфузии готовят непосредственно перед введением препарата. Для получения раствора концентрацией 50мг/мл 0,5 г ванкомицина разводят в 10 мл воды для инъекций или 1 г ванкомицина разводят в 20 мл воды для инъекций. Приготовленный таким образом раствор можно хранить при комнатной температуре в течение 24 часов или в холодильнике при температуре от 2 до 8 в течение 96 часов.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 xml:space="preserve">Требуется дальнейшее разведение приготовленного раствора!  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Приготовленные растворы ванкомицина перед введением подлежат дальнейшему разведению до концентрации не более 5мг/мл.в качестве растворителей можно использовать 5% раствор декстрозы или 0,9% раствор натрия хлорида: для 0,5 г – 100 мл, для 1,0 г – 200 мл.</w:t>
      </w:r>
    </w:p>
    <w:p w:rsidR="00F0109A" w:rsidRPr="00F0109A" w:rsidRDefault="00F0109A" w:rsidP="00F0109A">
      <w:pPr>
        <w:pStyle w:val="40"/>
        <w:spacing w:after="0" w:line="360" w:lineRule="auto"/>
        <w:ind w:left="720" w:right="220" w:hanging="11"/>
        <w:jc w:val="both"/>
        <w:rPr>
          <w:b w:val="0"/>
          <w:sz w:val="24"/>
          <w:szCs w:val="24"/>
        </w:rPr>
      </w:pPr>
      <w:r w:rsidRPr="00F0109A">
        <w:rPr>
          <w:b w:val="0"/>
          <w:sz w:val="24"/>
          <w:szCs w:val="24"/>
        </w:rPr>
        <w:t>Перед приготовлением любого антибиотика необходимо ознакомиться с инструкцией к лекарственному средству!</w:t>
      </w:r>
    </w:p>
    <w:p w:rsidR="00473D4F" w:rsidRDefault="00473D4F" w:rsidP="00473D4F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 w:rsidRPr="00473D4F">
        <w:rPr>
          <w:sz w:val="24"/>
          <w:szCs w:val="24"/>
        </w:rPr>
        <w:lastRenderedPageBreak/>
        <w:t>Ответы на тестовые задания</w:t>
      </w:r>
    </w:p>
    <w:p w:rsidR="00473D4F" w:rsidRDefault="00473D4F" w:rsidP="00473D4F">
      <w:pPr>
        <w:pStyle w:val="40"/>
        <w:shd w:val="clear" w:color="auto" w:fill="auto"/>
        <w:spacing w:after="261" w:line="360" w:lineRule="auto"/>
        <w:ind w:right="220"/>
        <w:rPr>
          <w:sz w:val="24"/>
          <w:szCs w:val="24"/>
        </w:rPr>
      </w:pPr>
      <w:r>
        <w:rPr>
          <w:sz w:val="24"/>
          <w:szCs w:val="24"/>
        </w:rPr>
        <w:t>«Менингококковая инфекция»</w:t>
      </w:r>
    </w:p>
    <w:tbl>
      <w:tblPr>
        <w:tblStyle w:val="a4"/>
        <w:tblW w:w="0" w:type="auto"/>
        <w:tblInd w:w="720" w:type="dxa"/>
        <w:tblLook w:val="04A0"/>
      </w:tblPr>
      <w:tblGrid>
        <w:gridCol w:w="1769"/>
        <w:gridCol w:w="1770"/>
        <w:gridCol w:w="1770"/>
        <w:gridCol w:w="1770"/>
        <w:gridCol w:w="1771"/>
      </w:tblGrid>
      <w:tr w:rsidR="00066DC9" w:rsidTr="00066DC9"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1 -а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2 - г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3 - г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г</w:t>
            </w:r>
          </w:p>
        </w:tc>
        <w:tc>
          <w:tcPr>
            <w:tcW w:w="1915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5 - а</w:t>
            </w:r>
          </w:p>
        </w:tc>
      </w:tr>
      <w:tr w:rsidR="00066DC9" w:rsidTr="00066DC9"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6 - в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7 - в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8 - б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9 - а</w:t>
            </w:r>
          </w:p>
        </w:tc>
        <w:tc>
          <w:tcPr>
            <w:tcW w:w="1915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10 - б</w:t>
            </w:r>
          </w:p>
        </w:tc>
      </w:tr>
      <w:tr w:rsidR="00066DC9" w:rsidTr="00066DC9"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11 - а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12 - а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13 - в</w:t>
            </w:r>
          </w:p>
        </w:tc>
        <w:tc>
          <w:tcPr>
            <w:tcW w:w="1914" w:type="dxa"/>
          </w:tcPr>
          <w:p w:rsidR="00066DC9" w:rsidRDefault="00066DC9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14 - а</w:t>
            </w:r>
          </w:p>
        </w:tc>
        <w:tc>
          <w:tcPr>
            <w:tcW w:w="1915" w:type="dxa"/>
          </w:tcPr>
          <w:p w:rsidR="00066DC9" w:rsidRDefault="00066DC9" w:rsidP="00066DC9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15 – </w:t>
            </w:r>
          </w:p>
          <w:p w:rsidR="00066DC9" w:rsidRDefault="00066DC9" w:rsidP="00066DC9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– б</w:t>
            </w:r>
          </w:p>
          <w:p w:rsidR="00066DC9" w:rsidRDefault="00066DC9" w:rsidP="00066DC9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 – в, г, д</w:t>
            </w:r>
          </w:p>
          <w:p w:rsidR="00066DC9" w:rsidRDefault="00066DC9" w:rsidP="00066DC9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3 - а</w:t>
            </w:r>
          </w:p>
        </w:tc>
      </w:tr>
    </w:tbl>
    <w:p w:rsidR="00473D4F" w:rsidRDefault="00473D4F" w:rsidP="00473D4F">
      <w:pPr>
        <w:pStyle w:val="40"/>
        <w:shd w:val="clear" w:color="auto" w:fill="auto"/>
        <w:spacing w:after="0" w:line="360" w:lineRule="auto"/>
        <w:ind w:left="720" w:right="220" w:hanging="11"/>
        <w:rPr>
          <w:b w:val="0"/>
          <w:sz w:val="24"/>
          <w:szCs w:val="24"/>
        </w:rPr>
      </w:pPr>
    </w:p>
    <w:p w:rsidR="00B76BA7" w:rsidRDefault="00B76BA7" w:rsidP="00473D4F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 w:rsidRPr="00B76BA7">
        <w:rPr>
          <w:sz w:val="24"/>
          <w:szCs w:val="24"/>
        </w:rPr>
        <w:t>«Дифтерия»</w:t>
      </w:r>
    </w:p>
    <w:tbl>
      <w:tblPr>
        <w:tblStyle w:val="a4"/>
        <w:tblW w:w="0" w:type="auto"/>
        <w:tblInd w:w="720" w:type="dxa"/>
        <w:tblLook w:val="04A0"/>
      </w:tblPr>
      <w:tblGrid>
        <w:gridCol w:w="1769"/>
        <w:gridCol w:w="1770"/>
        <w:gridCol w:w="1770"/>
        <w:gridCol w:w="1770"/>
        <w:gridCol w:w="1771"/>
      </w:tblGrid>
      <w:tr w:rsidR="00B76BA7" w:rsidRPr="00B76BA7" w:rsidTr="00B76BA7">
        <w:tc>
          <w:tcPr>
            <w:tcW w:w="1914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B76BA7">
              <w:rPr>
                <w:b w:val="0"/>
                <w:sz w:val="24"/>
                <w:szCs w:val="24"/>
              </w:rPr>
              <w:t>1 - б</w:t>
            </w:r>
          </w:p>
        </w:tc>
        <w:tc>
          <w:tcPr>
            <w:tcW w:w="1914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B76BA7">
              <w:rPr>
                <w:b w:val="0"/>
                <w:sz w:val="24"/>
                <w:szCs w:val="24"/>
              </w:rPr>
              <w:t>2 - а</w:t>
            </w:r>
          </w:p>
        </w:tc>
        <w:tc>
          <w:tcPr>
            <w:tcW w:w="1914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B76BA7">
              <w:rPr>
                <w:b w:val="0"/>
                <w:sz w:val="24"/>
                <w:szCs w:val="24"/>
              </w:rPr>
              <w:t>3 - г</w:t>
            </w:r>
          </w:p>
        </w:tc>
        <w:tc>
          <w:tcPr>
            <w:tcW w:w="1914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4 - г</w:t>
            </w:r>
          </w:p>
        </w:tc>
        <w:tc>
          <w:tcPr>
            <w:tcW w:w="1915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5 - в</w:t>
            </w:r>
          </w:p>
        </w:tc>
      </w:tr>
      <w:tr w:rsidR="00B76BA7" w:rsidRPr="00B76BA7" w:rsidTr="00B76BA7">
        <w:tc>
          <w:tcPr>
            <w:tcW w:w="1914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6 - в</w:t>
            </w:r>
          </w:p>
        </w:tc>
        <w:tc>
          <w:tcPr>
            <w:tcW w:w="1914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7 - б</w:t>
            </w:r>
          </w:p>
        </w:tc>
        <w:tc>
          <w:tcPr>
            <w:tcW w:w="1914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8 - б</w:t>
            </w:r>
          </w:p>
        </w:tc>
        <w:tc>
          <w:tcPr>
            <w:tcW w:w="1914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9 - в</w:t>
            </w:r>
          </w:p>
        </w:tc>
        <w:tc>
          <w:tcPr>
            <w:tcW w:w="1915" w:type="dxa"/>
          </w:tcPr>
          <w:p w:rsidR="00B76BA7" w:rsidRP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10 - б</w:t>
            </w:r>
          </w:p>
        </w:tc>
      </w:tr>
      <w:tr w:rsidR="00B76BA7" w:rsidRPr="00B76BA7" w:rsidTr="00B76BA7">
        <w:tc>
          <w:tcPr>
            <w:tcW w:w="1914" w:type="dxa"/>
          </w:tcPr>
          <w:p w:rsid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11 - в</w:t>
            </w:r>
          </w:p>
        </w:tc>
        <w:tc>
          <w:tcPr>
            <w:tcW w:w="1914" w:type="dxa"/>
          </w:tcPr>
          <w:p w:rsid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12 - а</w:t>
            </w:r>
          </w:p>
        </w:tc>
        <w:tc>
          <w:tcPr>
            <w:tcW w:w="1914" w:type="dxa"/>
          </w:tcPr>
          <w:p w:rsidR="00B76BA7" w:rsidRDefault="00B76BA7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13 - а</w:t>
            </w:r>
          </w:p>
        </w:tc>
        <w:tc>
          <w:tcPr>
            <w:tcW w:w="1914" w:type="dxa"/>
          </w:tcPr>
          <w:p w:rsidR="00B76BA7" w:rsidRDefault="00B76BA7" w:rsidP="00B76BA7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14 – </w:t>
            </w:r>
          </w:p>
          <w:p w:rsidR="00B76BA7" w:rsidRDefault="00B76BA7" w:rsidP="00B76BA7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– д</w:t>
            </w:r>
          </w:p>
          <w:p w:rsidR="00B76BA7" w:rsidRDefault="00B76BA7" w:rsidP="00B76BA7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2 – а, б, е </w:t>
            </w:r>
          </w:p>
          <w:p w:rsidR="00B76BA7" w:rsidRDefault="00B76BA7" w:rsidP="00B76BA7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– в, г</w:t>
            </w:r>
          </w:p>
        </w:tc>
        <w:tc>
          <w:tcPr>
            <w:tcW w:w="1915" w:type="dxa"/>
          </w:tcPr>
          <w:p w:rsidR="00B76BA7" w:rsidRDefault="00B76BA7" w:rsidP="00B76BA7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–</w:t>
            </w:r>
          </w:p>
          <w:p w:rsidR="00B76BA7" w:rsidRDefault="00B76BA7" w:rsidP="00B76BA7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– б, г</w:t>
            </w:r>
          </w:p>
          <w:p w:rsidR="00B76BA7" w:rsidRDefault="00B76BA7" w:rsidP="00B76BA7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– а, в, г, б</w:t>
            </w:r>
          </w:p>
        </w:tc>
      </w:tr>
    </w:tbl>
    <w:p w:rsidR="002D0486" w:rsidRDefault="002D0486" w:rsidP="00473D4F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</w:p>
    <w:p w:rsidR="00B76BA7" w:rsidRDefault="002D0486" w:rsidP="00473D4F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 w:rsidRPr="002D0486">
        <w:rPr>
          <w:sz w:val="24"/>
          <w:szCs w:val="24"/>
        </w:rPr>
        <w:t>«Скарлатина»</w:t>
      </w:r>
    </w:p>
    <w:tbl>
      <w:tblPr>
        <w:tblStyle w:val="a4"/>
        <w:tblW w:w="0" w:type="auto"/>
        <w:tblInd w:w="720" w:type="dxa"/>
        <w:tblLook w:val="04A0"/>
      </w:tblPr>
      <w:tblGrid>
        <w:gridCol w:w="1769"/>
        <w:gridCol w:w="1770"/>
        <w:gridCol w:w="1770"/>
        <w:gridCol w:w="1770"/>
        <w:gridCol w:w="1771"/>
      </w:tblGrid>
      <w:tr w:rsidR="002D0486" w:rsidTr="002D0486"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1 - б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2 - б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3 - г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4 - в</w:t>
            </w:r>
          </w:p>
        </w:tc>
        <w:tc>
          <w:tcPr>
            <w:tcW w:w="1915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5 - б</w:t>
            </w:r>
          </w:p>
        </w:tc>
      </w:tr>
      <w:tr w:rsidR="002D0486" w:rsidRPr="002D0486" w:rsidTr="002D0486"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6 – а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7 - в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8 - б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9 - б</w:t>
            </w:r>
          </w:p>
        </w:tc>
        <w:tc>
          <w:tcPr>
            <w:tcW w:w="1915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2D0486">
              <w:rPr>
                <w:b w:val="0"/>
                <w:sz w:val="24"/>
                <w:szCs w:val="24"/>
              </w:rPr>
              <w:t>10 - а</w:t>
            </w:r>
          </w:p>
        </w:tc>
      </w:tr>
      <w:tr w:rsidR="002D0486" w:rsidRPr="002D0486" w:rsidTr="002D0486"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11 - б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12 - в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13 - в</w:t>
            </w:r>
          </w:p>
        </w:tc>
        <w:tc>
          <w:tcPr>
            <w:tcW w:w="1914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14 - б</w:t>
            </w:r>
          </w:p>
        </w:tc>
        <w:tc>
          <w:tcPr>
            <w:tcW w:w="1915" w:type="dxa"/>
          </w:tcPr>
          <w:p w:rsidR="002D0486" w:rsidRPr="002D0486" w:rsidRDefault="002D0486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15 -б</w:t>
            </w:r>
          </w:p>
        </w:tc>
      </w:tr>
    </w:tbl>
    <w:p w:rsidR="00C55DF5" w:rsidRDefault="00C55DF5" w:rsidP="00473D4F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</w:p>
    <w:p w:rsidR="002D0486" w:rsidRDefault="00C55DF5" w:rsidP="00473D4F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 w:rsidRPr="00C55DF5">
        <w:rPr>
          <w:sz w:val="24"/>
          <w:szCs w:val="24"/>
        </w:rPr>
        <w:t>«Полиомиелит»</w:t>
      </w:r>
    </w:p>
    <w:tbl>
      <w:tblPr>
        <w:tblStyle w:val="a4"/>
        <w:tblW w:w="0" w:type="auto"/>
        <w:tblInd w:w="720" w:type="dxa"/>
        <w:tblLook w:val="04A0"/>
      </w:tblPr>
      <w:tblGrid>
        <w:gridCol w:w="1768"/>
        <w:gridCol w:w="1767"/>
        <w:gridCol w:w="1767"/>
        <w:gridCol w:w="1767"/>
        <w:gridCol w:w="1781"/>
      </w:tblGrid>
      <w:tr w:rsidR="00C55DF5" w:rsidTr="00C55DF5">
        <w:tc>
          <w:tcPr>
            <w:tcW w:w="1914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1 - а</w:t>
            </w:r>
          </w:p>
        </w:tc>
        <w:tc>
          <w:tcPr>
            <w:tcW w:w="1914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2 -а</w:t>
            </w:r>
          </w:p>
        </w:tc>
        <w:tc>
          <w:tcPr>
            <w:tcW w:w="1914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3 - в</w:t>
            </w:r>
          </w:p>
        </w:tc>
        <w:tc>
          <w:tcPr>
            <w:tcW w:w="1914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4 - а</w:t>
            </w:r>
          </w:p>
        </w:tc>
        <w:tc>
          <w:tcPr>
            <w:tcW w:w="1915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5 -в</w:t>
            </w:r>
          </w:p>
        </w:tc>
      </w:tr>
      <w:tr w:rsidR="00C55DF5" w:rsidTr="00C55DF5">
        <w:tc>
          <w:tcPr>
            <w:tcW w:w="1914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6 - а</w:t>
            </w:r>
          </w:p>
        </w:tc>
        <w:tc>
          <w:tcPr>
            <w:tcW w:w="1914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7 - в</w:t>
            </w:r>
          </w:p>
        </w:tc>
        <w:tc>
          <w:tcPr>
            <w:tcW w:w="1914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8 - а</w:t>
            </w:r>
          </w:p>
        </w:tc>
        <w:tc>
          <w:tcPr>
            <w:tcW w:w="1914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9 - а</w:t>
            </w:r>
          </w:p>
        </w:tc>
        <w:tc>
          <w:tcPr>
            <w:tcW w:w="1915" w:type="dxa"/>
          </w:tcPr>
          <w:p w:rsidR="00C55DF5" w:rsidRPr="00C55DF5" w:rsidRDefault="00C55DF5" w:rsidP="00473D4F">
            <w:pPr>
              <w:pStyle w:val="40"/>
              <w:shd w:val="clear" w:color="auto" w:fill="auto"/>
              <w:spacing w:after="0" w:line="360" w:lineRule="auto"/>
              <w:ind w:right="220"/>
              <w:rPr>
                <w:b w:val="0"/>
                <w:sz w:val="24"/>
                <w:szCs w:val="24"/>
              </w:rPr>
            </w:pPr>
            <w:r w:rsidRPr="00C55DF5">
              <w:rPr>
                <w:b w:val="0"/>
                <w:sz w:val="24"/>
                <w:szCs w:val="24"/>
              </w:rPr>
              <w:t>10 - а</w:t>
            </w:r>
          </w:p>
        </w:tc>
      </w:tr>
    </w:tbl>
    <w:p w:rsidR="00C55DF5" w:rsidRDefault="00C55DF5" w:rsidP="00473D4F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</w:p>
    <w:p w:rsidR="004756E0" w:rsidRDefault="004756E0" w:rsidP="00473D4F">
      <w:pPr>
        <w:pStyle w:val="40"/>
        <w:shd w:val="clear" w:color="auto" w:fill="auto"/>
        <w:spacing w:after="0" w:line="360" w:lineRule="auto"/>
        <w:ind w:left="720" w:right="220" w:hanging="11"/>
        <w:rPr>
          <w:sz w:val="24"/>
          <w:szCs w:val="24"/>
        </w:rPr>
      </w:pPr>
      <w:r>
        <w:rPr>
          <w:sz w:val="24"/>
          <w:szCs w:val="24"/>
        </w:rPr>
        <w:t>Задание 2 «Решение ситуационных задач»</w:t>
      </w:r>
    </w:p>
    <w:p w:rsidR="004756E0" w:rsidRDefault="004756E0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sz w:val="24"/>
          <w:szCs w:val="24"/>
        </w:rPr>
      </w:pPr>
      <w:r>
        <w:rPr>
          <w:sz w:val="24"/>
          <w:szCs w:val="24"/>
        </w:rPr>
        <w:t>Задача 1.</w:t>
      </w:r>
    </w:p>
    <w:p w:rsidR="004756E0" w:rsidRDefault="004756E0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Проблемы пациента:</w:t>
      </w:r>
    </w:p>
    <w:p w:rsidR="004756E0" w:rsidRDefault="004756E0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мать не представляет, как правильно кормить ребенка,</w:t>
      </w:r>
    </w:p>
    <w:p w:rsidR="004756E0" w:rsidRDefault="004756E0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ребенок не умеет полоскать горло фурацилином.</w:t>
      </w:r>
    </w:p>
    <w:p w:rsidR="004756E0" w:rsidRDefault="004756E0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Приоритетная проблема – девочка не умеет полоскать горло.</w:t>
      </w:r>
    </w:p>
    <w:p w:rsidR="00BA3F95" w:rsidRDefault="00BA3F95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Цель – девочка научится и будет полоскать регулярно горло фурацилином.</w:t>
      </w: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BA3F95" w:rsidTr="00BA3F95">
        <w:tc>
          <w:tcPr>
            <w:tcW w:w="4785" w:type="dxa"/>
          </w:tcPr>
          <w:p w:rsidR="00BA3F95" w:rsidRDefault="00BA3F95" w:rsidP="004756E0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План </w:t>
            </w:r>
          </w:p>
        </w:tc>
        <w:tc>
          <w:tcPr>
            <w:tcW w:w="4786" w:type="dxa"/>
          </w:tcPr>
          <w:p w:rsidR="00BA3F95" w:rsidRDefault="00BA3F95" w:rsidP="004756E0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Мотивация</w:t>
            </w:r>
          </w:p>
        </w:tc>
      </w:tr>
      <w:tr w:rsidR="00BA3F95" w:rsidTr="00BA3F95">
        <w:tc>
          <w:tcPr>
            <w:tcW w:w="4785" w:type="dxa"/>
          </w:tcPr>
          <w:p w:rsidR="00BA3F95" w:rsidRDefault="00BA3F95" w:rsidP="004756E0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Медсестра обучит девочку полоскать зев фурацилином. Убедит в необходимости регулярно полоскать зев.</w:t>
            </w:r>
          </w:p>
        </w:tc>
        <w:tc>
          <w:tcPr>
            <w:tcW w:w="4786" w:type="dxa"/>
          </w:tcPr>
          <w:p w:rsidR="00BA3F95" w:rsidRDefault="00BA3F95" w:rsidP="004756E0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уменьшения воспалительных процессов в зеве</w:t>
            </w:r>
          </w:p>
        </w:tc>
      </w:tr>
      <w:tr w:rsidR="00BA3F95" w:rsidTr="00BA3F95">
        <w:tc>
          <w:tcPr>
            <w:tcW w:w="4785" w:type="dxa"/>
          </w:tcPr>
          <w:p w:rsidR="00BA3F95" w:rsidRDefault="00BA3F95" w:rsidP="004756E0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Медсестра и мать будут контролировать кратность и правильность полоскания зева ребенком</w:t>
            </w:r>
          </w:p>
        </w:tc>
        <w:tc>
          <w:tcPr>
            <w:tcW w:w="4786" w:type="dxa"/>
          </w:tcPr>
          <w:p w:rsidR="00BA3F95" w:rsidRDefault="001D751E" w:rsidP="004756E0">
            <w:pPr>
              <w:pStyle w:val="40"/>
              <w:shd w:val="clear" w:color="auto" w:fill="auto"/>
              <w:spacing w:after="0" w:line="360" w:lineRule="auto"/>
              <w:ind w:right="2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Выполнение назначения врача</w:t>
            </w:r>
          </w:p>
        </w:tc>
      </w:tr>
    </w:tbl>
    <w:p w:rsidR="00BA3F95" w:rsidRDefault="001D751E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Оценка: девочка полощет горло правильно. Цель достигнута.</w:t>
      </w:r>
    </w:p>
    <w:p w:rsidR="001D751E" w:rsidRDefault="001D751E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Студент доступно объясняет матери правила кормления ребенка при скарлатине.</w:t>
      </w:r>
    </w:p>
    <w:p w:rsidR="001D751E" w:rsidRDefault="001D751E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Студент демонстрирует манипуляцию на муляже в соответствии с алгоритмом действий.</w:t>
      </w:r>
    </w:p>
    <w:p w:rsidR="00D05629" w:rsidRDefault="00D05629" w:rsidP="004756E0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задача 2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Лист оценки действий по ситуационной задаче №</w:t>
      </w:r>
      <w:r w:rsidR="004B059F"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</w:p>
    <w:p w:rsid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 У пациента развился инфекционно-токсический шок II степенисубкомпенсированный); 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критерии оценки тяжести шока: частота пульса,величина АД, снижение диуреза, </w:t>
      </w:r>
      <w:r w:rsid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ледность кожных покровов.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 Алгоритм действий медсестры: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выполнять назначение врача;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уложить больного с приподнятым ножным концом;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дать увлажненный кислород через носовой катетер;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подготовить систему для внутривенного вливания, шприцы, лекарственные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препараты (преднизолон для в/в введения, антибиотики: пенициллин,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левомецитин - сукцинат);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 возможности, обеспечить доступ в вену лекарственных препаратов;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следить за гемодинамикой, АД, Рs, диурезом, состоянием сознания,</w:t>
      </w:r>
    </w:p>
    <w:p w:rsidR="00D05629" w:rsidRPr="004B059F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предупреждать травматизацию больного.</w:t>
      </w:r>
    </w:p>
    <w:p w:rsidR="00D05629" w:rsidRDefault="00D05629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B059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 Студент демонстрирует технику забора слизи из носоглотки намениногококк согласно алгоритму манипуляции.</w:t>
      </w:r>
    </w:p>
    <w:p w:rsidR="00E42085" w:rsidRPr="004B059F" w:rsidRDefault="00E42085" w:rsidP="00D05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5629" w:rsidRDefault="00E42085" w:rsidP="00E42085">
      <w:pPr>
        <w:pStyle w:val="40"/>
        <w:shd w:val="clear" w:color="auto" w:fill="auto"/>
        <w:spacing w:after="0" w:line="360" w:lineRule="auto"/>
        <w:ind w:right="220"/>
        <w:rPr>
          <w:sz w:val="24"/>
          <w:szCs w:val="24"/>
        </w:rPr>
      </w:pPr>
      <w:r w:rsidRPr="00E42085">
        <w:rPr>
          <w:sz w:val="24"/>
          <w:szCs w:val="24"/>
        </w:rPr>
        <w:t>Списо</w:t>
      </w:r>
      <w:r>
        <w:rPr>
          <w:sz w:val="24"/>
          <w:szCs w:val="24"/>
        </w:rPr>
        <w:t>ки</w:t>
      </w:r>
      <w:r w:rsidRPr="00E42085">
        <w:rPr>
          <w:sz w:val="24"/>
          <w:szCs w:val="24"/>
        </w:rPr>
        <w:t>спользованной литературы</w:t>
      </w:r>
    </w:p>
    <w:p w:rsidR="00E42085" w:rsidRPr="00E42085" w:rsidRDefault="00E42085" w:rsidP="00E42085">
      <w:pPr>
        <w:pStyle w:val="40"/>
        <w:numPr>
          <w:ilvl w:val="0"/>
          <w:numId w:val="12"/>
        </w:numPr>
        <w:spacing w:after="0"/>
        <w:ind w:right="220"/>
        <w:jc w:val="left"/>
        <w:rPr>
          <w:b w:val="0"/>
          <w:sz w:val="24"/>
          <w:szCs w:val="24"/>
        </w:rPr>
      </w:pPr>
      <w:r w:rsidRPr="00E42085">
        <w:rPr>
          <w:b w:val="0"/>
          <w:sz w:val="24"/>
          <w:szCs w:val="24"/>
        </w:rPr>
        <w:t>Педиатрия с детскими инфекциями : учебник  для  студентов учреждений сред.проф. Образования, обучающихся по специальностям 060101.52 «Лечеб. Дело», 060102.51 «Акушер. Дело» / А.М.Запруднов., К.И.Григорьев. – М. : ГЭОТАР-Медиа, 2013. – 560 с. : ил.</w:t>
      </w:r>
    </w:p>
    <w:p w:rsidR="00E42085" w:rsidRPr="00E42085" w:rsidRDefault="00E42085" w:rsidP="00E42085">
      <w:pPr>
        <w:pStyle w:val="40"/>
        <w:numPr>
          <w:ilvl w:val="0"/>
          <w:numId w:val="12"/>
        </w:numPr>
        <w:spacing w:after="0"/>
        <w:ind w:right="220"/>
        <w:jc w:val="left"/>
        <w:rPr>
          <w:b w:val="0"/>
          <w:sz w:val="24"/>
          <w:szCs w:val="24"/>
        </w:rPr>
      </w:pPr>
      <w:r w:rsidRPr="00E42085">
        <w:rPr>
          <w:b w:val="0"/>
          <w:sz w:val="24"/>
          <w:szCs w:val="24"/>
        </w:rPr>
        <w:t>Неотложная медицинская помощь: учебное пособие / Т.В.Отвагина. – Изд. 15-е. – Ростов  н/Д: Феникс, 2017. – 251 , с.: ил. – (СМО).</w:t>
      </w:r>
    </w:p>
    <w:p w:rsidR="00E42085" w:rsidRPr="00E42085" w:rsidRDefault="00E42085" w:rsidP="00E42085">
      <w:pPr>
        <w:pStyle w:val="40"/>
        <w:numPr>
          <w:ilvl w:val="0"/>
          <w:numId w:val="12"/>
        </w:numPr>
        <w:spacing w:after="0"/>
        <w:ind w:right="220"/>
        <w:jc w:val="left"/>
        <w:rPr>
          <w:b w:val="0"/>
          <w:sz w:val="24"/>
          <w:szCs w:val="24"/>
        </w:rPr>
      </w:pPr>
      <w:r w:rsidRPr="00E42085">
        <w:rPr>
          <w:b w:val="0"/>
          <w:sz w:val="24"/>
          <w:szCs w:val="24"/>
        </w:rPr>
        <w:t xml:space="preserve">Д.А.Крюкова, Л.А.Лысак, О.В.Фурса «Здоровый человек и его окружение» Ростов-на-Дону «Феникс» 2013. </w:t>
      </w:r>
    </w:p>
    <w:p w:rsidR="00E42085" w:rsidRPr="00E42085" w:rsidRDefault="00E42085" w:rsidP="00E42085">
      <w:pPr>
        <w:pStyle w:val="40"/>
        <w:numPr>
          <w:ilvl w:val="0"/>
          <w:numId w:val="12"/>
        </w:numPr>
        <w:spacing w:after="0"/>
        <w:ind w:right="220"/>
        <w:jc w:val="left"/>
        <w:rPr>
          <w:b w:val="0"/>
          <w:sz w:val="24"/>
          <w:szCs w:val="24"/>
        </w:rPr>
      </w:pPr>
      <w:r w:rsidRPr="00E42085">
        <w:rPr>
          <w:b w:val="0"/>
          <w:sz w:val="24"/>
          <w:szCs w:val="24"/>
        </w:rPr>
        <w:t>Н.Г.Соколова, В.Д.Тульчинская «Сестринское дело в педиатрии: практикум» Ростов-на-Дону 2002.</w:t>
      </w:r>
    </w:p>
    <w:p w:rsidR="00E42085" w:rsidRPr="00E42085" w:rsidRDefault="00E42085" w:rsidP="00E42085">
      <w:pPr>
        <w:pStyle w:val="40"/>
        <w:numPr>
          <w:ilvl w:val="0"/>
          <w:numId w:val="12"/>
        </w:numPr>
        <w:spacing w:after="0" w:line="360" w:lineRule="auto"/>
        <w:ind w:right="220"/>
        <w:jc w:val="left"/>
        <w:rPr>
          <w:b w:val="0"/>
          <w:sz w:val="24"/>
          <w:szCs w:val="24"/>
        </w:rPr>
      </w:pPr>
      <w:r w:rsidRPr="00E42085">
        <w:rPr>
          <w:b w:val="0"/>
          <w:sz w:val="24"/>
          <w:szCs w:val="24"/>
        </w:rPr>
        <w:t>Н.Г.Севастьянова Сестринское дело в педиатрии. Часть 1 – М.:АМНИ, 2002. – 603</w:t>
      </w:r>
    </w:p>
    <w:p w:rsidR="00E42085" w:rsidRPr="00E42085" w:rsidRDefault="00E42085" w:rsidP="00E42085">
      <w:pPr>
        <w:pStyle w:val="40"/>
        <w:shd w:val="clear" w:color="auto" w:fill="auto"/>
        <w:spacing w:after="0" w:line="360" w:lineRule="auto"/>
        <w:ind w:right="220"/>
        <w:jc w:val="left"/>
        <w:rPr>
          <w:b w:val="0"/>
          <w:sz w:val="24"/>
          <w:szCs w:val="24"/>
        </w:rPr>
      </w:pPr>
    </w:p>
    <w:sectPr w:rsidR="00E42085" w:rsidRPr="00E42085" w:rsidSect="0098190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AF7" w:rsidRDefault="006A6AF7" w:rsidP="00F0109A">
      <w:pPr>
        <w:spacing w:after="0" w:line="240" w:lineRule="auto"/>
      </w:pPr>
      <w:r>
        <w:separator/>
      </w:r>
    </w:p>
  </w:endnote>
  <w:endnote w:type="continuationSeparator" w:id="1">
    <w:p w:rsidR="006A6AF7" w:rsidRDefault="006A6AF7" w:rsidP="00F0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950143"/>
      <w:docPartObj>
        <w:docPartGallery w:val="Page Numbers (Bottom of Page)"/>
        <w:docPartUnique/>
      </w:docPartObj>
    </w:sdtPr>
    <w:sdtContent>
      <w:p w:rsidR="006C71AC" w:rsidRDefault="00A54353">
        <w:pPr>
          <w:pStyle w:val="a9"/>
          <w:jc w:val="center"/>
        </w:pPr>
        <w:r>
          <w:fldChar w:fldCharType="begin"/>
        </w:r>
        <w:r w:rsidR="006C71AC">
          <w:instrText>PAGE   \* MERGEFORMAT</w:instrText>
        </w:r>
        <w:r>
          <w:fldChar w:fldCharType="separate"/>
        </w:r>
        <w:r w:rsidR="00981906">
          <w:rPr>
            <w:noProof/>
          </w:rPr>
          <w:t>2</w:t>
        </w:r>
        <w:r>
          <w:fldChar w:fldCharType="end"/>
        </w:r>
      </w:p>
    </w:sdtContent>
  </w:sdt>
  <w:p w:rsidR="006C71AC" w:rsidRDefault="006C71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AF7" w:rsidRDefault="006A6AF7" w:rsidP="00F0109A">
      <w:pPr>
        <w:spacing w:after="0" w:line="240" w:lineRule="auto"/>
      </w:pPr>
      <w:r>
        <w:separator/>
      </w:r>
    </w:p>
  </w:footnote>
  <w:footnote w:type="continuationSeparator" w:id="1">
    <w:p w:rsidR="006A6AF7" w:rsidRDefault="006A6AF7" w:rsidP="00F0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638"/>
    <w:multiLevelType w:val="hybridMultilevel"/>
    <w:tmpl w:val="1E64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1A5"/>
    <w:multiLevelType w:val="hybridMultilevel"/>
    <w:tmpl w:val="FDD6BD84"/>
    <w:lvl w:ilvl="0" w:tplc="1C902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5521BD"/>
    <w:multiLevelType w:val="multilevel"/>
    <w:tmpl w:val="AD424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2E035585"/>
    <w:multiLevelType w:val="hybridMultilevel"/>
    <w:tmpl w:val="6A72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3113"/>
    <w:multiLevelType w:val="hybridMultilevel"/>
    <w:tmpl w:val="FD3EC074"/>
    <w:lvl w:ilvl="0" w:tplc="2A22D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A0FA1"/>
    <w:multiLevelType w:val="hybridMultilevel"/>
    <w:tmpl w:val="34D6701E"/>
    <w:lvl w:ilvl="0" w:tplc="03F2A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CC64B6"/>
    <w:multiLevelType w:val="multilevel"/>
    <w:tmpl w:val="401A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120" w:hanging="1080"/>
      </w:pPr>
    </w:lvl>
    <w:lvl w:ilvl="5">
      <w:start w:val="1"/>
      <w:numFmt w:val="decimal"/>
      <w:isLgl/>
      <w:lvlText w:val="%1.%2.%3.%4.%5.%6"/>
      <w:lvlJc w:val="left"/>
      <w:pPr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</w:lvl>
  </w:abstractNum>
  <w:abstractNum w:abstractNumId="7">
    <w:nsid w:val="385B2C8B"/>
    <w:multiLevelType w:val="hybridMultilevel"/>
    <w:tmpl w:val="CE066C30"/>
    <w:lvl w:ilvl="0" w:tplc="3288E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FE7C5B"/>
    <w:multiLevelType w:val="hybridMultilevel"/>
    <w:tmpl w:val="D6343F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670E8"/>
    <w:multiLevelType w:val="multilevel"/>
    <w:tmpl w:val="C666D64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83B4B62"/>
    <w:multiLevelType w:val="hybridMultilevel"/>
    <w:tmpl w:val="5E9C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2428F"/>
    <w:multiLevelType w:val="hybridMultilevel"/>
    <w:tmpl w:val="5904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3CA"/>
    <w:rsid w:val="00033914"/>
    <w:rsid w:val="00041D0E"/>
    <w:rsid w:val="00056F4C"/>
    <w:rsid w:val="00066DC9"/>
    <w:rsid w:val="00104C9B"/>
    <w:rsid w:val="001602FC"/>
    <w:rsid w:val="00185B4C"/>
    <w:rsid w:val="00196AE0"/>
    <w:rsid w:val="001A1CDB"/>
    <w:rsid w:val="001A3ED3"/>
    <w:rsid w:val="001D751E"/>
    <w:rsid w:val="0025485C"/>
    <w:rsid w:val="0028673B"/>
    <w:rsid w:val="002D0486"/>
    <w:rsid w:val="00341647"/>
    <w:rsid w:val="003610F5"/>
    <w:rsid w:val="003978DC"/>
    <w:rsid w:val="004015BB"/>
    <w:rsid w:val="004529C0"/>
    <w:rsid w:val="00473D4F"/>
    <w:rsid w:val="004756E0"/>
    <w:rsid w:val="004B059F"/>
    <w:rsid w:val="004D43E1"/>
    <w:rsid w:val="004D6AB3"/>
    <w:rsid w:val="0051695A"/>
    <w:rsid w:val="00626784"/>
    <w:rsid w:val="006A6AF7"/>
    <w:rsid w:val="006C71AC"/>
    <w:rsid w:val="006F3A8C"/>
    <w:rsid w:val="00715C00"/>
    <w:rsid w:val="007341FC"/>
    <w:rsid w:val="00743F52"/>
    <w:rsid w:val="00747C55"/>
    <w:rsid w:val="00786196"/>
    <w:rsid w:val="007E6DC9"/>
    <w:rsid w:val="008559BA"/>
    <w:rsid w:val="008743CA"/>
    <w:rsid w:val="00915483"/>
    <w:rsid w:val="00981906"/>
    <w:rsid w:val="009D3899"/>
    <w:rsid w:val="00A54353"/>
    <w:rsid w:val="00A64BA5"/>
    <w:rsid w:val="00A96E59"/>
    <w:rsid w:val="00B016E7"/>
    <w:rsid w:val="00B369CC"/>
    <w:rsid w:val="00B76BA7"/>
    <w:rsid w:val="00BA2491"/>
    <w:rsid w:val="00BA3F95"/>
    <w:rsid w:val="00BD1518"/>
    <w:rsid w:val="00C55DF5"/>
    <w:rsid w:val="00CA7E40"/>
    <w:rsid w:val="00CE08C7"/>
    <w:rsid w:val="00CE0F51"/>
    <w:rsid w:val="00D05629"/>
    <w:rsid w:val="00D22C4B"/>
    <w:rsid w:val="00D463D8"/>
    <w:rsid w:val="00DD6E6C"/>
    <w:rsid w:val="00E32A47"/>
    <w:rsid w:val="00E41590"/>
    <w:rsid w:val="00E42085"/>
    <w:rsid w:val="00E9688F"/>
    <w:rsid w:val="00F0109A"/>
    <w:rsid w:val="00FD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CA"/>
    <w:pPr>
      <w:ind w:left="720"/>
      <w:contextualSpacing/>
    </w:pPr>
    <w:rPr>
      <w:rFonts w:eastAsiaTheme="minorEastAsia"/>
      <w:lang w:eastAsia="ru-RU"/>
    </w:rPr>
  </w:style>
  <w:style w:type="character" w:customStyle="1" w:styleId="4">
    <w:name w:val="Основной текст (4)_"/>
    <w:basedOn w:val="a0"/>
    <w:link w:val="40"/>
    <w:locked/>
    <w:rsid w:val="008743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43C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87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09A"/>
  </w:style>
  <w:style w:type="paragraph" w:styleId="a9">
    <w:name w:val="footer"/>
    <w:basedOn w:val="a"/>
    <w:link w:val="aa"/>
    <w:uiPriority w:val="99"/>
    <w:unhideWhenUsed/>
    <w:rsid w:val="00F0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BB31-E37A-4DE2-8EB1-35DDC8F6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8070</Words>
  <Characters>46004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ММФ</dc:creator>
  <cp:keywords/>
  <dc:description/>
  <cp:lastModifiedBy>User</cp:lastModifiedBy>
  <cp:revision>42</cp:revision>
  <cp:lastPrinted>2023-12-01T06:08:00Z</cp:lastPrinted>
  <dcterms:created xsi:type="dcterms:W3CDTF">2023-06-08T05:55:00Z</dcterms:created>
  <dcterms:modified xsi:type="dcterms:W3CDTF">2023-12-01T11:30:00Z</dcterms:modified>
</cp:coreProperties>
</file>