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B74C76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642D4C" w:rsidRPr="0035435C" w:rsidRDefault="00642D4C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BA3304" w:rsidRDefault="00B74C76" w:rsidP="0003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642D4C" w:rsidRPr="003259F3" w:rsidTr="00030A50">
        <w:trPr>
          <w:gridAfter w:val="1"/>
          <w:wAfter w:w="4111" w:type="dxa"/>
          <w:trHeight w:val="80"/>
        </w:trPr>
        <w:tc>
          <w:tcPr>
            <w:tcW w:w="3402" w:type="dxa"/>
          </w:tcPr>
          <w:p w:rsidR="00642D4C" w:rsidRPr="003259F3" w:rsidRDefault="00642D4C" w:rsidP="00030A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BB51DB" w:rsidTr="00030A50">
        <w:tc>
          <w:tcPr>
            <w:tcW w:w="10031" w:type="dxa"/>
            <w:gridSpan w:val="3"/>
          </w:tcPr>
          <w:p w:rsidR="00642D4C" w:rsidRPr="00BB51DB" w:rsidRDefault="00642D4C" w:rsidP="005F4811">
            <w:pPr>
              <w:tabs>
                <w:tab w:val="left" w:pos="8427"/>
                <w:tab w:val="right" w:pos="9815"/>
              </w:tabs>
              <w:rPr>
                <w:color w:val="000000"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292"/>
        </w:trPr>
        <w:tc>
          <w:tcPr>
            <w:tcW w:w="10031" w:type="dxa"/>
            <w:gridSpan w:val="3"/>
          </w:tcPr>
          <w:p w:rsidR="00FF03D6" w:rsidRDefault="00E22CFC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УП.0</w:t>
            </w:r>
            <w:r w:rsidR="00FF03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.01 </w:t>
            </w:r>
            <w:r w:rsidR="0010057F">
              <w:rPr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 </w:t>
            </w:r>
          </w:p>
          <w:p w:rsidR="00642D4C" w:rsidRPr="003259F3" w:rsidRDefault="00E22CFC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F03D6">
              <w:rPr>
                <w:sz w:val="26"/>
                <w:szCs w:val="26"/>
              </w:rPr>
              <w:t>наблюдение показательных внеурочных занятий</w:t>
            </w:r>
            <w:r>
              <w:rPr>
                <w:sz w:val="26"/>
                <w:szCs w:val="26"/>
              </w:rPr>
              <w:t>)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642D4C" w:rsidP="00207FA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642D4C" w:rsidP="00030A5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306"/>
        </w:trPr>
        <w:tc>
          <w:tcPr>
            <w:tcW w:w="10031" w:type="dxa"/>
            <w:gridSpan w:val="3"/>
          </w:tcPr>
          <w:p w:rsidR="00642D4C" w:rsidRPr="003259F3" w:rsidRDefault="00642D4C" w:rsidP="00207FA1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642D4C" w:rsidRPr="003259F3" w:rsidTr="00030A50">
        <w:trPr>
          <w:trHeight w:val="770"/>
        </w:trPr>
        <w:tc>
          <w:tcPr>
            <w:tcW w:w="10031" w:type="dxa"/>
            <w:gridSpan w:val="3"/>
          </w:tcPr>
          <w:p w:rsidR="0009115E" w:rsidRDefault="0009115E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:rsidR="00642D4C" w:rsidRPr="003259F3" w:rsidRDefault="00A960FD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:rsidR="00642D4C" w:rsidRPr="003259F3" w:rsidRDefault="00642D4C" w:rsidP="00030A5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jc w:val="center"/>
              <w:rPr>
                <w:sz w:val="26"/>
                <w:szCs w:val="26"/>
              </w:rPr>
            </w:pPr>
          </w:p>
          <w:p w:rsidR="00642D4C" w:rsidRPr="0035435C" w:rsidRDefault="00642D4C" w:rsidP="00030A50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sz w:val="26"/>
                <w:szCs w:val="26"/>
              </w:rPr>
            </w:pPr>
          </w:p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F4811" w:rsidRDefault="005F481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F4811" w:rsidRDefault="005F481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F4811" w:rsidRDefault="005F481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F4811" w:rsidRDefault="005F481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07FA1" w:rsidRDefault="00207FA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="0010057F" w:rsidRPr="0010057F">
              <w:rPr>
                <w:b/>
                <w:sz w:val="26"/>
                <w:szCs w:val="26"/>
              </w:rPr>
              <w:t>2023 год</w:t>
            </w:r>
          </w:p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</w:tbl>
    <w:p w:rsidR="00642D4C" w:rsidRPr="004204C0" w:rsidRDefault="00642D4C" w:rsidP="00642D4C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:rsidR="00F35832" w:rsidRDefault="00F35832" w:rsidP="00F35832">
      <w:pPr>
        <w:ind w:firstLine="709"/>
        <w:jc w:val="both"/>
        <w:rPr>
          <w:iCs/>
        </w:rPr>
      </w:pPr>
    </w:p>
    <w:p w:rsidR="00F35832" w:rsidRPr="00045A84" w:rsidRDefault="00F35832" w:rsidP="00F35832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 w:rsidR="00A03E0F">
        <w:t xml:space="preserve">организации </w:t>
      </w:r>
      <w:r w:rsidR="00657291">
        <w:t>внеурочной деятельности младших школьников</w:t>
      </w:r>
      <w:r>
        <w:t xml:space="preserve">; </w:t>
      </w:r>
      <w:r w:rsidRPr="00045A84">
        <w:rPr>
          <w:iCs/>
        </w:rPr>
        <w:t>формирование у обучающихся первичных практических умений, опыта деятельности</w:t>
      </w:r>
      <w:r>
        <w:rPr>
          <w:iCs/>
        </w:rPr>
        <w:t>.</w:t>
      </w:r>
    </w:p>
    <w:p w:rsidR="00C942FA" w:rsidRDefault="00C942FA" w:rsidP="00642D4C">
      <w:pPr>
        <w:spacing w:line="276" w:lineRule="auto"/>
        <w:ind w:left="426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:rsidR="002540AE" w:rsidRPr="002540AE" w:rsidRDefault="002540AE" w:rsidP="002540AE">
      <w:pPr>
        <w:ind w:firstLine="567"/>
        <w:jc w:val="both"/>
        <w:rPr>
          <w:b/>
          <w:color w:val="000000"/>
        </w:rPr>
      </w:pPr>
      <w:bookmarkStart w:id="0" w:name="_Hlk32109763"/>
      <w:r w:rsidRPr="002540AE">
        <w:rPr>
          <w:b/>
          <w:color w:val="000000"/>
        </w:rPr>
        <w:t>Задачи практики: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получить представления о характере и содержании направлений организации внеурочной деятельности на ступени начального общего образования;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формировать умения определять цели и задачи внеурочной, планировать внеурочные занятия;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расширить и систематизировать представления о методах и приемах, формах проведения внеурочных занятий с младшими школьниками,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развивать умения осуществлять педагогический контроль, оценивать процесс и результаты деятельности обучающихся,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сформировать умения проводить анализ процесса и результатов организации внеурочной деятельности и отдельных занятий с младшими школьниками;</w:t>
      </w:r>
    </w:p>
    <w:p w:rsidR="00F07443" w:rsidRDefault="00F07443" w:rsidP="00F07443">
      <w:pPr>
        <w:pStyle w:val="a8"/>
        <w:numPr>
          <w:ilvl w:val="0"/>
          <w:numId w:val="18"/>
        </w:numPr>
        <w:jc w:val="both"/>
      </w:pPr>
      <w:r>
        <w:t>создать условия для формирования готовности к ведению документации, обеспечивающей организацию внеурочной деятельности младших школьников.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внеурочной деятельности ФГОС НОО;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возрастные особенности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примерные программы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условия организации внеурочной деятельности, в том числе возможности образовательной организации, социальных партнеров, региона;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модели организации внеурочной деятельности в школе;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педагогические и гигиенические требования к организации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требований к разработке планирующей и отчетной документации в области внеурочной деятельности и в начальных классах;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оценки эффективности образовательных технологий в области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критерии эффективности педагогического опыта и применения образовательных технологий во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самоанализа профессионального саморазвития;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проектирования траектории профессионального и личностного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color w:val="000000"/>
        </w:rPr>
        <w:t>образовательные запросы общества и государства в области внеурочной деятельности обучающихся</w:t>
      </w:r>
    </w:p>
    <w:p w:rsidR="008B651E" w:rsidRPr="003102AA" w:rsidRDefault="008B651E" w:rsidP="003102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b/>
        </w:rPr>
        <w:t>уметь: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lastRenderedPageBreak/>
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 начальных классов;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применять и оценивать эффективность образовательных технологий, используемых во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анализировать эффективность организации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осуществлять самоанализ при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осуществлять мониторинг и анализ современных психолого-педагогических и методических ресурсов для профессионального роста; </w:t>
      </w:r>
    </w:p>
    <w:p w:rsidR="007816E5" w:rsidRPr="007816E5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проектировать траекторию профессионального роста</w:t>
      </w:r>
      <w:r w:rsidR="007816E5" w:rsidRPr="007816E5">
        <w:rPr>
          <w:iCs/>
        </w:rPr>
        <w:t>;</w:t>
      </w:r>
    </w:p>
    <w:p w:rsidR="007816E5" w:rsidRPr="00146D46" w:rsidRDefault="007816E5" w:rsidP="007816E5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наблюдение, анализ внеурочных занятий, разработка предложений по их совершенствованию и коррекции;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анализ передового педагогического опыта, методов, приемов и технологий организации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систематизация педагогического опыта в области организации внеурочной деятельности обучающихся;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оценка эффективности применения образовательных технологий во внеурочной деятельности обучающихся;</w:t>
      </w:r>
    </w:p>
    <w:p w:rsidR="007816E5" w:rsidRPr="007816E5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построение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</w:r>
      <w:r w:rsidR="007816E5" w:rsidRPr="007816E5">
        <w:rPr>
          <w:iCs/>
        </w:rPr>
        <w:t>.</w:t>
      </w:r>
    </w:p>
    <w:p w:rsidR="007816E5" w:rsidRDefault="00F07FB9" w:rsidP="00F07FB9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="007816E5" w:rsidRPr="007816E5">
        <w:rPr>
          <w:iCs/>
        </w:rPr>
        <w:t xml:space="preserve">Практика направлена на формирование следующих </w:t>
      </w:r>
      <w:r w:rsidR="007816E5" w:rsidRPr="007816E5">
        <w:rPr>
          <w:b/>
          <w:iCs/>
        </w:rPr>
        <w:t>общих компетенций</w:t>
      </w:r>
      <w:r w:rsidR="007816E5" w:rsidRPr="007816E5">
        <w:rPr>
          <w:iCs/>
        </w:rPr>
        <w:t>, включающих в себя способность:</w:t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04</w:t>
      </w:r>
      <w:r w:rsidRPr="00F8120A">
        <w:rPr>
          <w:iCs/>
        </w:rPr>
        <w:tab/>
        <w:t>Эффективно взаимодействовать и работать в коллективе и команде.</w:t>
      </w:r>
      <w:r w:rsidRPr="00F8120A">
        <w:rPr>
          <w:iCs/>
        </w:rPr>
        <w:tab/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  <w:r w:rsidRPr="00F8120A">
        <w:rPr>
          <w:iCs/>
        </w:rPr>
        <w:tab/>
      </w:r>
    </w:p>
    <w:p w:rsidR="00F8120A" w:rsidRPr="00F8120A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B518D" w:rsidRPr="00FB518D" w:rsidRDefault="00F8120A" w:rsidP="00F8120A">
      <w:pPr>
        <w:ind w:firstLine="567"/>
        <w:jc w:val="both"/>
        <w:rPr>
          <w:iCs/>
        </w:rPr>
      </w:pPr>
      <w:r w:rsidRPr="00F8120A">
        <w:rPr>
          <w:iCs/>
        </w:rPr>
        <w:lastRenderedPageBreak/>
        <w:t>ОК 09.</w:t>
      </w:r>
      <w:r w:rsidRPr="00F8120A">
        <w:rPr>
          <w:iCs/>
        </w:rPr>
        <w:tab/>
        <w:t>Пользоваться профессиональной документацией на государственном и иностранном языках</w:t>
      </w:r>
      <w:r w:rsidR="00FB518D">
        <w:rPr>
          <w:iCs/>
        </w:rPr>
        <w:t>.</w:t>
      </w:r>
      <w:r w:rsidR="00FB518D" w:rsidRPr="00FB518D">
        <w:rPr>
          <w:iCs/>
        </w:rPr>
        <w:tab/>
      </w:r>
    </w:p>
    <w:p w:rsidR="00F07FB9" w:rsidRPr="00293D69" w:rsidRDefault="00F07FB9" w:rsidP="00F07FB9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:rsidR="005954EC" w:rsidRPr="005954EC" w:rsidRDefault="005954EC" w:rsidP="005954EC">
      <w:pPr>
        <w:ind w:firstLine="567"/>
        <w:jc w:val="both"/>
        <w:rPr>
          <w:iCs/>
        </w:rPr>
      </w:pPr>
      <w:r w:rsidRPr="005954EC">
        <w:rPr>
          <w:iCs/>
        </w:rPr>
        <w:t>ПК 2.1</w:t>
      </w:r>
      <w:r w:rsidRPr="005954EC">
        <w:rPr>
          <w:iCs/>
        </w:rPr>
        <w:tab/>
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представителей).</w:t>
      </w:r>
    </w:p>
    <w:p w:rsidR="005954EC" w:rsidRPr="005954EC" w:rsidRDefault="005954EC" w:rsidP="005954EC">
      <w:pPr>
        <w:ind w:firstLine="567"/>
        <w:jc w:val="both"/>
        <w:rPr>
          <w:iCs/>
        </w:rPr>
      </w:pPr>
      <w:r>
        <w:rPr>
          <w:iCs/>
        </w:rPr>
        <w:t>П</w:t>
      </w:r>
      <w:r w:rsidRPr="005954EC">
        <w:rPr>
          <w:iCs/>
        </w:rPr>
        <w:t>К 2.2</w:t>
      </w:r>
      <w:r w:rsidRPr="005954EC">
        <w:rPr>
          <w:iCs/>
        </w:rPr>
        <w:tab/>
        <w:t>Реализовывать программы внеурочной деятельности в соответствии с санитарными нормами и правилами.</w:t>
      </w:r>
    </w:p>
    <w:p w:rsidR="005954EC" w:rsidRPr="005954EC" w:rsidRDefault="005954EC" w:rsidP="005954EC">
      <w:pPr>
        <w:ind w:firstLine="567"/>
        <w:jc w:val="both"/>
        <w:rPr>
          <w:iCs/>
        </w:rPr>
      </w:pPr>
      <w:r w:rsidRPr="005954EC">
        <w:rPr>
          <w:iCs/>
        </w:rPr>
        <w:t>ПК 2.3</w:t>
      </w:r>
      <w:r w:rsidRPr="005954EC">
        <w:rPr>
          <w:iCs/>
        </w:rPr>
        <w:tab/>
        <w:t>Анализировать результаты внеурочной деятельности обучающихся.</w:t>
      </w:r>
    </w:p>
    <w:p w:rsidR="005954EC" w:rsidRPr="005954EC" w:rsidRDefault="005954EC" w:rsidP="005954EC">
      <w:pPr>
        <w:ind w:firstLine="567"/>
        <w:jc w:val="both"/>
        <w:rPr>
          <w:iCs/>
        </w:rPr>
      </w:pPr>
      <w:r w:rsidRPr="005954EC">
        <w:rPr>
          <w:iCs/>
        </w:rPr>
        <w:t>ПК 2.4</w:t>
      </w:r>
      <w:r w:rsidRPr="005954EC">
        <w:rPr>
          <w:iCs/>
        </w:rPr>
        <w:tab/>
        <w:t>Выбирать и разрабатывать учебно-методические материалы для реализации программ внеурочной деятельности.</w:t>
      </w:r>
    </w:p>
    <w:p w:rsidR="005954EC" w:rsidRPr="005954EC" w:rsidRDefault="005954EC" w:rsidP="005954EC">
      <w:pPr>
        <w:ind w:firstLine="567"/>
        <w:jc w:val="both"/>
        <w:rPr>
          <w:iCs/>
        </w:rPr>
      </w:pPr>
      <w:r w:rsidRPr="005954EC">
        <w:rPr>
          <w:iCs/>
        </w:rPr>
        <w:t>ПК 2.5</w:t>
      </w:r>
      <w:r w:rsidRPr="005954EC">
        <w:rPr>
          <w:iCs/>
        </w:rPr>
        <w:tab/>
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обучающихся.</w:t>
      </w:r>
    </w:p>
    <w:p w:rsidR="00FF2AAA" w:rsidRPr="00FF2AAA" w:rsidRDefault="005954EC" w:rsidP="005954EC">
      <w:pPr>
        <w:ind w:firstLine="567"/>
        <w:jc w:val="both"/>
        <w:rPr>
          <w:iCs/>
        </w:rPr>
      </w:pPr>
      <w:r w:rsidRPr="005954EC">
        <w:rPr>
          <w:iCs/>
        </w:rPr>
        <w:t>ПК 2.6</w:t>
      </w:r>
      <w:r w:rsidRPr="005954EC">
        <w:rPr>
          <w:iCs/>
        </w:rPr>
        <w:tab/>
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самоанализа.</w:t>
      </w:r>
      <w:r w:rsidR="00FF2AAA"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</w:p>
    <w:bookmarkEnd w:id="0"/>
    <w:p w:rsidR="004A6008" w:rsidRDefault="004A6008" w:rsidP="00030A50">
      <w:pPr>
        <w:jc w:val="center"/>
        <w:rPr>
          <w:b/>
        </w:rPr>
      </w:pPr>
      <w:r w:rsidRPr="004A6008">
        <w:rPr>
          <w:b/>
        </w:rPr>
        <w:t>Перечень компетенций с указанием этапов их формирования в процессе проведения практики</w:t>
      </w:r>
    </w:p>
    <w:p w:rsidR="004A6008" w:rsidRDefault="004A6008" w:rsidP="00030A50">
      <w:pPr>
        <w:jc w:val="center"/>
        <w:rPr>
          <w:b/>
        </w:rPr>
        <w:sectPr w:rsidR="004A6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6912C6" w:rsidRPr="00B45ED0" w:rsidTr="006912C6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315CC" w:rsidRDefault="006912C6" w:rsidP="00030A50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6912C6" w:rsidRPr="00095FFC" w:rsidTr="0056399C">
        <w:trPr>
          <w:jc w:val="center"/>
        </w:trPr>
        <w:tc>
          <w:tcPr>
            <w:tcW w:w="15163" w:type="dxa"/>
            <w:gridSpan w:val="2"/>
          </w:tcPr>
          <w:p w:rsidR="006912C6" w:rsidRPr="00664D3F" w:rsidRDefault="006912C6" w:rsidP="006912C6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0223E7" w:rsidRDefault="000223E7" w:rsidP="000223E7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656216">
              <w:rPr>
                <w:b/>
              </w:rPr>
              <w:t>у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b/>
              </w:rPr>
              <w:t>у</w:t>
            </w:r>
            <w:r w:rsidRPr="00656216">
              <w:rPr>
                <w:b/>
              </w:rPr>
              <w:t>меть: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определять этапы решения задачи; 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составлять план действия; 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определять необходимые ресурсы;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:rsidR="000223E7" w:rsidRPr="00656216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реализовывать составленный план; </w:t>
            </w:r>
          </w:p>
          <w:p w:rsidR="006912C6" w:rsidRPr="00BA4268" w:rsidRDefault="000223E7" w:rsidP="000223E7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iCs/>
              </w:rPr>
              <w:t>.</w:t>
            </w:r>
          </w:p>
        </w:tc>
      </w:tr>
      <w:tr w:rsidR="000223E7" w:rsidRPr="00095FFC" w:rsidTr="006912C6">
        <w:trPr>
          <w:jc w:val="center"/>
        </w:trPr>
        <w:tc>
          <w:tcPr>
            <w:tcW w:w="4106" w:type="dxa"/>
          </w:tcPr>
          <w:p w:rsidR="000223E7" w:rsidRPr="00B45ED0" w:rsidRDefault="000223E7" w:rsidP="000223E7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:rsidR="000223E7" w:rsidRDefault="000223E7" w:rsidP="000223E7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0223E7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:rsidR="000223E7" w:rsidRPr="006C17CB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:rsidR="000223E7" w:rsidRPr="006C17CB" w:rsidRDefault="000223E7" w:rsidP="000223E7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:rsidR="000223E7" w:rsidRPr="00146D46" w:rsidRDefault="000223E7" w:rsidP="00022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:rsidR="000223E7" w:rsidRPr="006C17CB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0223E7" w:rsidRPr="006C17CB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lastRenderedPageBreak/>
              <w:t xml:space="preserve">оформлять результаты поиска, применять средства информационных технологий для решения профессиональных задач; </w:t>
            </w:r>
          </w:p>
          <w:p w:rsidR="000223E7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:rsidR="000223E7" w:rsidRPr="006C17CB" w:rsidRDefault="000223E7" w:rsidP="000223E7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E31310" w:rsidRPr="000E3F9E" w:rsidTr="00550A5F">
        <w:trPr>
          <w:jc w:val="center"/>
        </w:trPr>
        <w:tc>
          <w:tcPr>
            <w:tcW w:w="4106" w:type="dxa"/>
          </w:tcPr>
          <w:p w:rsidR="00E31310" w:rsidRPr="000E3F9E" w:rsidRDefault="00E31310" w:rsidP="00550A5F">
            <w:r w:rsidRPr="000E3F9E"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:rsidR="00E31310" w:rsidRPr="000E3F9E" w:rsidRDefault="00E3131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содержание актуальной нормативно-правовой документации;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современная научная и профессиональная терминология;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возможные траектории профессионального развития и самообразования;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предпринимательской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финансовой грамотности;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разработки бизнес-планов;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порядок выстраивания презентации;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кредитные банковские продукты;</w:t>
            </w:r>
          </w:p>
          <w:p w:rsidR="00E31310" w:rsidRPr="000E3F9E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применять современную научную профессиональную терминологию;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выявлять достоинства и недостатки коммерческой идеи;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оформлять бизнес-план;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рассчитывать размеры выплат по процентным ставкам кредитования;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бизнес-идею;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определять источники финансирования;</w:t>
            </w:r>
          </w:p>
        </w:tc>
      </w:tr>
      <w:tr w:rsidR="00E31310" w:rsidRPr="001004E5" w:rsidTr="00550A5F">
        <w:trPr>
          <w:jc w:val="center"/>
        </w:trPr>
        <w:tc>
          <w:tcPr>
            <w:tcW w:w="4106" w:type="dxa"/>
          </w:tcPr>
          <w:p w:rsidR="00E31310" w:rsidRPr="00B45ED0" w:rsidRDefault="00E31310" w:rsidP="00550A5F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E31310" w:rsidRDefault="00E31310" w:rsidP="00550A5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E31310" w:rsidRDefault="00E31310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:rsidR="00E31310" w:rsidRPr="008B651E" w:rsidRDefault="00E31310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Pr="008B651E">
              <w:rPr>
                <w:iCs/>
              </w:rPr>
              <w:t>;</w:t>
            </w:r>
          </w:p>
          <w:p w:rsidR="00E31310" w:rsidRPr="00146D46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E31310" w:rsidRDefault="00E31310" w:rsidP="00550A5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:rsidR="00E31310" w:rsidRPr="001004E5" w:rsidRDefault="00E31310" w:rsidP="00550A5F">
            <w:pPr>
              <w:pStyle w:val="a8"/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E31310" w:rsidRPr="000E3F9E" w:rsidTr="00550A5F">
        <w:trPr>
          <w:jc w:val="center"/>
        </w:trPr>
        <w:tc>
          <w:tcPr>
            <w:tcW w:w="4106" w:type="dxa"/>
          </w:tcPr>
          <w:p w:rsidR="00E31310" w:rsidRPr="000E3F9E" w:rsidRDefault="00E31310" w:rsidP="00550A5F">
            <w:r w:rsidRPr="000E3F9E">
              <w:t xml:space="preserve">ОК 05. Осуществлять устную и письменную коммуникацию на </w:t>
            </w:r>
            <w:r w:rsidRPr="000E3F9E"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:rsidR="00E31310" w:rsidRPr="000E3F9E" w:rsidRDefault="00E3131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lastRenderedPageBreak/>
              <w:t>знать: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особенности социального и культурного контекста;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lastRenderedPageBreak/>
              <w:t>правила оформления документов и построения устных сообщений;</w:t>
            </w:r>
          </w:p>
          <w:p w:rsidR="00E31310" w:rsidRPr="000E3F9E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проявлять толерантность в рабочем коллективе.</w:t>
            </w:r>
          </w:p>
        </w:tc>
      </w:tr>
      <w:tr w:rsidR="00E31310" w:rsidRPr="000E3F9E" w:rsidTr="00550A5F">
        <w:trPr>
          <w:jc w:val="center"/>
        </w:trPr>
        <w:tc>
          <w:tcPr>
            <w:tcW w:w="4106" w:type="dxa"/>
          </w:tcPr>
          <w:p w:rsidR="00E31310" w:rsidRPr="000E3F9E" w:rsidRDefault="00E31310" w:rsidP="00550A5F">
            <w:r w:rsidRPr="000E3F9E"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</w:tcPr>
          <w:p w:rsidR="00E31310" w:rsidRPr="000E3F9E" w:rsidRDefault="00E3131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сущность гражданско-патриотической позиции, общечеловеческих ценностей;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значимость профессиональной деятельности по специальности;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стандарты антикоррупционного поведения и последствия его нарушения;</w:t>
            </w:r>
          </w:p>
          <w:p w:rsidR="00E31310" w:rsidRPr="000E3F9E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описывать значимость своей специальности;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применять стандарты антикоррупционного поведения.</w:t>
            </w:r>
          </w:p>
        </w:tc>
      </w:tr>
      <w:tr w:rsidR="00E31310" w:rsidRPr="000E3F9E" w:rsidTr="00550A5F">
        <w:trPr>
          <w:jc w:val="center"/>
        </w:trPr>
        <w:tc>
          <w:tcPr>
            <w:tcW w:w="4106" w:type="dxa"/>
          </w:tcPr>
          <w:p w:rsidR="00E31310" w:rsidRPr="000E3F9E" w:rsidRDefault="00E31310" w:rsidP="00550A5F">
            <w:r w:rsidRPr="000E3F9E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tab/>
            </w:r>
          </w:p>
        </w:tc>
        <w:tc>
          <w:tcPr>
            <w:tcW w:w="11057" w:type="dxa"/>
            <w:vAlign w:val="center"/>
          </w:tcPr>
          <w:p w:rsidR="00E31310" w:rsidRPr="000E3F9E" w:rsidRDefault="00E3131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экологической безопасности при ведении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ресурсы, задействованные в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пути обеспечения ресурсосбережения;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принципы бережливого производства;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основные направления изменения климатических условий региона;</w:t>
            </w:r>
          </w:p>
          <w:p w:rsidR="00E31310" w:rsidRPr="000E3F9E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соблюдать нормы экологической безопасности;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осуществлять работу с соблюдением принципов бережливого производства;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E31310" w:rsidRPr="000820BD" w:rsidTr="00550A5F">
        <w:trPr>
          <w:jc w:val="center"/>
        </w:trPr>
        <w:tc>
          <w:tcPr>
            <w:tcW w:w="4106" w:type="dxa"/>
          </w:tcPr>
          <w:p w:rsidR="00E31310" w:rsidRPr="000820BD" w:rsidRDefault="00E31310" w:rsidP="00550A5F">
            <w:r w:rsidRPr="000820BD"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0820BD"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11057" w:type="dxa"/>
          </w:tcPr>
          <w:p w:rsidR="00E31310" w:rsidRPr="000820BD" w:rsidRDefault="00E31310" w:rsidP="00550A5F"/>
        </w:tc>
      </w:tr>
      <w:tr w:rsidR="00E31310" w:rsidRPr="000E3F9E" w:rsidTr="00550A5F">
        <w:trPr>
          <w:jc w:val="center"/>
        </w:trPr>
        <w:tc>
          <w:tcPr>
            <w:tcW w:w="4106" w:type="dxa"/>
          </w:tcPr>
          <w:p w:rsidR="00E31310" w:rsidRPr="000E3F9E" w:rsidRDefault="00E31310" w:rsidP="00550A5F">
            <w:pPr>
              <w:jc w:val="both"/>
            </w:pPr>
            <w:r w:rsidRPr="000E3F9E">
              <w:t>ОК 09.</w:t>
            </w:r>
            <w:r w:rsidRPr="000E3F9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:rsidR="00E31310" w:rsidRPr="000E3F9E" w:rsidRDefault="00E3131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построения простых и сложных предложений на профессиональные темы;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общеупотребительные глаголы (бытовая и профессиональная лексика);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особенности произношения; правила чтения текстов профессиональной направленности;</w:t>
            </w:r>
          </w:p>
          <w:p w:rsidR="00E31310" w:rsidRPr="000E3F9E" w:rsidRDefault="00E3131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:rsidR="00E31310" w:rsidRPr="000E3F9E" w:rsidRDefault="00E3131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BF03F9" w:rsidRPr="00095FFC" w:rsidTr="0093256E">
        <w:trPr>
          <w:jc w:val="center"/>
        </w:trPr>
        <w:tc>
          <w:tcPr>
            <w:tcW w:w="15163" w:type="dxa"/>
            <w:gridSpan w:val="2"/>
          </w:tcPr>
          <w:p w:rsidR="00BF03F9" w:rsidRPr="00664D3F" w:rsidRDefault="00BF03F9" w:rsidP="00BF03F9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Профессиональные компетенции</w:t>
            </w:r>
          </w:p>
        </w:tc>
      </w:tr>
      <w:tr w:rsidR="00BF03F9" w:rsidRPr="00095FFC" w:rsidTr="005A52DD">
        <w:trPr>
          <w:jc w:val="center"/>
        </w:trPr>
        <w:tc>
          <w:tcPr>
            <w:tcW w:w="15163" w:type="dxa"/>
            <w:gridSpan w:val="2"/>
          </w:tcPr>
          <w:p w:rsidR="00BF03F9" w:rsidRPr="00664D3F" w:rsidRDefault="00BF03F9" w:rsidP="005D7D65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ПМ.0</w:t>
            </w:r>
            <w:r w:rsidR="005D7D6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="005D7D65" w:rsidRPr="005D7D65">
              <w:rPr>
                <w:b/>
                <w:color w:val="000000"/>
              </w:rPr>
              <w:t>Проектирование и организация</w:t>
            </w:r>
            <w:r w:rsidR="005D7D65">
              <w:rPr>
                <w:b/>
                <w:color w:val="000000"/>
              </w:rPr>
              <w:t xml:space="preserve"> </w:t>
            </w:r>
            <w:r w:rsidR="005D7D65" w:rsidRPr="005D7D65">
              <w:rPr>
                <w:b/>
                <w:color w:val="000000"/>
              </w:rPr>
              <w:t>внеурочной деятельности младших</w:t>
            </w:r>
            <w:r w:rsidR="005D7D65">
              <w:rPr>
                <w:b/>
                <w:color w:val="000000"/>
              </w:rPr>
              <w:t xml:space="preserve"> школьников</w:t>
            </w:r>
          </w:p>
        </w:tc>
      </w:tr>
      <w:tr w:rsidR="00852273" w:rsidRPr="006E1D98" w:rsidTr="00550A5F">
        <w:trPr>
          <w:trHeight w:val="983"/>
          <w:jc w:val="center"/>
        </w:trPr>
        <w:tc>
          <w:tcPr>
            <w:tcW w:w="4106" w:type="dxa"/>
          </w:tcPr>
          <w:p w:rsidR="00852273" w:rsidRDefault="00852273" w:rsidP="00550A5F">
            <w:r>
              <w:t>ПК 2.1</w:t>
            </w:r>
            <w:r>
              <w:tab/>
      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представителей).</w:t>
            </w:r>
          </w:p>
          <w:p w:rsidR="00852273" w:rsidRPr="00206A54" w:rsidRDefault="00852273" w:rsidP="00550A5F"/>
        </w:tc>
        <w:tc>
          <w:tcPr>
            <w:tcW w:w="11057" w:type="dxa"/>
          </w:tcPr>
          <w:p w:rsidR="00852273" w:rsidRPr="006E1D98" w:rsidRDefault="00852273" w:rsidP="00550A5F">
            <w:pPr>
              <w:jc w:val="both"/>
              <w:rPr>
                <w:b/>
              </w:rPr>
            </w:pPr>
            <w:r>
              <w:rPr>
                <w:b/>
              </w:rPr>
              <w:t>Навыки:</w:t>
            </w:r>
            <w:r w:rsidRPr="006E1D98">
              <w:rPr>
                <w:b/>
              </w:rPr>
              <w:t xml:space="preserve"> </w:t>
            </w:r>
          </w:p>
          <w:p w:rsidR="00852273" w:rsidRPr="006E1D98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определени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целей, задач и планируемых результатов внеурочной деятельности;</w:t>
            </w:r>
          </w:p>
          <w:p w:rsidR="00852273" w:rsidRPr="006E1D98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проектировани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др.)</w:t>
            </w:r>
          </w:p>
          <w:p w:rsidR="00852273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разработк</w:t>
            </w:r>
            <w:r>
              <w:rPr>
                <w:iCs/>
              </w:rPr>
              <w:t>и</w:t>
            </w:r>
            <w:r w:rsidRPr="006E1D98">
              <w:rPr>
                <w:iCs/>
              </w:rPr>
              <w:t xml:space="preserve">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</w:t>
            </w:r>
            <w:r>
              <w:rPr>
                <w:iCs/>
              </w:rPr>
              <w:t xml:space="preserve"> 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Умения: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определять педагогические цели, задачи и планируемые результаты организации внеурочной деятельности в избранной области с учетом возраста обучающихся;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составлять рабочую программу, планы, сценарии внеурочных занятий 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 учетом деятельностного подхода, особенностей избранной области деятельности, возраста обучающихся и в соответствии с санитарно- гигиеническими нормами;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проектировать внеурочную деятельность с использованием современных средств (интерактивного оборудования, мобильных научных лабораторий, конструкторов, в том числе конструкторов LEGO, и др.), </w:t>
            </w:r>
            <w:r w:rsidRPr="0064574E">
              <w:rPr>
                <w:iCs/>
              </w:rPr>
              <w:lastRenderedPageBreak/>
              <w:t>с использованием ресурсов цифровой образовательной среды;</w:t>
            </w:r>
          </w:p>
          <w:p w:rsidR="00852273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  <w:r>
              <w:rPr>
                <w:iCs/>
              </w:rPr>
              <w:t>.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Знания: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основы планирования и проектирования внеурочной деятельности;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требования к внеурочной деятельности ФГОС НОО;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возрастные особенности обучающихся;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примерные программы внеурочной деятельности;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образовательные потребности обучающихся и способы их диагностики;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социальный запрос родителей (законных представителей); 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условия организации внеурочной деятельности, в том числе возможности образовательной организации, социальных партнеров, региона;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структура рабочей программы внеурочной деятельности;</w:t>
            </w:r>
          </w:p>
          <w:p w:rsidR="00852273" w:rsidRPr="0064574E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возможности современных средств (интерактивного оборудования, мобильных научных лабораторий, конструкторов, в том числе конструкторов LEGO, и др.), ресурсов цифровой образовательной среды для проектирования и реализации внеурочной деятельности в начальной школе;</w:t>
            </w:r>
          </w:p>
          <w:p w:rsidR="00852273" w:rsidRPr="006E1D98" w:rsidRDefault="00852273" w:rsidP="00550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4574E">
              <w:rPr>
                <w:iCs/>
              </w:rPr>
              <w:t>основы проектирования индивидуальной образовательной траектории обучающегося</w:t>
            </w:r>
            <w:r>
              <w:rPr>
                <w:iCs/>
              </w:rPr>
              <w:t>.</w:t>
            </w:r>
          </w:p>
        </w:tc>
      </w:tr>
      <w:tr w:rsidR="00852273" w:rsidRPr="00E903AD" w:rsidTr="00550A5F">
        <w:trPr>
          <w:jc w:val="center"/>
        </w:trPr>
        <w:tc>
          <w:tcPr>
            <w:tcW w:w="4106" w:type="dxa"/>
          </w:tcPr>
          <w:p w:rsidR="00852273" w:rsidRDefault="00852273" w:rsidP="00550A5F">
            <w:r>
              <w:lastRenderedPageBreak/>
              <w:t>ПК 2.2</w:t>
            </w:r>
            <w:r>
              <w:tab/>
              <w:t>Реализовывать программы внеурочной деятельности в соответствии с санитарными нормами и правилами.</w:t>
            </w:r>
          </w:p>
          <w:p w:rsidR="00852273" w:rsidRPr="00AD247F" w:rsidRDefault="00852273" w:rsidP="00550A5F"/>
        </w:tc>
        <w:tc>
          <w:tcPr>
            <w:tcW w:w="11057" w:type="dxa"/>
          </w:tcPr>
          <w:p w:rsidR="00852273" w:rsidRPr="003E2295" w:rsidRDefault="00852273" w:rsidP="00550A5F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Навыки: 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использования деятельностного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реализации современных технологий, интерактивных форм и методов организации внеурочной деятельности; 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регулирования поведения обучающихся для обеспечения безопасной образовательной среды в процессе внеурочной деятельности;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организации внеурочной деятельности с включением всех детей, в том числе детей с особыми потребностями в образовании</w:t>
            </w:r>
          </w:p>
          <w:p w:rsidR="00852273" w:rsidRPr="003E2295" w:rsidRDefault="00852273" w:rsidP="00550A5F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Умения: 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организовывать различные виды внеурочной деятельности, в том числе проектно-исследовательской, с учетом места жительства, историко- культурного своеобразия региона и возможностей образовательной организации;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lastRenderedPageBreak/>
              <w:t>устанавливать педагогически целесообразные взаимоотношения с обучающимися;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применять различные методы и формы организации внеурочной работы, выбирать их с учетом возрастных и индивидуальных особенностей обучающихся;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мотивировать обучающихся, родителей (лиц, их заменяющих) к участию во внеурочной деятельности; 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организовать внеурочную деятельность с включением всех детей, в том числе детей с особыми потребностями в образовании</w:t>
            </w:r>
          </w:p>
          <w:p w:rsidR="00852273" w:rsidRPr="003E2295" w:rsidRDefault="00852273" w:rsidP="00550A5F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Знания: 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организации различных видов внеурочной деятельности: игровой, учебно-исследовательской, художественно-продуктивной, культурно-досуговой, проектной и др.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модели организации внеурочной деятельности в школе;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и методика планирования внеурочной работы с учетом возрастных и индивидуальных особенностей обучающихся;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педагогические и гигиенические требования к организации внеурочной деятельности;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организации внеурочной деятельности в избранной области деятельности;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особенности общения обучающихся;</w:t>
            </w:r>
          </w:p>
          <w:p w:rsidR="00852273" w:rsidRPr="003E2295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и особенности работы с обучающимися, имеющими особые образовательные потребности;</w:t>
            </w:r>
          </w:p>
          <w:p w:rsidR="00852273" w:rsidRPr="00E903AD" w:rsidRDefault="00852273" w:rsidP="00550A5F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выявления педагогом интересов и способностей обучающихся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3231BE" w:rsidRDefault="003231BE" w:rsidP="003231BE">
            <w:r>
              <w:lastRenderedPageBreak/>
              <w:t>ПК 2.3</w:t>
            </w:r>
            <w:r>
              <w:tab/>
              <w:t>Анализировать результаты внеурочной деятельности обучающихся.</w:t>
            </w: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</w:tc>
        <w:tc>
          <w:tcPr>
            <w:tcW w:w="11057" w:type="dxa"/>
          </w:tcPr>
          <w:p w:rsidR="00BA4268" w:rsidRDefault="00BA4268" w:rsidP="00BA4268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требования к внеурочной деятельности ФГОС НОО;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возрастные особенности обучающихся;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примерные программы внеурочной деятельности;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условия организации внеурочной деятельности, в том числе возможности образовательной организации, социальных партнеров, региона;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модели организации внеурочной деятельности в школе;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педагогические и гигиенические требования к организации внеурочной деятельности;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требований к разработке планирующей и отчетной документации в области внеурочной деятельности и в начальных классах;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102AA">
              <w:rPr>
                <w:color w:val="000000"/>
              </w:rPr>
              <w:t>образовательные запросы общества и государства в области внеурочной деятельности обучающихся</w:t>
            </w:r>
          </w:p>
          <w:p w:rsidR="00BA4268" w:rsidRPr="003102AA" w:rsidRDefault="00BA4268" w:rsidP="00BA426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102AA">
              <w:rPr>
                <w:b/>
              </w:rPr>
              <w:t>уметь: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 xml:space="preserve">анализировать эффективность организации внеурочной деятельности; 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осуществлять самоанализ при организации внеурочной деятельности;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lastRenderedPageBreak/>
              <w:t xml:space="preserve">осуществлять мониторинг и анализ современных психолого-педагогических и методических ресурсов для профессионального роста; </w:t>
            </w:r>
          </w:p>
          <w:p w:rsidR="00BA4268" w:rsidRPr="00146D46" w:rsidRDefault="00BA4268" w:rsidP="00BA4268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наблюдение, анализ внеурочных занятий, разработка предложений по их совершенствованию и коррекции;</w:t>
            </w:r>
          </w:p>
          <w:p w:rsidR="006912C6" w:rsidRDefault="00BA4268" w:rsidP="004A49E6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оценка эффективности применения образовательных технологий во внеу</w:t>
            </w:r>
            <w:r w:rsidR="004A49E6">
              <w:rPr>
                <w:iCs/>
              </w:rPr>
              <w:t xml:space="preserve">рочной деятельности обучающихся.  </w:t>
            </w:r>
          </w:p>
          <w:p w:rsidR="004A49E6" w:rsidRPr="00774A77" w:rsidRDefault="004A49E6" w:rsidP="004A49E6">
            <w:pPr>
              <w:pStyle w:val="a8"/>
              <w:jc w:val="both"/>
              <w:rPr>
                <w:iCs/>
              </w:rPr>
            </w:pPr>
          </w:p>
        </w:tc>
      </w:tr>
      <w:tr w:rsidR="002042D4" w:rsidRPr="00095FFC" w:rsidTr="006912C6">
        <w:trPr>
          <w:jc w:val="center"/>
        </w:trPr>
        <w:tc>
          <w:tcPr>
            <w:tcW w:w="4106" w:type="dxa"/>
          </w:tcPr>
          <w:p w:rsidR="002042D4" w:rsidRDefault="002042D4" w:rsidP="002042D4">
            <w:r>
              <w:lastRenderedPageBreak/>
              <w:t>ПК 2.4</w:t>
            </w:r>
            <w:r>
              <w:tab/>
              <w:t>Выбирать и разрабатывать учебно-методические материалы для реализации программ внеурочной деятельности.</w:t>
            </w:r>
          </w:p>
          <w:p w:rsidR="002042D4" w:rsidRPr="00AD247F" w:rsidRDefault="002042D4" w:rsidP="002042D4"/>
        </w:tc>
        <w:tc>
          <w:tcPr>
            <w:tcW w:w="11057" w:type="dxa"/>
          </w:tcPr>
          <w:p w:rsidR="002042D4" w:rsidRPr="003E2295" w:rsidRDefault="002042D4" w:rsidP="002042D4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Навыки: 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анализа программ внеурочной деятельности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применения учебно-методических материалов для реализации программ внеурочной деятельности; 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разработки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ведения документации, обеспечивающей организацию внеурочной работы 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в избранной области деятельности</w:t>
            </w:r>
          </w:p>
          <w:p w:rsidR="002042D4" w:rsidRPr="003E2295" w:rsidRDefault="002042D4" w:rsidP="002042D4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Умения: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учебно-методические материалы для проведения внеурочного занятия;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и оформлять в бумажном и электронном виде планирующую и отчетную документацию в области внеурочной деятельности и в начальных классах</w:t>
            </w:r>
          </w:p>
          <w:p w:rsidR="002042D4" w:rsidRPr="003E2295" w:rsidRDefault="002042D4" w:rsidP="002042D4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2042D4" w:rsidRPr="003E2295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требования к учебно-методическим материалам, применяемым в начальной школе для организации внеурочной деятельности;</w:t>
            </w:r>
          </w:p>
          <w:p w:rsidR="002042D4" w:rsidRPr="00E903AD" w:rsidRDefault="002042D4" w:rsidP="002042D4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требований к разработке планирующей и отчетной документации в области внеурочной деятельности и в начальных классах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3231BE" w:rsidRDefault="003231BE" w:rsidP="003231BE">
            <w:r>
              <w:lastRenderedPageBreak/>
              <w:t>ПК 2.5</w:t>
            </w:r>
            <w:r>
              <w:tab/>
      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обучающихся.</w:t>
            </w:r>
          </w:p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</w:tc>
        <w:tc>
          <w:tcPr>
            <w:tcW w:w="11057" w:type="dxa"/>
          </w:tcPr>
          <w:p w:rsidR="00BA4268" w:rsidRDefault="00BA4268" w:rsidP="00BA4268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анализа и оценки эффективности образовательных технологий в области внеурочной деятельности обучающихся;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критерии эффективности педагогического опыта и применения образовательных технологий во внеурочной деятельности обучающихся;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:rsidR="00BA4268" w:rsidRPr="003102AA" w:rsidRDefault="00BA4268" w:rsidP="00BA426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102AA">
              <w:rPr>
                <w:b/>
              </w:rPr>
              <w:t>уметь: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 начальных классов;</w:t>
            </w:r>
          </w:p>
          <w:p w:rsidR="00BA4268" w:rsidRPr="004A49E6" w:rsidRDefault="00BA4268" w:rsidP="004A49E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      </w:r>
          </w:p>
          <w:p w:rsidR="00BA4268" w:rsidRPr="00146D46" w:rsidRDefault="00BA4268" w:rsidP="00BA4268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анализ передового педагогического опыта, методов, приемов и технологий организации внеурочной деятельности в начальной школе;</w:t>
            </w:r>
          </w:p>
          <w:p w:rsidR="006912C6" w:rsidRPr="004A49E6" w:rsidRDefault="00BA4268" w:rsidP="004A49E6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систематизация педагогического опыта в области организации внеу</w:t>
            </w:r>
            <w:r w:rsidR="004A49E6">
              <w:rPr>
                <w:iCs/>
              </w:rPr>
              <w:t>рочной деятельности обучающихся</w:t>
            </w:r>
            <w:r w:rsidRPr="004A49E6"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AD247F" w:rsidRDefault="003231BE" w:rsidP="00C66D6E">
            <w:r w:rsidRPr="003231BE">
              <w:t>ПК 2.6</w:t>
            </w:r>
            <w:r w:rsidRPr="003231BE">
              <w:tab/>
      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самоанализа.</w:t>
            </w:r>
          </w:p>
        </w:tc>
        <w:tc>
          <w:tcPr>
            <w:tcW w:w="11057" w:type="dxa"/>
          </w:tcPr>
          <w:p w:rsidR="00BA4268" w:rsidRDefault="00BA4268" w:rsidP="00BA4268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проектирования траектории профессионального и личностного роста;</w:t>
            </w:r>
          </w:p>
          <w:p w:rsidR="00BA4268" w:rsidRPr="003102AA" w:rsidRDefault="00BA4268" w:rsidP="00BA4268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3102AA">
              <w:rPr>
                <w:color w:val="000000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:rsidR="00BA4268" w:rsidRPr="003102AA" w:rsidRDefault="00BA4268" w:rsidP="00BA426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102AA">
              <w:rPr>
                <w:b/>
              </w:rPr>
              <w:t>уметь: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осуществлять самоанализ при организации внеурочной деятельности;</w:t>
            </w:r>
          </w:p>
          <w:p w:rsidR="00BA4268" w:rsidRPr="00380C92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 xml:space="preserve">осуществлять мониторинг и анализ современных психолого-педагогических и методических ресурсов для профессионального роста; </w:t>
            </w:r>
          </w:p>
          <w:p w:rsidR="00BA4268" w:rsidRPr="007816E5" w:rsidRDefault="00BA4268" w:rsidP="00BA4268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проектировать траекторию профессионального роста</w:t>
            </w:r>
            <w:r w:rsidRPr="007816E5">
              <w:rPr>
                <w:iCs/>
              </w:rPr>
              <w:t>;</w:t>
            </w:r>
          </w:p>
          <w:p w:rsidR="00BA4268" w:rsidRPr="00146D46" w:rsidRDefault="00BA4268" w:rsidP="00BA4268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lastRenderedPageBreak/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BA4268" w:rsidRDefault="00BA4268" w:rsidP="00BA4268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380C92">
              <w:rPr>
                <w:iCs/>
              </w:rPr>
              <w:t>построение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      </w:r>
            <w:r w:rsidRPr="007816E5">
              <w:rPr>
                <w:iCs/>
              </w:rPr>
              <w:t>.</w:t>
            </w:r>
          </w:p>
        </w:tc>
      </w:tr>
    </w:tbl>
    <w:p w:rsidR="004A6008" w:rsidRDefault="004A6008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4A6008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2D4C" w:rsidRPr="00474507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:rsidR="001D6B1B" w:rsidRDefault="004E1AE6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УП.0</w:t>
      </w:r>
      <w:r w:rsidR="004019D7">
        <w:rPr>
          <w:sz w:val="26"/>
          <w:szCs w:val="26"/>
        </w:rPr>
        <w:t>2</w:t>
      </w:r>
      <w:r>
        <w:rPr>
          <w:sz w:val="26"/>
          <w:szCs w:val="26"/>
        </w:rPr>
        <w:t>.01 Учебная практика (</w:t>
      </w:r>
      <w:r w:rsidR="004019D7">
        <w:rPr>
          <w:sz w:val="26"/>
          <w:szCs w:val="26"/>
        </w:rPr>
        <w:t>наблюдение показательных внеурочных занятий</w:t>
      </w:r>
      <w:r>
        <w:rPr>
          <w:sz w:val="26"/>
          <w:szCs w:val="26"/>
        </w:rPr>
        <w:t>) является составной частью ПМ.0</w:t>
      </w:r>
      <w:r w:rsidR="004019D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019D7" w:rsidRPr="004019D7">
        <w:rPr>
          <w:sz w:val="26"/>
          <w:szCs w:val="26"/>
        </w:rPr>
        <w:t>Проектирование и организация внеурочной деятельности младших школьников</w:t>
      </w:r>
      <w:r>
        <w:rPr>
          <w:sz w:val="26"/>
          <w:szCs w:val="26"/>
        </w:rPr>
        <w:t xml:space="preserve">. </w:t>
      </w:r>
    </w:p>
    <w:p w:rsidR="004E1AE6" w:rsidRDefault="004E1AE6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Базой для освоения данной практики являются общепрофессиональные дисциплины ОП.04 Основы педагогики, </w:t>
      </w:r>
      <w:r w:rsidR="00935888">
        <w:rPr>
          <w:sz w:val="26"/>
          <w:szCs w:val="26"/>
        </w:rPr>
        <w:t>ОП.</w:t>
      </w:r>
      <w:r w:rsidR="004019D7">
        <w:rPr>
          <w:sz w:val="26"/>
          <w:szCs w:val="26"/>
        </w:rPr>
        <w:t>5</w:t>
      </w:r>
      <w:r w:rsidR="00935888">
        <w:rPr>
          <w:sz w:val="26"/>
          <w:szCs w:val="26"/>
        </w:rPr>
        <w:t xml:space="preserve"> </w:t>
      </w:r>
      <w:r w:rsidR="004019D7">
        <w:rPr>
          <w:sz w:val="26"/>
          <w:szCs w:val="26"/>
        </w:rPr>
        <w:t>Основы психологии</w:t>
      </w:r>
      <w:r w:rsidR="00935888">
        <w:rPr>
          <w:sz w:val="26"/>
          <w:szCs w:val="26"/>
        </w:rPr>
        <w:t xml:space="preserve">, </w:t>
      </w:r>
      <w:r>
        <w:rPr>
          <w:sz w:val="26"/>
          <w:szCs w:val="26"/>
        </w:rPr>
        <w:t>ОП.</w:t>
      </w:r>
      <w:r w:rsidR="004019D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4019D7">
        <w:rPr>
          <w:sz w:val="26"/>
          <w:szCs w:val="26"/>
        </w:rPr>
        <w:t>Возрастная психология</w:t>
      </w:r>
      <w:r>
        <w:rPr>
          <w:sz w:val="26"/>
          <w:szCs w:val="26"/>
        </w:rPr>
        <w:t>, МДК.0</w:t>
      </w:r>
      <w:r w:rsidR="004019D7">
        <w:rPr>
          <w:sz w:val="26"/>
          <w:szCs w:val="26"/>
        </w:rPr>
        <w:t>2</w:t>
      </w:r>
      <w:r>
        <w:rPr>
          <w:sz w:val="26"/>
          <w:szCs w:val="26"/>
        </w:rPr>
        <w:t xml:space="preserve">.01 </w:t>
      </w:r>
      <w:r w:rsidR="00982B6E">
        <w:rPr>
          <w:sz w:val="26"/>
          <w:szCs w:val="26"/>
        </w:rPr>
        <w:t>Основы организации внеурочной работы</w:t>
      </w:r>
      <w:r>
        <w:rPr>
          <w:sz w:val="26"/>
          <w:szCs w:val="26"/>
        </w:rPr>
        <w:t>.</w:t>
      </w:r>
    </w:p>
    <w:p w:rsidR="001D6B1B" w:rsidRPr="004E1AE6" w:rsidRDefault="001D6B1B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данной практики является необходимым для освоения ПП.0</w:t>
      </w:r>
      <w:r w:rsidR="00A83B77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A83B77">
        <w:rPr>
          <w:sz w:val="26"/>
          <w:szCs w:val="26"/>
        </w:rPr>
        <w:t>2</w:t>
      </w:r>
      <w:r>
        <w:rPr>
          <w:sz w:val="26"/>
          <w:szCs w:val="26"/>
        </w:rPr>
        <w:t xml:space="preserve"> Производственная </w:t>
      </w:r>
      <w:r w:rsidR="00982B6E">
        <w:rPr>
          <w:sz w:val="26"/>
          <w:szCs w:val="26"/>
        </w:rPr>
        <w:t>пр</w:t>
      </w:r>
      <w:r w:rsidR="00A83B77">
        <w:rPr>
          <w:sz w:val="26"/>
          <w:szCs w:val="26"/>
        </w:rPr>
        <w:t>актика (</w:t>
      </w:r>
      <w:r w:rsidR="00FF6ABC">
        <w:rPr>
          <w:sz w:val="26"/>
          <w:szCs w:val="26"/>
        </w:rPr>
        <w:t>пробные внеурочные занятия</w:t>
      </w:r>
      <w:r w:rsidR="00A83B77">
        <w:rPr>
          <w:sz w:val="26"/>
          <w:szCs w:val="26"/>
        </w:rPr>
        <w:t>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:rsidR="00AF3DC5" w:rsidRDefault="00E14F57" w:rsidP="0093588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Учебная</w:t>
      </w:r>
      <w:r w:rsidRPr="00E14F57">
        <w:rPr>
          <w:sz w:val="26"/>
          <w:szCs w:val="26"/>
        </w:rPr>
        <w:t xml:space="preserve"> практика проводится в образовательных учреждениях направление деятельности которых соответствует профилю подготовки обучающихся на основе договоров между ФГБОУ ВО «МПГУ» и организацией.</w:t>
      </w:r>
    </w:p>
    <w:p w:rsidR="00001A47" w:rsidRDefault="004E5125" w:rsidP="0093588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учебным планом и календарным графиком учебного процесс УП.0</w:t>
      </w:r>
      <w:r w:rsidR="00AF3DC5">
        <w:rPr>
          <w:sz w:val="26"/>
          <w:szCs w:val="26"/>
        </w:rPr>
        <w:t>2</w:t>
      </w:r>
      <w:r>
        <w:rPr>
          <w:sz w:val="26"/>
          <w:szCs w:val="26"/>
        </w:rPr>
        <w:t xml:space="preserve">.01 проводится во </w:t>
      </w:r>
      <w:r w:rsidR="003B663E">
        <w:rPr>
          <w:sz w:val="26"/>
          <w:szCs w:val="26"/>
        </w:rPr>
        <w:t>3</w:t>
      </w:r>
      <w:r>
        <w:rPr>
          <w:sz w:val="26"/>
          <w:szCs w:val="26"/>
        </w:rPr>
        <w:t xml:space="preserve"> семестре</w:t>
      </w:r>
      <w:r w:rsidR="00746B6A">
        <w:rPr>
          <w:sz w:val="26"/>
          <w:szCs w:val="26"/>
        </w:rPr>
        <w:t xml:space="preserve"> (на баз</w:t>
      </w:r>
      <w:r w:rsidR="004B5255">
        <w:rPr>
          <w:sz w:val="26"/>
          <w:szCs w:val="26"/>
        </w:rPr>
        <w:t xml:space="preserve">е среднего общего образования) </w:t>
      </w:r>
      <w:r w:rsidR="00746B6A">
        <w:rPr>
          <w:sz w:val="26"/>
          <w:szCs w:val="26"/>
        </w:rPr>
        <w:t xml:space="preserve">или в </w:t>
      </w:r>
      <w:r w:rsidR="003B663E">
        <w:rPr>
          <w:sz w:val="26"/>
          <w:szCs w:val="26"/>
        </w:rPr>
        <w:t>5</w:t>
      </w:r>
      <w:r w:rsidR="00746B6A">
        <w:rPr>
          <w:sz w:val="26"/>
          <w:szCs w:val="26"/>
        </w:rPr>
        <w:t xml:space="preserve"> семестре (на базе основного </w:t>
      </w:r>
      <w:r w:rsidR="002815F5">
        <w:rPr>
          <w:sz w:val="26"/>
          <w:szCs w:val="26"/>
        </w:rPr>
        <w:t>общего</w:t>
      </w:r>
      <w:r w:rsidR="00746B6A">
        <w:rPr>
          <w:sz w:val="26"/>
          <w:szCs w:val="26"/>
        </w:rPr>
        <w:t xml:space="preserve"> образования).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:rsidR="007E51B1" w:rsidRDefault="007E51B1" w:rsidP="00642D4C">
      <w:pPr>
        <w:spacing w:line="276" w:lineRule="auto"/>
        <w:ind w:firstLine="708"/>
        <w:jc w:val="both"/>
        <w:rPr>
          <w:sz w:val="26"/>
          <w:szCs w:val="26"/>
        </w:rPr>
      </w:pPr>
    </w:p>
    <w:p w:rsidR="00642D4C" w:rsidRDefault="00642D4C" w:rsidP="00642D4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 w:rsidR="00841ED0"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 w:rsidR="00841ED0"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 w:rsidR="00841ED0"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tbl>
      <w:tblPr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820"/>
        <w:gridCol w:w="992"/>
        <w:gridCol w:w="2301"/>
      </w:tblGrid>
      <w:tr w:rsidR="00984C10" w:rsidRPr="00A43FAB" w:rsidTr="00AE2CCE">
        <w:tc>
          <w:tcPr>
            <w:tcW w:w="1833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820" w:type="dxa"/>
          </w:tcPr>
          <w:p w:rsidR="00984C10" w:rsidRPr="00485D47" w:rsidRDefault="00984C10" w:rsidP="00485D47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992" w:type="dxa"/>
          </w:tcPr>
          <w:p w:rsidR="00984C10" w:rsidRPr="00485D47" w:rsidRDefault="00984C10" w:rsidP="00265EC2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301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984C10" w:rsidRPr="00A43FAB" w:rsidTr="00AE2CCE"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820" w:type="dxa"/>
          </w:tcPr>
          <w:p w:rsidR="00984C10" w:rsidRPr="00A43FAB" w:rsidRDefault="00984C10" w:rsidP="00265EC2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301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497C5B" w:rsidRPr="00A43FAB" w:rsidTr="00327870">
        <w:trPr>
          <w:trHeight w:val="2484"/>
        </w:trPr>
        <w:tc>
          <w:tcPr>
            <w:tcW w:w="1833" w:type="dxa"/>
          </w:tcPr>
          <w:p w:rsidR="00497C5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:rsidR="00497C5B" w:rsidRPr="00A43FA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A43FAB">
              <w:rPr>
                <w:bCs/>
                <w:iCs/>
                <w:lang w:eastAsia="ar-SA"/>
              </w:rPr>
              <w:t>Проведение установочной конференции</w:t>
            </w:r>
            <w:r>
              <w:rPr>
                <w:bCs/>
                <w:iCs/>
                <w:lang w:eastAsia="ar-SA"/>
              </w:rPr>
              <w:t xml:space="preserve"> по организации практики и оформлению отчетной документации.</w:t>
            </w:r>
          </w:p>
          <w:p w:rsidR="00497C5B" w:rsidRPr="00A43FA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литературы, пособий, рекомендаций по предмету практики, разработка индивидуального плана прохождения практики.</w:t>
            </w:r>
          </w:p>
          <w:p w:rsidR="00497C5B" w:rsidRPr="00A43FAB" w:rsidRDefault="00497C5B" w:rsidP="001D73C1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</w:p>
        </w:tc>
        <w:tc>
          <w:tcPr>
            <w:tcW w:w="2301" w:type="dxa"/>
          </w:tcPr>
          <w:p w:rsidR="00497C5B" w:rsidRPr="00A43FAB" w:rsidRDefault="00497C5B" w:rsidP="00165DBF">
            <w:pPr>
              <w:pStyle w:val="a8"/>
              <w:numPr>
                <w:ilvl w:val="0"/>
                <w:numId w:val="11"/>
              </w:numPr>
              <w:jc w:val="both"/>
            </w:pPr>
            <w:r>
              <w:t xml:space="preserve">Индивидуальная книжка </w:t>
            </w:r>
            <w:r w:rsidR="00113B42">
              <w:t>обучающегося по практической подготовке</w:t>
            </w:r>
          </w:p>
        </w:tc>
      </w:tr>
      <w:tr w:rsidR="005E267F" w:rsidRPr="00A43FAB" w:rsidTr="005E267F">
        <w:trPr>
          <w:trHeight w:val="511"/>
        </w:trPr>
        <w:tc>
          <w:tcPr>
            <w:tcW w:w="1833" w:type="dxa"/>
            <w:vMerge w:val="restart"/>
          </w:tcPr>
          <w:p w:rsidR="005E267F" w:rsidRPr="00A43FAB" w:rsidRDefault="005E267F" w:rsidP="00265EC2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4820" w:type="dxa"/>
          </w:tcPr>
          <w:p w:rsidR="005E267F" w:rsidRDefault="009B0E8A" w:rsidP="009B0E8A">
            <w:pPr>
              <w:jc w:val="both"/>
            </w:pPr>
            <w:r w:rsidRPr="009B0E8A">
              <w:t>Изучение системы организации внеурочной деятельности младших школьников  в общеобразовательной школе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9B0E8A" w:rsidP="004C198B">
            <w:pPr>
              <w:pStyle w:val="a8"/>
              <w:numPr>
                <w:ilvl w:val="0"/>
                <w:numId w:val="12"/>
              </w:numPr>
            </w:pPr>
            <w:r>
              <w:t xml:space="preserve">Характеристика системы </w:t>
            </w:r>
            <w:r w:rsidR="009B2B32">
              <w:t xml:space="preserve">организации ВД </w:t>
            </w:r>
          </w:p>
          <w:p w:rsidR="00B14653" w:rsidRDefault="00B14653" w:rsidP="009B0E8A">
            <w:pPr>
              <w:pStyle w:val="a8"/>
              <w:ind w:left="360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9B2B32" w:rsidP="009B2B32">
            <w:pPr>
              <w:ind w:firstLine="284"/>
              <w:jc w:val="both"/>
            </w:pPr>
            <w:r>
              <w:t>Творческая работа</w:t>
            </w:r>
            <w:r w:rsidR="003102D6">
              <w:t xml:space="preserve"> «</w:t>
            </w:r>
            <w:r>
              <w:t>Со мной детям будет интересно!</w:t>
            </w:r>
            <w:r w:rsidR="004B5255">
              <w:t>»</w:t>
            </w:r>
          </w:p>
        </w:tc>
        <w:tc>
          <w:tcPr>
            <w:tcW w:w="992" w:type="dxa"/>
          </w:tcPr>
          <w:p w:rsidR="005E267F" w:rsidRDefault="00455A05" w:rsidP="005E267F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5E267F" w:rsidRDefault="009B2B32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Эссе</w:t>
            </w: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9B2B32" w:rsidP="00EA509C">
            <w:pPr>
              <w:ind w:firstLine="284"/>
              <w:jc w:val="both"/>
            </w:pPr>
            <w:r>
              <w:t>Наблюдение и анализ внеурочных занятий (не менее 3-х, разной направленности)</w:t>
            </w:r>
          </w:p>
        </w:tc>
        <w:tc>
          <w:tcPr>
            <w:tcW w:w="992" w:type="dxa"/>
          </w:tcPr>
          <w:p w:rsidR="005E267F" w:rsidRDefault="009B2B32" w:rsidP="005E267F">
            <w:pPr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5E267F" w:rsidRDefault="009B2B32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Анализ внеурочных занятий</w:t>
            </w:r>
          </w:p>
          <w:p w:rsidR="004B5255" w:rsidRDefault="004B5255" w:rsidP="00CF17CF">
            <w:pPr>
              <w:jc w:val="both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9B2B32" w:rsidP="001F10CA">
            <w:pPr>
              <w:ind w:firstLine="284"/>
              <w:jc w:val="both"/>
            </w:pPr>
            <w:r>
              <w:t xml:space="preserve">Практическая работа «Использование возможностей учреждений дополнительного образования и учреждений культуры для </w:t>
            </w:r>
            <w:r>
              <w:lastRenderedPageBreak/>
              <w:t>организации внеурочной деятельности младших школьников»</w:t>
            </w:r>
          </w:p>
        </w:tc>
        <w:tc>
          <w:tcPr>
            <w:tcW w:w="992" w:type="dxa"/>
          </w:tcPr>
          <w:p w:rsidR="005E267F" w:rsidRDefault="00455A05" w:rsidP="005E267F">
            <w:pPr>
              <w:jc w:val="center"/>
            </w:pPr>
            <w:r>
              <w:lastRenderedPageBreak/>
              <w:t>6</w:t>
            </w:r>
          </w:p>
        </w:tc>
        <w:tc>
          <w:tcPr>
            <w:tcW w:w="2301" w:type="dxa"/>
          </w:tcPr>
          <w:p w:rsidR="005E267F" w:rsidRDefault="00DA21BA" w:rsidP="00EC08AD">
            <w:pPr>
              <w:pStyle w:val="a8"/>
              <w:numPr>
                <w:ilvl w:val="0"/>
                <w:numId w:val="13"/>
              </w:numPr>
              <w:jc w:val="both"/>
            </w:pPr>
            <w:r>
              <w:t xml:space="preserve">Результат выполнения </w:t>
            </w:r>
            <w:r>
              <w:lastRenderedPageBreak/>
              <w:t>практической работы</w:t>
            </w:r>
          </w:p>
        </w:tc>
      </w:tr>
      <w:tr w:rsidR="00984C10" w:rsidRPr="00A43FAB" w:rsidTr="00AE2CCE">
        <w:trPr>
          <w:trHeight w:val="1175"/>
        </w:trPr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Заключитель</w:t>
            </w:r>
            <w:r w:rsidR="00854936">
              <w:rPr>
                <w:b/>
              </w:rPr>
              <w:t>-</w:t>
            </w: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984C10" w:rsidRDefault="000A5AA7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Подве</w:t>
            </w:r>
            <w:r w:rsidR="00984C10">
              <w:rPr>
                <w:bCs/>
                <w:iCs/>
                <w:lang w:eastAsia="ar-SA"/>
              </w:rPr>
              <w:t xml:space="preserve">дение </w:t>
            </w:r>
            <w:r w:rsidR="00CF17CF">
              <w:rPr>
                <w:bCs/>
                <w:iCs/>
                <w:lang w:eastAsia="ar-SA"/>
              </w:rPr>
              <w:t>итогов практики</w:t>
            </w:r>
            <w:r w:rsidR="00984C10">
              <w:rPr>
                <w:bCs/>
                <w:iCs/>
                <w:lang w:eastAsia="ar-SA"/>
              </w:rPr>
              <w:t>.</w:t>
            </w:r>
          </w:p>
          <w:p w:rsidR="00984C10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Подготовка </w:t>
            </w:r>
            <w:r w:rsidR="00CF17CF">
              <w:rPr>
                <w:bCs/>
                <w:iCs/>
                <w:lang w:eastAsia="ar-SA"/>
              </w:rPr>
              <w:t>отчетной документации.</w:t>
            </w:r>
            <w:r>
              <w:rPr>
                <w:bCs/>
                <w:iCs/>
                <w:lang w:eastAsia="ar-SA"/>
              </w:rPr>
              <w:t xml:space="preserve"> 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Зачёт</w:t>
            </w:r>
          </w:p>
          <w:p w:rsidR="00984C10" w:rsidRPr="00A43FAB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:rsidR="00485D47" w:rsidRPr="00165DBF" w:rsidRDefault="00CF17CF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sz w:val="22"/>
                <w:szCs w:val="22"/>
              </w:rPr>
            </w:pPr>
            <w:r w:rsidRPr="00165DBF">
              <w:rPr>
                <w:sz w:val="22"/>
                <w:szCs w:val="22"/>
              </w:rPr>
              <w:t>Индивидуальная книжка</w:t>
            </w:r>
            <w:r w:rsidR="00113B42">
              <w:rPr>
                <w:sz w:val="22"/>
                <w:szCs w:val="22"/>
              </w:rPr>
              <w:t xml:space="preserve"> обучающегося по практической подготовке</w:t>
            </w:r>
          </w:p>
          <w:p w:rsidR="00CF17CF" w:rsidRPr="00165DBF" w:rsidRDefault="00485D47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Аттестационный лист</w:t>
            </w:r>
          </w:p>
          <w:p w:rsidR="00984C10" w:rsidRDefault="00485D47" w:rsidP="00165DBF">
            <w:pPr>
              <w:pStyle w:val="a8"/>
              <w:numPr>
                <w:ilvl w:val="0"/>
                <w:numId w:val="10"/>
              </w:num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Отчет по практике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7E51B1" w:rsidRDefault="007E51B1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CC366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 w:rsidR="00FE43D6">
        <w:rPr>
          <w:b/>
          <w:sz w:val="26"/>
          <w:szCs w:val="26"/>
        </w:rPr>
        <w:t>ЕСТАЦИИ ОБУЧАЮЩИХСЯ ПО ПРАКТИКЕ</w:t>
      </w:r>
    </w:p>
    <w:p w:rsidR="006826E8" w:rsidRDefault="00141105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="006826E8" w:rsidRPr="006826E8">
        <w:rPr>
          <w:sz w:val="26"/>
          <w:szCs w:val="26"/>
        </w:rPr>
        <w:t xml:space="preserve">осуществляется </w:t>
      </w:r>
      <w:r w:rsidR="00A63892">
        <w:rPr>
          <w:sz w:val="26"/>
          <w:szCs w:val="26"/>
        </w:rPr>
        <w:t>на основе</w:t>
      </w:r>
      <w:r w:rsidR="006826E8"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="006826E8" w:rsidRPr="006826E8">
        <w:rPr>
          <w:sz w:val="26"/>
          <w:szCs w:val="26"/>
        </w:rPr>
        <w:t>оценк</w:t>
      </w:r>
      <w:r w:rsidR="00A63892">
        <w:rPr>
          <w:sz w:val="26"/>
          <w:szCs w:val="26"/>
        </w:rPr>
        <w:t>и</w:t>
      </w:r>
      <w:r w:rsidR="006826E8"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="006826E8"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="006826E8" w:rsidRPr="006826E8">
        <w:rPr>
          <w:sz w:val="26"/>
          <w:szCs w:val="26"/>
        </w:rPr>
        <w:t>.</w:t>
      </w:r>
      <w:r w:rsidR="00F21ABC"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:rsidR="00FE43D6" w:rsidRPr="00D53AA2" w:rsidRDefault="001550A0" w:rsidP="001550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B62B3" w:rsidRPr="00EB62B3">
        <w:rPr>
          <w:b/>
          <w:sz w:val="26"/>
          <w:szCs w:val="26"/>
        </w:rPr>
        <w:t>римерный рейтинг-план практики</w:t>
      </w: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C17B6A" w:rsidRPr="00A76F5E" w:rsidTr="004D25A8">
        <w:tc>
          <w:tcPr>
            <w:tcW w:w="9345" w:type="dxa"/>
            <w:gridSpan w:val="4"/>
            <w:shd w:val="clear" w:color="auto" w:fill="CCCCCC"/>
          </w:tcPr>
          <w:p w:rsidR="00C17B6A" w:rsidRPr="00A76F5E" w:rsidRDefault="00C17B6A" w:rsidP="001550A0">
            <w:pPr>
              <w:suppressAutoHyphens/>
              <w:spacing w:after="120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C17B6A" w:rsidRPr="00A76F5E" w:rsidTr="004D25A8">
        <w:tc>
          <w:tcPr>
            <w:tcW w:w="2316" w:type="dxa"/>
            <w:tcBorders>
              <w:bottom w:val="single" w:sz="4" w:space="0" w:color="000000"/>
            </w:tcBorders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C17B6A" w:rsidRPr="00A76F5E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C17B6A" w:rsidRPr="00A76F5E" w:rsidTr="004D25A8">
        <w:tc>
          <w:tcPr>
            <w:tcW w:w="2316" w:type="dxa"/>
            <w:vMerge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17B6A" w:rsidRPr="00A76F5E" w:rsidRDefault="00C17B6A" w:rsidP="00C17B6A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1.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  <w:t>Изучение системы организации внеурочной деятельности младших школьников  в общеобразовательной школе</w:t>
            </w:r>
          </w:p>
        </w:tc>
        <w:tc>
          <w:tcPr>
            <w:tcW w:w="978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17B6A" w:rsidRPr="00A76F5E" w:rsidTr="004D25A8">
        <w:tc>
          <w:tcPr>
            <w:tcW w:w="2316" w:type="dxa"/>
            <w:vMerge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17B6A" w:rsidRPr="00A76F5E" w:rsidRDefault="00C17B6A" w:rsidP="00C17B6A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2.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  <w:t>Творческая работа «Со мной детям будет интересно!»</w:t>
            </w:r>
          </w:p>
        </w:tc>
        <w:tc>
          <w:tcPr>
            <w:tcW w:w="978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0</w:t>
            </w:r>
          </w:p>
        </w:tc>
      </w:tr>
      <w:tr w:rsidR="00C17B6A" w:rsidRPr="00A76F5E" w:rsidTr="004D25A8">
        <w:tc>
          <w:tcPr>
            <w:tcW w:w="2316" w:type="dxa"/>
            <w:vMerge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17B6A" w:rsidRPr="00A76F5E" w:rsidRDefault="00C17B6A" w:rsidP="00C17B6A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3.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  <w:t>Наблюдение и анализ внеурочных занятий (не менее 3-х, разной направленности)</w:t>
            </w:r>
          </w:p>
        </w:tc>
        <w:tc>
          <w:tcPr>
            <w:tcW w:w="978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17B6A" w:rsidRPr="00A76F5E" w:rsidRDefault="001550A0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25</w:t>
            </w:r>
          </w:p>
        </w:tc>
      </w:tr>
      <w:tr w:rsidR="00C17B6A" w:rsidRPr="00A76F5E" w:rsidTr="004D25A8">
        <w:tc>
          <w:tcPr>
            <w:tcW w:w="2316" w:type="dxa"/>
            <w:vMerge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17B6A" w:rsidRPr="00A76F5E" w:rsidRDefault="00C17B6A" w:rsidP="00C17B6A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4.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  <w:t>Практическая работа «Использование возможностей учреждений дополнительного образования и учреждений культуры для организации внеурочной деятельности младших школьников»</w:t>
            </w:r>
          </w:p>
        </w:tc>
        <w:tc>
          <w:tcPr>
            <w:tcW w:w="978" w:type="dxa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17B6A" w:rsidRPr="00A76F5E" w:rsidRDefault="001550A0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17B6A" w:rsidRPr="00A76F5E" w:rsidTr="001550A0">
        <w:trPr>
          <w:trHeight w:val="416"/>
        </w:trPr>
        <w:tc>
          <w:tcPr>
            <w:tcW w:w="2316" w:type="dxa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072" w:type="dxa"/>
          </w:tcPr>
          <w:p w:rsidR="00950722" w:rsidRPr="00950722" w:rsidRDefault="00950722" w:rsidP="0095072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50722">
              <w:rPr>
                <w:rFonts w:eastAsia="Times New Roman"/>
                <w:position w:val="-1"/>
                <w:sz w:val="26"/>
                <w:szCs w:val="26"/>
              </w:rPr>
              <w:t>Зачёт:</w:t>
            </w:r>
          </w:p>
          <w:p w:rsidR="00950722" w:rsidRPr="00950722" w:rsidRDefault="00950722" w:rsidP="0095072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50722">
              <w:rPr>
                <w:rFonts w:eastAsia="Times New Roman"/>
                <w:position w:val="-1"/>
                <w:sz w:val="26"/>
                <w:szCs w:val="26"/>
              </w:rPr>
              <w:lastRenderedPageBreak/>
              <w:t>- участие в установочной и итоговой конференциях, защита отчёт а по практике;</w:t>
            </w:r>
          </w:p>
          <w:p w:rsidR="00C17B6A" w:rsidRPr="00A76F5E" w:rsidRDefault="00950722" w:rsidP="0095072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50722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</w:p>
        </w:tc>
        <w:tc>
          <w:tcPr>
            <w:tcW w:w="1957" w:type="dxa"/>
            <w:gridSpan w:val="2"/>
            <w:vAlign w:val="center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lastRenderedPageBreak/>
              <w:t>15</w:t>
            </w:r>
            <w:r w:rsidR="00950722">
              <w:rPr>
                <w:rFonts w:eastAsia="Times New Roman"/>
                <w:position w:val="-1"/>
                <w:sz w:val="26"/>
                <w:szCs w:val="26"/>
              </w:rPr>
              <w:t xml:space="preserve"> </w:t>
            </w:r>
          </w:p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17B6A" w:rsidRPr="00B8032F" w:rsidTr="004D25A8">
        <w:tc>
          <w:tcPr>
            <w:tcW w:w="9345" w:type="dxa"/>
            <w:gridSpan w:val="4"/>
            <w:shd w:val="clear" w:color="auto" w:fill="CCCCCC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lastRenderedPageBreak/>
              <w:t>ДОПОЛНИТЕЛЬНАЯ ЧАСТЬ</w:t>
            </w:r>
          </w:p>
        </w:tc>
      </w:tr>
      <w:tr w:rsidR="00C17B6A" w:rsidRPr="00B8032F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C17B6A" w:rsidRPr="00B8032F" w:rsidTr="004D25A8">
        <w:tc>
          <w:tcPr>
            <w:tcW w:w="2316" w:type="dxa"/>
            <w:vMerge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:rsidR="00C17B6A" w:rsidRPr="00DB39E1" w:rsidRDefault="00C17B6A" w:rsidP="004D25A8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 w:rsidRPr="00DB39E1">
              <w:rPr>
                <w:rStyle w:val="FontStyle24"/>
                <w:bCs/>
                <w:sz w:val="22"/>
                <w:szCs w:val="22"/>
              </w:rPr>
              <w:t>У</w:t>
            </w:r>
            <w:r w:rsidRPr="00DB39E1">
              <w:rPr>
                <w:rStyle w:val="FontStyle24"/>
                <w:bCs/>
              </w:rPr>
              <w:t xml:space="preserve">частие в </w:t>
            </w:r>
            <w:r w:rsidR="00950722">
              <w:rPr>
                <w:rStyle w:val="FontStyle24"/>
                <w:bCs/>
              </w:rPr>
              <w:t xml:space="preserve">дополнительных </w:t>
            </w:r>
            <w:r w:rsidRPr="00DB39E1">
              <w:rPr>
                <w:rStyle w:val="FontStyle24"/>
                <w:bCs/>
              </w:rPr>
              <w:t>мероприятиях по профилю практики</w:t>
            </w:r>
          </w:p>
        </w:tc>
        <w:tc>
          <w:tcPr>
            <w:tcW w:w="978" w:type="dxa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C17B6A" w:rsidRPr="00B8032F" w:rsidRDefault="00C17B6A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C17B6A" w:rsidRPr="00A76F5E" w:rsidTr="004D25A8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17B6A" w:rsidRPr="00A76F5E" w:rsidTr="004D25A8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:rsidR="00C17B6A" w:rsidRPr="00A76F5E" w:rsidRDefault="00C17B6A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7E51B1" w:rsidRDefault="007E51B1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:rsidR="00DA0974" w:rsidRPr="006A5709" w:rsidRDefault="00DA0974" w:rsidP="00DA0974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а) основная литература: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Афанасьев, В. В.  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2022. — 154 с. — (Профессиональное образование). — ISBN 978-5-534-10342-7. — Текст : электронный // Образовательная платформа Юрайт [сайт]. — URL: https://urait.ru/bcode/495277 (дата обращения: 0</w:t>
      </w:r>
      <w:r>
        <w:rPr>
          <w:sz w:val="26"/>
          <w:szCs w:val="26"/>
        </w:rPr>
        <w:t>7</w:t>
      </w:r>
      <w:r w:rsidRPr="006A570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A570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2022. — 150 с. — (Профессиональное образование). — ISBN 978-5-534-06645-6. — Текст : электронный // Образовательная платформа Юрайт [сайт]. — URL: https://urait.ru/bcode/493833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Землянская, Е. Н.  Теория и методика воспитания младших школьников: учебник и практикум для среднего профессионального образования / Е. Н. Землянская. — Москва : Издательство Юрайт, 2022. — 507 с. — (Профессиональное образование). — ISBN 978-5-534-08770-3. — Текст : электронный // Образовательная платформа Юрайт [сайт]. — URL: https://urait.ru/bcode/493163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Коджаспирова, Г. М.  Педагогика : учебник для среднего профессионального образования / Г. М. Коджаспирова. — 4-е изд., перераб. и доп. — Москва : Издательство Юрайт, 2022. — 719 с. — (Профессиональное образование). — ISBN 978-5-534-13665-4. — Текст : электронный // Образовательная платформа Юрайт [сайт]. — URL: https://urait.ru/bcode/490130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Крившенко, Л. П.  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2022. — 400 с. — (Профессиональное образование). — ISBN 978-5-534-09042-0. — Текст : </w:t>
      </w:r>
      <w:r w:rsidRPr="006A5709">
        <w:rPr>
          <w:sz w:val="26"/>
          <w:szCs w:val="26"/>
        </w:rPr>
        <w:lastRenderedPageBreak/>
        <w:t xml:space="preserve">электронный // Образовательная платформа Юрайт [сайт]. — URL: https://urait.ru/bcode/489862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Психология и педагогика в 2 ч. Часть 2.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2022. — 374 с. — (Профессиональное образование). — ISBN 978-5-534-03519-3. — Текст : электронный // Образовательная платформа Юрайт [сайт]. — URL: https://urait.ru/bcode/491115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2022. — 408 с. — (Профессиональное образование). — ISBN 978-5-534-00932-3. — Текст : электронный // Образовательная платформа Юрайт [сайт]. — URL: https://urait.ru/bcode/490162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2022. — 219 с. — (Высшее образование). — ISBN 978-5-534-08194-7. — Текст : электронный // Образовательная платформа Юрайт [сайт]. — URL: https://urait.ru/bcode/491025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DA0974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Челышева, И. В. Организация внеурочной деятельности школьников в медиаобразовательном и музееведческом контексте / И. В. Челышева, Т. П. Мышева. – Москва ; Берлин : Директ-Медиа, 2021. – 192 с. – Режим доступа: по подписке. – URL: </w:t>
      </w:r>
      <w:hyperlink r:id="rId9" w:history="1">
        <w:r w:rsidRPr="006A5709">
          <w:rPr>
            <w:sz w:val="26"/>
            <w:szCs w:val="26"/>
            <w:u w:val="single"/>
          </w:rPr>
          <w:t>https://biblioclub.ru/index.php?page=book&amp;id=616112</w:t>
        </w:r>
      </w:hyperlink>
      <w:r w:rsidRPr="006A5709">
        <w:rPr>
          <w:sz w:val="26"/>
          <w:szCs w:val="26"/>
        </w:rPr>
        <w:t>.</w:t>
      </w:r>
    </w:p>
    <w:p w:rsidR="00DA0974" w:rsidRPr="006A5709" w:rsidRDefault="00DA0974" w:rsidP="00DA0974">
      <w:pPr>
        <w:numPr>
          <w:ilvl w:val="0"/>
          <w:numId w:val="20"/>
        </w:numPr>
        <w:tabs>
          <w:tab w:val="left" w:pos="993"/>
        </w:tabs>
        <w:spacing w:line="276" w:lineRule="auto"/>
        <w:ind w:left="360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 Сковородкина И.З., Герасимов С.А. Педагогика: электронное учебно-методический комплекс. – М.: Издательский центр «Академия».</w:t>
      </w:r>
    </w:p>
    <w:p w:rsidR="007E51B1" w:rsidRDefault="007E51B1" w:rsidP="00DA0974">
      <w:pPr>
        <w:spacing w:line="276" w:lineRule="auto"/>
        <w:rPr>
          <w:sz w:val="26"/>
          <w:szCs w:val="26"/>
        </w:rPr>
      </w:pPr>
    </w:p>
    <w:p w:rsidR="00DA0974" w:rsidRPr="006A5709" w:rsidRDefault="00DA0974" w:rsidP="00DA0974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б) дополнительная литература (при необходимости):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ind w:left="0" w:firstLine="0"/>
        <w:contextualSpacing/>
        <w:jc w:val="both"/>
        <w:rPr>
          <w:sz w:val="26"/>
          <w:szCs w:val="26"/>
          <w:lang w:eastAsia="en-US"/>
        </w:rPr>
      </w:pPr>
      <w:r w:rsidRPr="00B51B13">
        <w:rPr>
          <w:iCs/>
          <w:color w:val="000000"/>
          <w:sz w:val="26"/>
          <w:szCs w:val="26"/>
          <w:lang w:eastAsia="en-US"/>
        </w:rPr>
        <w:t xml:space="preserve">Приказ Министерства просвещения №286 от 31.05.2021 г. «Об утверждении федерального государственного стандарта начального общего образования». – </w:t>
      </w:r>
      <w:r w:rsidRPr="00B51B13">
        <w:rPr>
          <w:iCs/>
          <w:color w:val="000000"/>
          <w:sz w:val="26"/>
          <w:szCs w:val="26"/>
          <w:lang w:val="en-US" w:eastAsia="en-US"/>
        </w:rPr>
        <w:t>URL</w:t>
      </w:r>
      <w:r w:rsidRPr="00B51B13">
        <w:rPr>
          <w:iCs/>
          <w:color w:val="000000"/>
          <w:sz w:val="26"/>
          <w:szCs w:val="26"/>
          <w:lang w:eastAsia="en-US"/>
        </w:rPr>
        <w:t xml:space="preserve">: </w:t>
      </w:r>
      <w:hyperlink r:id="rId10" w:history="1">
        <w:r w:rsidRPr="00B51B13">
          <w:rPr>
            <w:iCs/>
            <w:color w:val="0000FF"/>
            <w:sz w:val="26"/>
            <w:szCs w:val="26"/>
            <w:u w:val="single"/>
            <w:lang w:eastAsia="en-US"/>
          </w:rPr>
          <w:t>http://publication.pravo.gov.ru/Document/View/0001202107050028</w:t>
        </w:r>
      </w:hyperlink>
      <w:r w:rsidRPr="00B51B13">
        <w:rPr>
          <w:iCs/>
          <w:color w:val="000000"/>
          <w:sz w:val="26"/>
          <w:szCs w:val="26"/>
          <w:lang w:eastAsia="en-US"/>
        </w:rPr>
        <w:t xml:space="preserve"> 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ind w:left="0" w:firstLine="0"/>
        <w:contextualSpacing/>
        <w:jc w:val="both"/>
        <w:rPr>
          <w:sz w:val="26"/>
          <w:szCs w:val="26"/>
          <w:lang w:eastAsia="en-US"/>
        </w:rPr>
      </w:pPr>
      <w:r w:rsidRPr="00B51B13">
        <w:rPr>
          <w:iCs/>
          <w:color w:val="000000"/>
          <w:sz w:val="26"/>
          <w:szCs w:val="26"/>
          <w:lang w:eastAsia="en-US"/>
        </w:rPr>
        <w:t>Методические рекомендации по организации учебной проектно-исследовательской деятельности в образовательных организациях –https://edsoo.ru/Metodicheskie_rekomendacii_po_organizacii_uchebnoi_proektno_issledovatelskoi_deyatelnosti_v_obrazovatelnih_organizaciyah.htm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ind w:left="0" w:firstLine="0"/>
        <w:contextualSpacing/>
        <w:jc w:val="both"/>
        <w:rPr>
          <w:sz w:val="26"/>
          <w:szCs w:val="26"/>
          <w:lang w:eastAsia="en-US"/>
        </w:rPr>
      </w:pPr>
      <w:r w:rsidRPr="00B51B13">
        <w:rPr>
          <w:iCs/>
          <w:color w:val="000000"/>
          <w:sz w:val="26"/>
          <w:szCs w:val="26"/>
          <w:lang w:eastAsia="en-US"/>
        </w:rPr>
        <w:t xml:space="preserve">Конструктор рабочих программ – </w:t>
      </w:r>
      <w:r w:rsidRPr="00B51B13">
        <w:rPr>
          <w:iCs/>
          <w:color w:val="000000"/>
          <w:sz w:val="26"/>
          <w:szCs w:val="26"/>
          <w:lang w:val="en-US" w:eastAsia="en-US"/>
        </w:rPr>
        <w:t>URL</w:t>
      </w:r>
      <w:r w:rsidRPr="00B51B13">
        <w:rPr>
          <w:iCs/>
          <w:color w:val="000000"/>
          <w:sz w:val="26"/>
          <w:szCs w:val="26"/>
          <w:lang w:eastAsia="en-US"/>
        </w:rPr>
        <w:t xml:space="preserve">: </w:t>
      </w:r>
      <w:hyperlink r:id="rId11" w:history="1">
        <w:r w:rsidRPr="00B51B13">
          <w:rPr>
            <w:iCs/>
            <w:color w:val="0000FF"/>
            <w:sz w:val="26"/>
            <w:szCs w:val="26"/>
            <w:u w:val="single"/>
            <w:lang w:eastAsia="en-US"/>
          </w:rPr>
          <w:t>https://edsoo.ru/constructor/</w:t>
        </w:r>
      </w:hyperlink>
      <w:r w:rsidRPr="00B51B13">
        <w:rPr>
          <w:iCs/>
          <w:color w:val="000000"/>
          <w:sz w:val="26"/>
          <w:szCs w:val="26"/>
          <w:lang w:eastAsia="en-US"/>
        </w:rPr>
        <w:t xml:space="preserve"> 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Афанасьева Ж.В., Богданова А.В. Формы дистанционной внеурочной деятельности в цифровой среде // Начальная школа. – 2020. - №9. – С.83-86.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Белоусова Г.В. Повышение качества функциональной грамотности младших школьников в процессе внеурочной деятельности// Начальное образование (ИВИС). – 2021. - №1. – С.37.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lastRenderedPageBreak/>
        <w:t>Богданова А.В., Соколова С.С. Устный журнал в системе внеурочной деятельности по русскому языку // Начальная школа (ИВИС). – 2021. - №1. – С.64.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Болгова А.В. Формирование эстетических ценностных ориентаций младших школьников во внеурочной деятельности // Начальная школа. – 2019. - №6. – С.52-54.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Головко Е.В., Муравлева В.П., Рыжкова Ю.П. Формирование экологических умений во внеурочной деятельности на паришкольном учебно-опытном участке // Начальная школа. – 2018. - №1. – С.36-39.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Григорьева, Е.В., Титаренко, Н.Н., Махмутова, Л.Г. Содержание и средства экологического образования младших школьников во внеурочной деятельности // Начальная школа (ИВИС). – 2022. - №1. – С.16-18.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Иванова И.В. Использование социально-педагогического потенциала внеурочной деятельности в целях адаптации младших школьников к учебе // Начальное образование. – 2018. - №2. – С.43-47.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Малинкина Т.С., Соловьева Е.А. Обучение младших школьников эвристическим приемам решения творческих задач в ходе внеурочной деятельности // Начальное образование. – 2018. - №6. – С.24-28.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Михова И.Н. Развитие творческого потенциала личности младших школьников на основе применения технологии ТРИЗ и РТВ на уроках и во внеурочногй деятельности// Исследовательская деятельность школьников. – 2017. - №4. – С.13-17.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Опарина С.А. Жесткова Е.А. Развитие познавательного интереса младших школьников во внеурочной деятельности // Начальная школа. – 2018. - №12. – С.37-42.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Романенко Н.Л. Развитие интерпретационных умений младших школьников во внеурочной деятельности // Начальная школа. – 2017. - №1. – С.77-79.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Смола С.Е. Включение учащихся в творческую деятельность на внеурочных занятиях // Начальная школа. – 2020. - №1. – С.51-54.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>Усманова, Л.С. Подготовка студентов колледжа к организации внеурочной исследовательской деятельности младших школьников// Начальная школа (ИВИС). – 2022. - №1. – С.62-65.</w:t>
      </w:r>
    </w:p>
    <w:p w:rsidR="00B51B13" w:rsidRPr="00B51B13" w:rsidRDefault="00B51B13" w:rsidP="00B51B1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B51B13">
        <w:rPr>
          <w:rFonts w:eastAsia="Calibri"/>
          <w:sz w:val="26"/>
          <w:szCs w:val="26"/>
          <w:lang w:eastAsia="en-US"/>
        </w:rPr>
        <w:t xml:space="preserve">Усова С.Н. Инновационная модель внеурочной деятельности как фактор повышения качества образования // Воспитание школьников. – 2018. - №5. – С.9-14. </w:t>
      </w:r>
    </w:p>
    <w:p w:rsidR="007E51B1" w:rsidRDefault="007E51B1" w:rsidP="00E21545">
      <w:pPr>
        <w:spacing w:line="276" w:lineRule="auto"/>
        <w:rPr>
          <w:sz w:val="26"/>
          <w:szCs w:val="26"/>
        </w:rPr>
      </w:pPr>
    </w:p>
    <w:p w:rsidR="00E21545" w:rsidRDefault="00642D4C" w:rsidP="00E21545">
      <w:pPr>
        <w:spacing w:line="276" w:lineRule="auto"/>
        <w:rPr>
          <w:sz w:val="26"/>
          <w:szCs w:val="26"/>
        </w:rPr>
      </w:pPr>
      <w:r w:rsidRPr="004204C0">
        <w:rPr>
          <w:sz w:val="26"/>
          <w:szCs w:val="26"/>
        </w:rPr>
        <w:t>в) интернет-ресурсы: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1.</w:t>
      </w:r>
      <w:r w:rsidRPr="00E21545">
        <w:rPr>
          <w:sz w:val="26"/>
          <w:szCs w:val="26"/>
        </w:rPr>
        <w:tab/>
        <w:t>Электронный каталог библиотеки МПГУ https://ecat.mpgu.info/Opac/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2.</w:t>
      </w:r>
      <w:r w:rsidRPr="00E21545">
        <w:rPr>
          <w:sz w:val="26"/>
          <w:szCs w:val="26"/>
        </w:rPr>
        <w:tab/>
        <w:t>Электронная библиотека МПГУ http://elib.mpgu.info/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3.</w:t>
      </w:r>
      <w:r w:rsidRPr="00E21545">
        <w:rPr>
          <w:sz w:val="26"/>
          <w:szCs w:val="26"/>
        </w:rPr>
        <w:tab/>
        <w:t>ЭБС «Университетская библиотека онлайн» http://biblioclub.ru/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4.</w:t>
      </w:r>
      <w:r w:rsidRPr="00E21545">
        <w:rPr>
          <w:sz w:val="26"/>
          <w:szCs w:val="26"/>
        </w:rPr>
        <w:tab/>
        <w:t>ЭБС Издательства «Лань» https://e.lanbook.com/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5.</w:t>
      </w:r>
      <w:r w:rsidRPr="00E21545">
        <w:rPr>
          <w:sz w:val="26"/>
          <w:szCs w:val="26"/>
        </w:rPr>
        <w:tab/>
        <w:t>Образовательная платформа «Юрайт» https://www.urait.ru/</w:t>
      </w:r>
    </w:p>
    <w:p w:rsidR="00E21545" w:rsidRPr="00E21545" w:rsidRDefault="00E21545" w:rsidP="00E21545">
      <w:pPr>
        <w:spacing w:line="276" w:lineRule="auto"/>
        <w:rPr>
          <w:sz w:val="26"/>
          <w:szCs w:val="26"/>
          <w:lang w:val="en-US"/>
        </w:rPr>
      </w:pPr>
      <w:r w:rsidRPr="00E21545">
        <w:rPr>
          <w:sz w:val="26"/>
          <w:szCs w:val="26"/>
          <w:lang w:val="en-US"/>
        </w:rPr>
        <w:t>6.</w:t>
      </w:r>
      <w:r w:rsidRPr="00E21545">
        <w:rPr>
          <w:sz w:val="26"/>
          <w:szCs w:val="26"/>
          <w:lang w:val="en-US"/>
        </w:rPr>
        <w:tab/>
      </w:r>
      <w:r w:rsidRPr="00E21545">
        <w:rPr>
          <w:sz w:val="26"/>
          <w:szCs w:val="26"/>
        </w:rPr>
        <w:t>НЭБ</w:t>
      </w:r>
      <w:r w:rsidRPr="00E21545">
        <w:rPr>
          <w:sz w:val="26"/>
          <w:szCs w:val="26"/>
          <w:lang w:val="en-US"/>
        </w:rPr>
        <w:t xml:space="preserve"> eLIBRARY https://elibrary.ru/projects/subscription/rus_titles_open.asp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lastRenderedPageBreak/>
        <w:t>7.</w:t>
      </w:r>
      <w:r w:rsidRPr="00E21545">
        <w:rPr>
          <w:sz w:val="26"/>
          <w:szCs w:val="26"/>
        </w:rPr>
        <w:tab/>
        <w:t>Национальная электронная библиотека https://rusneb.ru/</w:t>
      </w:r>
    </w:p>
    <w:p w:rsidR="00C942FA" w:rsidRDefault="00E21545" w:rsidP="00F65CA4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8.</w:t>
      </w:r>
      <w:r w:rsidRPr="00E21545">
        <w:rPr>
          <w:sz w:val="26"/>
          <w:szCs w:val="26"/>
        </w:rPr>
        <w:tab/>
        <w:t xml:space="preserve">Электронный ресурс цифровой образовательной среды СПО PROFобразование </w:t>
      </w:r>
      <w:hyperlink r:id="rId12" w:history="1">
        <w:r w:rsidRPr="00F315DD">
          <w:rPr>
            <w:rStyle w:val="af"/>
            <w:sz w:val="26"/>
            <w:szCs w:val="26"/>
          </w:rPr>
          <w:t>https://profspo.ru/</w:t>
        </w:r>
      </w:hyperlink>
    </w:p>
    <w:p w:rsidR="00642D4C" w:rsidRPr="004204C0" w:rsidRDefault="00642D4C" w:rsidP="00642D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60BA1" w:rsidRPr="00460BA1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:rsidR="00C942FA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Windows, Office, браузеры (FirеFox);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:rsidR="00460BA1" w:rsidRDefault="00460BA1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ED4F3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9. МАТЕРИАЛЬНО-ТЕХНИЧЕСКАЯ БАЗА, НЕОБХОДИМАЯ ДЛЯ ПРОВЕДЕНИЯ ПРАКТИКИ</w:t>
      </w:r>
    </w:p>
    <w:p w:rsidR="00435ADE" w:rsidRPr="00435ADE" w:rsidRDefault="00435ADE" w:rsidP="00435ADE">
      <w:pPr>
        <w:spacing w:line="276" w:lineRule="auto"/>
        <w:ind w:firstLine="709"/>
        <w:jc w:val="both"/>
        <w:rPr>
          <w:sz w:val="26"/>
          <w:szCs w:val="26"/>
        </w:rPr>
      </w:pPr>
      <w:r w:rsidRPr="00435ADE">
        <w:rPr>
          <w:sz w:val="26"/>
          <w:szCs w:val="26"/>
        </w:rPr>
        <w:t>Основой материально-технического обеспечения учебной педагогической практики УП.0</w:t>
      </w:r>
      <w:r>
        <w:rPr>
          <w:sz w:val="26"/>
          <w:szCs w:val="26"/>
        </w:rPr>
        <w:t>2</w:t>
      </w:r>
      <w:r w:rsidRPr="00435ADE">
        <w:rPr>
          <w:sz w:val="26"/>
          <w:szCs w:val="26"/>
        </w:rPr>
        <w:t xml:space="preserve">.01 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Преподавание в начальных классах, и обеспечивающей прохождение учебной педагогической практики, предусмотренной учебным планом. </w:t>
      </w:r>
    </w:p>
    <w:p w:rsidR="00C942FA" w:rsidRDefault="00435ADE" w:rsidP="00435ADE">
      <w:pPr>
        <w:spacing w:line="276" w:lineRule="auto"/>
        <w:ind w:firstLine="709"/>
        <w:jc w:val="both"/>
        <w:rPr>
          <w:sz w:val="26"/>
          <w:szCs w:val="26"/>
        </w:rPr>
      </w:pPr>
      <w:r w:rsidRPr="00435ADE">
        <w:rPr>
          <w:sz w:val="26"/>
          <w:szCs w:val="26"/>
        </w:rPr>
        <w:t>Места проведения практики оснащены в соответствии с локальными нормативно-правовыми актами организации, заключившей соответствующий договор.</w:t>
      </w:r>
    </w:p>
    <w:p w:rsidR="00667B4D" w:rsidRPr="00667B4D" w:rsidRDefault="00667B4D" w:rsidP="00667B4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:rsidR="00642D4C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 w:rsidR="00B36CEF"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:rsidR="00CE6F04" w:rsidRPr="00CE6F04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:rsidR="00642D4C" w:rsidRPr="004204C0" w:rsidRDefault="00CE6F04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="00642D4C"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:rsidR="00642D4C" w:rsidRPr="004204C0" w:rsidRDefault="00E15C51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Преподаватель высше</w:t>
      </w:r>
      <w:r w:rsidR="00991970">
        <w:rPr>
          <w:rFonts w:eastAsia="HiddenHorzOCR"/>
          <w:sz w:val="26"/>
          <w:szCs w:val="26"/>
        </w:rPr>
        <w:t xml:space="preserve">й категории, к.п.н.                                                </w:t>
      </w:r>
      <w:bookmarkStart w:id="1" w:name="_GoBack"/>
      <w:bookmarkEnd w:id="1"/>
      <w:r>
        <w:rPr>
          <w:rFonts w:eastAsia="HiddenHorzOCR"/>
          <w:sz w:val="26"/>
          <w:szCs w:val="26"/>
        </w:rPr>
        <w:t>Н.В.Штильман</w:t>
      </w:r>
    </w:p>
    <w:p w:rsidR="007E51B1" w:rsidRDefault="007E51B1" w:rsidP="007E51B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</w:p>
    <w:p w:rsidR="00475E8B" w:rsidRDefault="00475E8B"/>
    <w:sectPr w:rsidR="0047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2C" w:rsidRDefault="00871E2C" w:rsidP="00A76F5E">
      <w:r>
        <w:separator/>
      </w:r>
    </w:p>
  </w:endnote>
  <w:endnote w:type="continuationSeparator" w:id="0">
    <w:p w:rsidR="00871E2C" w:rsidRDefault="00871E2C" w:rsidP="00A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2C" w:rsidRDefault="00871E2C" w:rsidP="00A76F5E">
      <w:r>
        <w:separator/>
      </w:r>
    </w:p>
  </w:footnote>
  <w:footnote w:type="continuationSeparator" w:id="0">
    <w:p w:rsidR="00871E2C" w:rsidRDefault="00871E2C" w:rsidP="00A7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27F"/>
    <w:multiLevelType w:val="hybridMultilevel"/>
    <w:tmpl w:val="AA9A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F96"/>
    <w:multiLevelType w:val="hybridMultilevel"/>
    <w:tmpl w:val="3A9E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72207E"/>
    <w:multiLevelType w:val="hybridMultilevel"/>
    <w:tmpl w:val="6AB406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049"/>
    <w:multiLevelType w:val="hybridMultilevel"/>
    <w:tmpl w:val="92AE9E4C"/>
    <w:lvl w:ilvl="0" w:tplc="8E140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5217"/>
    <w:multiLevelType w:val="hybridMultilevel"/>
    <w:tmpl w:val="2B825E64"/>
    <w:lvl w:ilvl="0" w:tplc="588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66B74"/>
    <w:multiLevelType w:val="hybridMultilevel"/>
    <w:tmpl w:val="155A7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755DF0"/>
    <w:multiLevelType w:val="multilevel"/>
    <w:tmpl w:val="371A5E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780112"/>
    <w:multiLevelType w:val="hybridMultilevel"/>
    <w:tmpl w:val="717AB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A3C41"/>
    <w:multiLevelType w:val="hybridMultilevel"/>
    <w:tmpl w:val="221048CC"/>
    <w:numStyleLink w:val="1"/>
  </w:abstractNum>
  <w:abstractNum w:abstractNumId="19" w15:restartNumberingAfterBreak="0">
    <w:nsid w:val="7A8C18E1"/>
    <w:multiLevelType w:val="hybridMultilevel"/>
    <w:tmpl w:val="6AE68EEA"/>
    <w:lvl w:ilvl="0" w:tplc="C6822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8"/>
    <w:lvlOverride w:ilvl="0">
      <w:lvl w:ilvl="0" w:tplc="276E327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CCD81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FADFAC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69506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C183C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26240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28E99E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4892F6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21A22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1"/>
    <w:rsid w:val="00001A47"/>
    <w:rsid w:val="000223E7"/>
    <w:rsid w:val="00030A50"/>
    <w:rsid w:val="00036BE6"/>
    <w:rsid w:val="0009115E"/>
    <w:rsid w:val="0009669B"/>
    <w:rsid w:val="000A5AA7"/>
    <w:rsid w:val="000D3F53"/>
    <w:rsid w:val="001004E5"/>
    <w:rsid w:val="0010057F"/>
    <w:rsid w:val="00111C73"/>
    <w:rsid w:val="00113B42"/>
    <w:rsid w:val="00117829"/>
    <w:rsid w:val="00141105"/>
    <w:rsid w:val="00143007"/>
    <w:rsid w:val="00143087"/>
    <w:rsid w:val="001550A0"/>
    <w:rsid w:val="00165DBF"/>
    <w:rsid w:val="001C4C2E"/>
    <w:rsid w:val="001D6B1B"/>
    <w:rsid w:val="001D73C1"/>
    <w:rsid w:val="001F10CA"/>
    <w:rsid w:val="00203983"/>
    <w:rsid w:val="002042D4"/>
    <w:rsid w:val="00207FA1"/>
    <w:rsid w:val="00227765"/>
    <w:rsid w:val="00250348"/>
    <w:rsid w:val="00250794"/>
    <w:rsid w:val="002540AE"/>
    <w:rsid w:val="002603B9"/>
    <w:rsid w:val="002645D1"/>
    <w:rsid w:val="002815F5"/>
    <w:rsid w:val="0028499D"/>
    <w:rsid w:val="00290B26"/>
    <w:rsid w:val="002911AD"/>
    <w:rsid w:val="002D4422"/>
    <w:rsid w:val="003102AA"/>
    <w:rsid w:val="003102D6"/>
    <w:rsid w:val="0031615B"/>
    <w:rsid w:val="003231BE"/>
    <w:rsid w:val="00380C92"/>
    <w:rsid w:val="003B2BDB"/>
    <w:rsid w:val="003B663E"/>
    <w:rsid w:val="003E2D15"/>
    <w:rsid w:val="00400C48"/>
    <w:rsid w:val="004019D7"/>
    <w:rsid w:val="004324CD"/>
    <w:rsid w:val="00435ADE"/>
    <w:rsid w:val="00454EA5"/>
    <w:rsid w:val="00455A05"/>
    <w:rsid w:val="00460BA1"/>
    <w:rsid w:val="00475E8B"/>
    <w:rsid w:val="00485D47"/>
    <w:rsid w:val="00492603"/>
    <w:rsid w:val="00497C5B"/>
    <w:rsid w:val="004A49E6"/>
    <w:rsid w:val="004A6008"/>
    <w:rsid w:val="004B0BA1"/>
    <w:rsid w:val="004B5255"/>
    <w:rsid w:val="004C198B"/>
    <w:rsid w:val="004E1AE6"/>
    <w:rsid w:val="004E5125"/>
    <w:rsid w:val="005129B4"/>
    <w:rsid w:val="005378CF"/>
    <w:rsid w:val="00542832"/>
    <w:rsid w:val="005954EC"/>
    <w:rsid w:val="005D7D65"/>
    <w:rsid w:val="005E267F"/>
    <w:rsid w:val="005F4811"/>
    <w:rsid w:val="00601DB3"/>
    <w:rsid w:val="00642D4C"/>
    <w:rsid w:val="00657291"/>
    <w:rsid w:val="00667B4D"/>
    <w:rsid w:val="006773DD"/>
    <w:rsid w:val="006826E8"/>
    <w:rsid w:val="006912C6"/>
    <w:rsid w:val="006912E4"/>
    <w:rsid w:val="0069148B"/>
    <w:rsid w:val="006C32CD"/>
    <w:rsid w:val="0073443C"/>
    <w:rsid w:val="00746B6A"/>
    <w:rsid w:val="007635CD"/>
    <w:rsid w:val="007722DF"/>
    <w:rsid w:val="00774A77"/>
    <w:rsid w:val="007816E5"/>
    <w:rsid w:val="007C1F8C"/>
    <w:rsid w:val="007E51B1"/>
    <w:rsid w:val="00805A04"/>
    <w:rsid w:val="00817C6A"/>
    <w:rsid w:val="00841ED0"/>
    <w:rsid w:val="00846F67"/>
    <w:rsid w:val="00852273"/>
    <w:rsid w:val="00854936"/>
    <w:rsid w:val="00871E2C"/>
    <w:rsid w:val="008869A0"/>
    <w:rsid w:val="008B2465"/>
    <w:rsid w:val="008B651E"/>
    <w:rsid w:val="008F240E"/>
    <w:rsid w:val="0091393A"/>
    <w:rsid w:val="00935888"/>
    <w:rsid w:val="00950722"/>
    <w:rsid w:val="00982B6E"/>
    <w:rsid w:val="00984C10"/>
    <w:rsid w:val="00991970"/>
    <w:rsid w:val="0099574E"/>
    <w:rsid w:val="009B0E8A"/>
    <w:rsid w:val="009B2B32"/>
    <w:rsid w:val="009B2D56"/>
    <w:rsid w:val="009B7EAA"/>
    <w:rsid w:val="009D72E2"/>
    <w:rsid w:val="00A034EB"/>
    <w:rsid w:val="00A03E0F"/>
    <w:rsid w:val="00A0775A"/>
    <w:rsid w:val="00A40232"/>
    <w:rsid w:val="00A46AD8"/>
    <w:rsid w:val="00A63892"/>
    <w:rsid w:val="00A7652F"/>
    <w:rsid w:val="00A76F5E"/>
    <w:rsid w:val="00A83B77"/>
    <w:rsid w:val="00A93BA6"/>
    <w:rsid w:val="00A960FD"/>
    <w:rsid w:val="00AB70A8"/>
    <w:rsid w:val="00AC05D4"/>
    <w:rsid w:val="00AE16A0"/>
    <w:rsid w:val="00AE2CCE"/>
    <w:rsid w:val="00AF3DC5"/>
    <w:rsid w:val="00B05BE1"/>
    <w:rsid w:val="00B14653"/>
    <w:rsid w:val="00B323EE"/>
    <w:rsid w:val="00B36CEF"/>
    <w:rsid w:val="00B4397F"/>
    <w:rsid w:val="00B51B13"/>
    <w:rsid w:val="00B74C76"/>
    <w:rsid w:val="00B81B33"/>
    <w:rsid w:val="00B84B23"/>
    <w:rsid w:val="00BA4268"/>
    <w:rsid w:val="00BC4454"/>
    <w:rsid w:val="00BE1936"/>
    <w:rsid w:val="00BF03F9"/>
    <w:rsid w:val="00BF1E14"/>
    <w:rsid w:val="00C0580F"/>
    <w:rsid w:val="00C10FC5"/>
    <w:rsid w:val="00C17B6A"/>
    <w:rsid w:val="00C66D6E"/>
    <w:rsid w:val="00C900EA"/>
    <w:rsid w:val="00C942FA"/>
    <w:rsid w:val="00CB17EB"/>
    <w:rsid w:val="00CE6F04"/>
    <w:rsid w:val="00CF1336"/>
    <w:rsid w:val="00CF17CF"/>
    <w:rsid w:val="00D319F4"/>
    <w:rsid w:val="00D53AA2"/>
    <w:rsid w:val="00D71667"/>
    <w:rsid w:val="00D97546"/>
    <w:rsid w:val="00DA0974"/>
    <w:rsid w:val="00DA21BA"/>
    <w:rsid w:val="00DB34F9"/>
    <w:rsid w:val="00DC7B00"/>
    <w:rsid w:val="00DE585F"/>
    <w:rsid w:val="00DF7E51"/>
    <w:rsid w:val="00E14F57"/>
    <w:rsid w:val="00E15C51"/>
    <w:rsid w:val="00E21545"/>
    <w:rsid w:val="00E22CFC"/>
    <w:rsid w:val="00E31310"/>
    <w:rsid w:val="00E724FD"/>
    <w:rsid w:val="00EA09F5"/>
    <w:rsid w:val="00EA43C2"/>
    <w:rsid w:val="00EA509C"/>
    <w:rsid w:val="00EB62B3"/>
    <w:rsid w:val="00EC08AD"/>
    <w:rsid w:val="00ED7C1B"/>
    <w:rsid w:val="00F07443"/>
    <w:rsid w:val="00F07FB9"/>
    <w:rsid w:val="00F21ABC"/>
    <w:rsid w:val="00F2530E"/>
    <w:rsid w:val="00F35832"/>
    <w:rsid w:val="00F65CA4"/>
    <w:rsid w:val="00F8120A"/>
    <w:rsid w:val="00F91784"/>
    <w:rsid w:val="00FB518D"/>
    <w:rsid w:val="00FC20AE"/>
    <w:rsid w:val="00FE43D6"/>
    <w:rsid w:val="00FF03D6"/>
    <w:rsid w:val="00FF2AA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C9BC"/>
  <w15:chartTrackingRefBased/>
  <w15:docId w15:val="{1B3EFC78-9129-482B-9B36-16FCAED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642D4C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64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642D4C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A077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A0775A"/>
    <w:pPr>
      <w:numPr>
        <w:numId w:val="1"/>
      </w:numPr>
    </w:pPr>
  </w:style>
  <w:style w:type="paragraph" w:styleId="a6">
    <w:name w:val="Body Text"/>
    <w:link w:val="a7"/>
    <w:rsid w:val="00A077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A0775A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8B651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10FC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6F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6F5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6F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6F5E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footnote reference"/>
    <w:qFormat/>
    <w:rsid w:val="00A76F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obr">
    <w:name w:val="nobr"/>
    <w:basedOn w:val="a0"/>
    <w:rsid w:val="006912E4"/>
  </w:style>
  <w:style w:type="character" w:styleId="af">
    <w:name w:val="Hyperlink"/>
    <w:rsid w:val="00EA43C2"/>
    <w:rPr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BA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0BA1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C17B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6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3CAA-9CA5-43CB-9A2E-189ECFCE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19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Наталья Валерьевна</dc:creator>
  <cp:keywords/>
  <dc:description/>
  <cp:lastModifiedBy>Штильман Наталья Валерьевна</cp:lastModifiedBy>
  <cp:revision>229</cp:revision>
  <cp:lastPrinted>2023-04-04T14:13:00Z</cp:lastPrinted>
  <dcterms:created xsi:type="dcterms:W3CDTF">2023-04-03T06:56:00Z</dcterms:created>
  <dcterms:modified xsi:type="dcterms:W3CDTF">2023-07-13T10:12:00Z</dcterms:modified>
</cp:coreProperties>
</file>