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32280F" w:rsidP="00917663">
      <w:pPr>
        <w:pStyle w:val="a3"/>
        <w:spacing w:line="360" w:lineRule="auto"/>
        <w:rPr>
          <w:b/>
          <w:sz w:val="24"/>
          <w:szCs w:val="24"/>
        </w:rPr>
      </w:pPr>
      <w:r w:rsidRPr="0032280F">
        <w:rPr>
          <w:b/>
          <w:sz w:val="24"/>
          <w:szCs w:val="24"/>
        </w:rPr>
        <w:t>УРАВНЕНИЯ И НЕРАВЕНСТВА</w:t>
      </w:r>
      <w:r>
        <w:rPr>
          <w:b/>
          <w:sz w:val="24"/>
          <w:szCs w:val="24"/>
        </w:rPr>
        <w:t xml:space="preserve"> В ЕДИНОМ</w:t>
      </w:r>
      <w:r w:rsidR="00917663" w:rsidRPr="00917663">
        <w:rPr>
          <w:b/>
          <w:sz w:val="24"/>
          <w:szCs w:val="24"/>
        </w:rPr>
        <w:t xml:space="preserve"> ГОСУДАРСТВЕННОМ</w:t>
      </w:r>
      <w:r>
        <w:rPr>
          <w:b/>
          <w:sz w:val="24"/>
          <w:szCs w:val="24"/>
        </w:rPr>
        <w:t xml:space="preserve"> ЭКЗАМЕНЕ</w:t>
      </w:r>
      <w:r w:rsidR="00917663" w:rsidRPr="00917663">
        <w:rPr>
          <w:b/>
          <w:sz w:val="24"/>
          <w:szCs w:val="24"/>
        </w:rPr>
        <w:t xml:space="preserve"> </w:t>
      </w:r>
    </w:p>
    <w:p w:rsidR="0032280F" w:rsidRPr="00917663" w:rsidRDefault="0032280F" w:rsidP="00917663">
      <w:pPr>
        <w:pStyle w:val="a3"/>
        <w:spacing w:line="360" w:lineRule="auto"/>
        <w:rPr>
          <w:b/>
          <w:sz w:val="24"/>
          <w:szCs w:val="24"/>
        </w:rPr>
      </w:pPr>
    </w:p>
    <w:p w:rsidR="00917663" w:rsidRPr="00917663" w:rsidRDefault="00917663" w:rsidP="009176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Малахова Марина Михайловна</w:t>
      </w:r>
    </w:p>
    <w:p w:rsidR="00917663" w:rsidRPr="00917663" w:rsidRDefault="00917663" w:rsidP="009176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Преподаватель: Математики</w:t>
      </w:r>
    </w:p>
    <w:p w:rsidR="00917663" w:rsidRPr="00917663" w:rsidRDefault="00917663" w:rsidP="0091766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«Урюпинский агропромышленный техникум»</w:t>
      </w:r>
    </w:p>
    <w:p w:rsidR="00917663" w:rsidRPr="00917663" w:rsidRDefault="00917663" w:rsidP="001122F6">
      <w:pPr>
        <w:pStyle w:val="a3"/>
        <w:spacing w:line="276" w:lineRule="auto"/>
        <w:rPr>
          <w:sz w:val="24"/>
          <w:szCs w:val="24"/>
        </w:rPr>
      </w:pP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917663">
        <w:rPr>
          <w:sz w:val="24"/>
          <w:szCs w:val="24"/>
        </w:rPr>
        <w:t xml:space="preserve">Единый государственный экзамена проводится с целью </w:t>
      </w:r>
      <w:proofErr w:type="gramStart"/>
      <w:r w:rsidRPr="00917663">
        <w:rPr>
          <w:sz w:val="24"/>
          <w:szCs w:val="24"/>
        </w:rPr>
        <w:t xml:space="preserve">создания системы </w:t>
      </w:r>
      <w:r w:rsidRPr="001122F6">
        <w:rPr>
          <w:sz w:val="24"/>
          <w:szCs w:val="24"/>
        </w:rPr>
        <w:t>объективной оценки подготовленности выпускников общеобразовательных учреждений</w:t>
      </w:r>
      <w:proofErr w:type="gramEnd"/>
      <w:r w:rsidRPr="001122F6">
        <w:rPr>
          <w:sz w:val="24"/>
          <w:szCs w:val="24"/>
        </w:rPr>
        <w:t xml:space="preserve"> и абитуриентов, поступающих в вузы и </w:t>
      </w:r>
      <w:proofErr w:type="spellStart"/>
      <w:r w:rsidRPr="001122F6">
        <w:rPr>
          <w:sz w:val="24"/>
          <w:szCs w:val="24"/>
        </w:rPr>
        <w:t>ссузы</w:t>
      </w:r>
      <w:proofErr w:type="spellEnd"/>
      <w:r w:rsidRPr="001122F6">
        <w:rPr>
          <w:sz w:val="24"/>
          <w:szCs w:val="24"/>
        </w:rPr>
        <w:t xml:space="preserve">. 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Материал, связанный с уравнениями и неравенствами, составляет значительную часть школьного курса математики. Это объясняется тем, что уравнения и неравенства широко используются в различных разделах математики, в решении важных прикладных задач.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Уравнения как общематематическое понятие </w:t>
      </w:r>
      <w:proofErr w:type="spellStart"/>
      <w:r w:rsidRPr="001122F6">
        <w:rPr>
          <w:sz w:val="24"/>
          <w:szCs w:val="24"/>
        </w:rPr>
        <w:t>многоаспектно</w:t>
      </w:r>
      <w:proofErr w:type="spellEnd"/>
      <w:r w:rsidRPr="001122F6">
        <w:rPr>
          <w:sz w:val="24"/>
          <w:szCs w:val="24"/>
        </w:rPr>
        <w:t>, причем ни один из аспектов нельзя исключить из рассмотрения, особенно если речь идет о проблемах школьного математического образования.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После введение в практику единого государственного экзамена по математике, встала необходимость подготовки к нему выпускников образовательных учреждений. 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Этим обоснована актуальность работы.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Цель работы: Систематизация и разработка системы заданий по теме «Уравнения и неравенства» для подготовки учащихся </w:t>
      </w:r>
      <w:proofErr w:type="gramStart"/>
      <w:r w:rsidRPr="001122F6">
        <w:rPr>
          <w:sz w:val="24"/>
          <w:szCs w:val="24"/>
        </w:rPr>
        <w:t>к</w:t>
      </w:r>
      <w:proofErr w:type="gramEnd"/>
      <w:r w:rsidRPr="001122F6">
        <w:rPr>
          <w:sz w:val="24"/>
          <w:szCs w:val="24"/>
        </w:rPr>
        <w:t xml:space="preserve"> </w:t>
      </w:r>
      <w:proofErr w:type="gramStart"/>
      <w:r w:rsidRPr="001122F6">
        <w:rPr>
          <w:sz w:val="24"/>
          <w:szCs w:val="24"/>
        </w:rPr>
        <w:t>сдачи</w:t>
      </w:r>
      <w:proofErr w:type="gramEnd"/>
      <w:r w:rsidRPr="001122F6">
        <w:rPr>
          <w:sz w:val="24"/>
          <w:szCs w:val="24"/>
        </w:rPr>
        <w:t xml:space="preserve"> экзамена в форме ЕГЭ по математике и выработка рекомендаций по этой теме.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Для сдачи экзамена в форме ЕГЭ проверяется владение не только материалом курса алгебры и начал анализа 10-11 классов, усвоение которого контролируется на выпускном экзамене за среднюю школу, но и материалом всего курса обучения дисциплины.</w:t>
      </w:r>
    </w:p>
    <w:p w:rsidR="00917663" w:rsidRPr="001122F6" w:rsidRDefault="00917663" w:rsidP="00112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F6">
        <w:rPr>
          <w:rFonts w:ascii="Times New Roman" w:hAnsi="Times New Roman" w:cs="Times New Roman"/>
          <w:sz w:val="24"/>
          <w:szCs w:val="24"/>
        </w:rPr>
        <w:t>В работе используется три типа заданий: с выбором ответа, с кратким свободным ответом, с полным развернутым ответом.</w:t>
      </w:r>
    </w:p>
    <w:p w:rsidR="00917663" w:rsidRPr="001122F6" w:rsidRDefault="00917663" w:rsidP="00112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F6">
        <w:rPr>
          <w:rFonts w:ascii="Times New Roman" w:hAnsi="Times New Roman" w:cs="Times New Roman"/>
          <w:sz w:val="24"/>
          <w:szCs w:val="24"/>
        </w:rPr>
        <w:t>В тех случаях, когда проверяется умение применять стандартные алгоритмы (решить простое уравнение или неравенства, выполнить не сложные преобразования или вычисления), не обязательно приводить решение, чтобы судить об овладении этим алгоритмом.</w:t>
      </w:r>
    </w:p>
    <w:p w:rsidR="00917663" w:rsidRPr="001122F6" w:rsidRDefault="00917663" w:rsidP="001122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F6">
        <w:rPr>
          <w:rFonts w:ascii="Times New Roman" w:hAnsi="Times New Roman" w:cs="Times New Roman"/>
          <w:sz w:val="24"/>
          <w:szCs w:val="24"/>
        </w:rPr>
        <w:t>Опыт тестирования показал, что задания с выбором ответа могут успешно использоваться при контроле усвоения математических понятий и широкого круга умений. Следует иметь в виду, что предложенные к заданию ответы не должны служить подсказкой.</w:t>
      </w:r>
    </w:p>
    <w:p w:rsidR="00917663" w:rsidRPr="001122F6" w:rsidRDefault="00917663" w:rsidP="001122F6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Проверку умений применять знания в измененных ситуациях, строить процедуры, сочетая различные изученные простые операции или приемы, целесообразно осуществлять с помощью заданий, требующих самостоятельной записи ответа.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Для проверки самых сложных умений (анализировать ситуацию, делать выводы, проводить логически и математически грамотные рассуждения, обоснования, доказательства своих действий и грамотно записать их) предлагается использовать только одну форму заданий – с развернутым ответом. Эти задания должны быть направлены на применение в новой ситуации знаний из различных разделов школьного курса </w:t>
      </w:r>
      <w:r w:rsidRPr="001122F6">
        <w:rPr>
          <w:sz w:val="24"/>
          <w:szCs w:val="24"/>
        </w:rPr>
        <w:lastRenderedPageBreak/>
        <w:t>математики. Их назначение заключается в выявлении выпускников, имеющих наиболее высокий уровень математической подготовки.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Учитывая назначение каждой из трех частей работы задания, различающиеся по сложности и типу, будут </w:t>
      </w:r>
      <w:proofErr w:type="gramStart"/>
      <w:r w:rsidRPr="001122F6">
        <w:rPr>
          <w:sz w:val="24"/>
          <w:szCs w:val="24"/>
        </w:rPr>
        <w:t>распределятся</w:t>
      </w:r>
      <w:proofErr w:type="gramEnd"/>
      <w:r w:rsidRPr="001122F6">
        <w:rPr>
          <w:sz w:val="24"/>
          <w:szCs w:val="24"/>
        </w:rPr>
        <w:t xml:space="preserve"> следующим образом.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В Части 1 включаются задания, двух типов: с выбором ответа и с кратким числовым ответом. Трудность задания должно быть в пределах от 55% до 85% (планируемый процент верных ответов).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В Часть 2 включается задания только одного типа – с кратким числовым ответом. Планируемая трудность заданий – от 15% до 50%.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Соответственно в Часть 3 включаются четыре самых сложных задания с развернутым ответом (требуется запись полного обоснованного решения).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Для обеспечения более тонкой дифференциации учащихся по уровню подготовки планируемая трудность алгебраических заданий варьируется следующим образом: С</w:t>
      </w:r>
      <w:proofErr w:type="gramStart"/>
      <w:r w:rsidRPr="001122F6">
        <w:rPr>
          <w:sz w:val="24"/>
          <w:szCs w:val="24"/>
        </w:rPr>
        <w:t>1</w:t>
      </w:r>
      <w:proofErr w:type="gramEnd"/>
      <w:r w:rsidRPr="001122F6">
        <w:rPr>
          <w:sz w:val="24"/>
          <w:szCs w:val="24"/>
        </w:rPr>
        <w:t xml:space="preserve"> – 10% - 15%, С2 – 5% - 8%, С4 – 0,1% - 1%. Трудность геометрического задания С3 – 3% - 6%.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Подготовка к ЕГЭ может осуществляться в ходе обобщающего повторения на уроках математики в общеобразовательном учреждении, на подготовительных курсах при Вузах, а также самостоятельно. Для подготовки к Единому государственному экзамену выпускаются пособия с контрольно - измерительным материалом.</w:t>
      </w:r>
    </w:p>
    <w:p w:rsidR="00917663" w:rsidRPr="001122F6" w:rsidRDefault="00917663" w:rsidP="001122F6">
      <w:pPr>
        <w:pStyle w:val="a5"/>
        <w:suppressLineNumbers/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Подготовка к экзамену состоит из двух частей. Если в формальной части выпускников тщательно учат заполнять бланки документов, то методическая подготовка свелась к распространению демонстрационного варианта и Инструкции, сборника однотипных тестов и проведению репетиционного экзамена.</w:t>
      </w:r>
    </w:p>
    <w:p w:rsidR="00917663" w:rsidRPr="001122F6" w:rsidRDefault="00917663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Почти единодушное мнение учителей о крайней сложности демонстрационного варианта было полностью игнорировано. Попытка получить другие варианты заданий для анализа и работы свелась к поставке сборника тестов одного и того же типа. Грубейшей методической ошибкой стало проведение репетиционного экзамена именно по тестам этого типа. В настоящее время сложность демонстрационных вариантов упрощена.</w:t>
      </w:r>
    </w:p>
    <w:p w:rsidR="00917663" w:rsidRPr="001122F6" w:rsidRDefault="00917663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На ЕГЭ  в 2003 году выяснилось, что наиболее близок был демонстрационный вариант, но и по сравнению с ним усложнены (еще более!) Части</w:t>
      </w:r>
      <w:proofErr w:type="gramStart"/>
      <w:r w:rsidRPr="001122F6">
        <w:rPr>
          <w:sz w:val="24"/>
          <w:szCs w:val="24"/>
        </w:rPr>
        <w:t xml:space="preserve"> А</w:t>
      </w:r>
      <w:proofErr w:type="gramEnd"/>
      <w:r w:rsidRPr="001122F6">
        <w:rPr>
          <w:sz w:val="24"/>
          <w:szCs w:val="24"/>
        </w:rPr>
        <w:t xml:space="preserve"> и В и значительно облегчена Часть С. К серьезной методической ошибке необходимо отнести и почти буквальное совпадение большого числа заданий Части В </w:t>
      </w:r>
      <w:proofErr w:type="spellStart"/>
      <w:r w:rsidRPr="001122F6">
        <w:rPr>
          <w:sz w:val="24"/>
          <w:szCs w:val="24"/>
        </w:rPr>
        <w:t>в</w:t>
      </w:r>
      <w:proofErr w:type="spellEnd"/>
      <w:r w:rsidRPr="001122F6">
        <w:rPr>
          <w:sz w:val="24"/>
          <w:szCs w:val="24"/>
        </w:rPr>
        <w:t xml:space="preserve"> демонстрационном и реальных вариантах.</w:t>
      </w:r>
    </w:p>
    <w:p w:rsidR="00917663" w:rsidRPr="001122F6" w:rsidRDefault="00917663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По – настоящему полных и систематичных источников для подготовки к ЕГЭ пока нет. Имеется много небольших пособий, появившихся в последнее время. Но они включают в себя </w:t>
      </w:r>
      <w:proofErr w:type="gramStart"/>
      <w:r w:rsidRPr="001122F6">
        <w:rPr>
          <w:sz w:val="24"/>
          <w:szCs w:val="24"/>
        </w:rPr>
        <w:t>весьма однотипный</w:t>
      </w:r>
      <w:proofErr w:type="gramEnd"/>
      <w:r w:rsidRPr="001122F6">
        <w:rPr>
          <w:sz w:val="24"/>
          <w:szCs w:val="24"/>
        </w:rPr>
        <w:t xml:space="preserve"> задачный материал.</w:t>
      </w:r>
    </w:p>
    <w:p w:rsidR="00917663" w:rsidRPr="001122F6" w:rsidRDefault="00917663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Материал минимумов содержания старшей и основной школы сгруппирован по темам, включающим близкие вопросы содержания или общие методы решения.</w:t>
      </w:r>
    </w:p>
    <w:p w:rsidR="00917663" w:rsidRPr="001122F6" w:rsidRDefault="00917663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В Единый Государственный Экзамен включены следующие темы:</w:t>
      </w:r>
    </w:p>
    <w:p w:rsidR="00917663" w:rsidRPr="001122F6" w:rsidRDefault="00917663" w:rsidP="001122F6">
      <w:pPr>
        <w:pStyle w:val="a5"/>
        <w:numPr>
          <w:ilvl w:val="0"/>
          <w:numId w:val="2"/>
        </w:numPr>
        <w:suppressLineNumbers/>
        <w:tabs>
          <w:tab w:val="clear" w:pos="1494"/>
          <w:tab w:val="num" w:pos="851"/>
          <w:tab w:val="left" w:pos="311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Выражения и преобразования;</w:t>
      </w:r>
    </w:p>
    <w:p w:rsidR="00917663" w:rsidRPr="001122F6" w:rsidRDefault="00917663" w:rsidP="001122F6">
      <w:pPr>
        <w:pStyle w:val="a5"/>
        <w:numPr>
          <w:ilvl w:val="0"/>
          <w:numId w:val="2"/>
        </w:numPr>
        <w:suppressLineNumbers/>
        <w:tabs>
          <w:tab w:val="clear" w:pos="1494"/>
          <w:tab w:val="num" w:pos="851"/>
          <w:tab w:val="left" w:pos="311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Уравнения и неравенства;</w:t>
      </w:r>
    </w:p>
    <w:p w:rsidR="00917663" w:rsidRPr="001122F6" w:rsidRDefault="00917663" w:rsidP="001122F6">
      <w:pPr>
        <w:pStyle w:val="a5"/>
        <w:numPr>
          <w:ilvl w:val="0"/>
          <w:numId w:val="2"/>
        </w:numPr>
        <w:suppressLineNumbers/>
        <w:tabs>
          <w:tab w:val="clear" w:pos="1494"/>
          <w:tab w:val="num" w:pos="851"/>
          <w:tab w:val="left" w:pos="311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Функции;</w:t>
      </w:r>
    </w:p>
    <w:p w:rsidR="00917663" w:rsidRPr="001122F6" w:rsidRDefault="00917663" w:rsidP="001122F6">
      <w:pPr>
        <w:pStyle w:val="a5"/>
        <w:numPr>
          <w:ilvl w:val="0"/>
          <w:numId w:val="2"/>
        </w:numPr>
        <w:suppressLineNumbers/>
        <w:tabs>
          <w:tab w:val="clear" w:pos="1494"/>
          <w:tab w:val="num" w:pos="-142"/>
          <w:tab w:val="left" w:pos="567"/>
          <w:tab w:val="num" w:pos="851"/>
          <w:tab w:val="left" w:pos="156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Геометрические фигуры и их свойства. Измерение геометрических величин.</w:t>
      </w:r>
    </w:p>
    <w:p w:rsidR="001122F6" w:rsidRPr="001122F6" w:rsidRDefault="001122F6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 xml:space="preserve">Уравнения, неравенства и их системы содержатся во всех Частях контрольных измерительных материалов. В первой Части – самые легкие, базового уровня сложности, во второй Части – более трудные и, наконец, в третьей Части – самые трудные, </w:t>
      </w:r>
      <w:r w:rsidRPr="001122F6">
        <w:rPr>
          <w:sz w:val="24"/>
          <w:szCs w:val="24"/>
        </w:rPr>
        <w:lastRenderedPageBreak/>
        <w:t>требующие хорошего знания теоретического материала, умения проводить исследование в различных ситуациях.</w:t>
      </w:r>
    </w:p>
    <w:p w:rsidR="001122F6" w:rsidRPr="001122F6" w:rsidRDefault="001122F6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Задание контрольно измерительных материалов достаточно полно отражают многообразие видов уравнений и методов их решений, изучаемых в 10 – 11 классах средней школы. В частности предлагаются уравнения следующего типа:</w:t>
      </w:r>
    </w:p>
    <w:p w:rsidR="001122F6" w:rsidRPr="001122F6" w:rsidRDefault="001122F6" w:rsidP="001122F6">
      <w:pPr>
        <w:pStyle w:val="a5"/>
        <w:numPr>
          <w:ilvl w:val="0"/>
          <w:numId w:val="3"/>
        </w:numPr>
        <w:suppressLineNumbers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Показательные уравнения;</w:t>
      </w:r>
    </w:p>
    <w:p w:rsidR="001122F6" w:rsidRPr="001122F6" w:rsidRDefault="001122F6" w:rsidP="001122F6">
      <w:pPr>
        <w:pStyle w:val="a5"/>
        <w:numPr>
          <w:ilvl w:val="0"/>
          <w:numId w:val="3"/>
        </w:numPr>
        <w:suppressLineNumbers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Логарифмические уравнения;</w:t>
      </w:r>
    </w:p>
    <w:p w:rsidR="001122F6" w:rsidRPr="001122F6" w:rsidRDefault="001122F6" w:rsidP="001122F6">
      <w:pPr>
        <w:pStyle w:val="a5"/>
        <w:numPr>
          <w:ilvl w:val="0"/>
          <w:numId w:val="3"/>
        </w:numPr>
        <w:suppressLineNumbers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Иррациональные уравнения;</w:t>
      </w:r>
    </w:p>
    <w:p w:rsidR="001122F6" w:rsidRPr="001122F6" w:rsidRDefault="001122F6" w:rsidP="001122F6">
      <w:pPr>
        <w:pStyle w:val="a5"/>
        <w:numPr>
          <w:ilvl w:val="0"/>
          <w:numId w:val="3"/>
        </w:numPr>
        <w:suppressLineNumbers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Тригонометрические уравнения;</w:t>
      </w:r>
    </w:p>
    <w:p w:rsidR="001122F6" w:rsidRPr="001122F6" w:rsidRDefault="001122F6" w:rsidP="001122F6">
      <w:pPr>
        <w:pStyle w:val="a5"/>
        <w:numPr>
          <w:ilvl w:val="0"/>
          <w:numId w:val="3"/>
        </w:numPr>
        <w:suppressLineNumbers/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122F6">
        <w:rPr>
          <w:sz w:val="24"/>
          <w:szCs w:val="24"/>
        </w:rPr>
        <w:t>Комбинированные уравнения.</w:t>
      </w:r>
    </w:p>
    <w:p w:rsidR="001122F6" w:rsidRPr="001122F6" w:rsidRDefault="001122F6" w:rsidP="001122F6">
      <w:pPr>
        <w:pStyle w:val="a5"/>
        <w:suppressLineNumbers/>
        <w:tabs>
          <w:tab w:val="left" w:pos="3119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1122F6">
        <w:rPr>
          <w:sz w:val="24"/>
          <w:szCs w:val="24"/>
        </w:rPr>
        <w:t xml:space="preserve">Для решения задач данной темы необходимо владеть различными приемами: приведение уравнений, неравенств, систем к стандартному виду, использованием свойств функций, применение графических иллюстраций и аналитических выкладок. Рассмотрим методы решения указанных выше видов уравнений, неравенств и систем уравнений. </w:t>
      </w:r>
    </w:p>
    <w:p w:rsidR="00917663" w:rsidRPr="001122F6" w:rsidRDefault="00917663" w:rsidP="00112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88" w:rsidRPr="00917663" w:rsidRDefault="00F80A88" w:rsidP="001122F6">
      <w:pPr>
        <w:spacing w:after="0" w:line="240" w:lineRule="auto"/>
        <w:rPr>
          <w:sz w:val="24"/>
          <w:szCs w:val="24"/>
        </w:rPr>
      </w:pPr>
    </w:p>
    <w:sectPr w:rsidR="00F80A88" w:rsidRPr="00917663" w:rsidSect="00F8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DB1"/>
    <w:multiLevelType w:val="hybridMultilevel"/>
    <w:tmpl w:val="F72615BE"/>
    <w:lvl w:ilvl="0" w:tplc="144ADF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2840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3A63DB"/>
    <w:multiLevelType w:val="singleLevel"/>
    <w:tmpl w:val="4F864EF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17663"/>
    <w:rsid w:val="00083380"/>
    <w:rsid w:val="001122F6"/>
    <w:rsid w:val="0032280F"/>
    <w:rsid w:val="00681B98"/>
    <w:rsid w:val="00917663"/>
    <w:rsid w:val="00F8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76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17663"/>
    <w:pPr>
      <w:spacing w:after="0" w:line="36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76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958</Words>
  <Characters>5465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2023-06-19T09:59:00Z</dcterms:created>
  <dcterms:modified xsi:type="dcterms:W3CDTF">2023-06-20T05:42:00Z</dcterms:modified>
</cp:coreProperties>
</file>