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6FC" w:rsidRPr="00D8212A" w:rsidRDefault="000726FC" w:rsidP="00962068">
      <w:pPr>
        <w:spacing w:after="0" w:line="240" w:lineRule="auto"/>
        <w:jc w:val="center"/>
        <w:rPr>
          <w:rFonts w:ascii="Times New Roman" w:hAnsi="Times New Roman" w:cs="Times New Roman"/>
          <w:sz w:val="28"/>
          <w:szCs w:val="28"/>
        </w:rPr>
      </w:pPr>
      <w:r w:rsidRPr="00D8212A">
        <w:rPr>
          <w:rFonts w:ascii="Times New Roman" w:hAnsi="Times New Roman" w:cs="Times New Roman"/>
          <w:sz w:val="28"/>
          <w:szCs w:val="28"/>
        </w:rPr>
        <w:t>Государственное бюджетное профессиональное</w:t>
      </w:r>
    </w:p>
    <w:p w:rsidR="000726FC" w:rsidRPr="00D8212A" w:rsidRDefault="000726FC" w:rsidP="00962068">
      <w:pPr>
        <w:spacing w:after="0" w:line="240" w:lineRule="auto"/>
        <w:jc w:val="center"/>
        <w:rPr>
          <w:rFonts w:ascii="Times New Roman" w:hAnsi="Times New Roman" w:cs="Times New Roman"/>
          <w:sz w:val="28"/>
          <w:szCs w:val="28"/>
        </w:rPr>
      </w:pPr>
      <w:r w:rsidRPr="00D8212A">
        <w:rPr>
          <w:rFonts w:ascii="Times New Roman" w:hAnsi="Times New Roman" w:cs="Times New Roman"/>
          <w:sz w:val="28"/>
          <w:szCs w:val="28"/>
        </w:rPr>
        <w:t>образова</w:t>
      </w:r>
      <w:bookmarkStart w:id="0" w:name="_GoBack"/>
      <w:bookmarkEnd w:id="0"/>
      <w:r w:rsidRPr="00D8212A">
        <w:rPr>
          <w:rFonts w:ascii="Times New Roman" w:hAnsi="Times New Roman" w:cs="Times New Roman"/>
          <w:sz w:val="28"/>
          <w:szCs w:val="28"/>
        </w:rPr>
        <w:t>тельное учреждение</w:t>
      </w:r>
    </w:p>
    <w:p w:rsidR="000726FC" w:rsidRPr="00D8212A" w:rsidRDefault="000726FC" w:rsidP="00962068">
      <w:pPr>
        <w:spacing w:after="0" w:line="240" w:lineRule="auto"/>
        <w:jc w:val="center"/>
        <w:rPr>
          <w:rFonts w:ascii="Times New Roman" w:hAnsi="Times New Roman" w:cs="Times New Roman"/>
          <w:sz w:val="28"/>
          <w:szCs w:val="28"/>
        </w:rPr>
      </w:pPr>
      <w:r w:rsidRPr="00D8212A">
        <w:rPr>
          <w:rFonts w:ascii="Times New Roman" w:hAnsi="Times New Roman" w:cs="Times New Roman"/>
          <w:sz w:val="28"/>
          <w:szCs w:val="28"/>
        </w:rPr>
        <w:t>«Курганский базовый медицинский колледж»</w:t>
      </w:r>
    </w:p>
    <w:p w:rsidR="000726FC" w:rsidRDefault="000726FC"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Default="00D8212A" w:rsidP="00D8212A">
      <w:pPr>
        <w:spacing w:after="0" w:line="240" w:lineRule="auto"/>
        <w:rPr>
          <w:rFonts w:ascii="Times New Roman" w:hAnsi="Times New Roman" w:cs="Times New Roman"/>
          <w:sz w:val="32"/>
          <w:szCs w:val="36"/>
        </w:rPr>
      </w:pPr>
    </w:p>
    <w:p w:rsidR="00D8212A" w:rsidRPr="00D8212A" w:rsidRDefault="00D8212A" w:rsidP="00D8212A">
      <w:pPr>
        <w:spacing w:after="0" w:line="240" w:lineRule="auto"/>
        <w:rPr>
          <w:rFonts w:ascii="Times New Roman" w:hAnsi="Times New Roman" w:cs="Times New Roman"/>
          <w:sz w:val="32"/>
          <w:szCs w:val="36"/>
        </w:rPr>
      </w:pPr>
    </w:p>
    <w:p w:rsidR="00D8212A" w:rsidRDefault="000726FC" w:rsidP="00D8212A">
      <w:pPr>
        <w:spacing w:after="0" w:line="240" w:lineRule="auto"/>
        <w:jc w:val="center"/>
        <w:rPr>
          <w:rFonts w:ascii="Times New Roman" w:hAnsi="Times New Roman" w:cs="Times New Roman"/>
          <w:b/>
          <w:sz w:val="36"/>
          <w:szCs w:val="44"/>
        </w:rPr>
      </w:pPr>
      <w:r w:rsidRPr="00D8212A">
        <w:rPr>
          <w:rFonts w:ascii="Times New Roman" w:hAnsi="Times New Roman" w:cs="Times New Roman"/>
          <w:b/>
          <w:sz w:val="36"/>
          <w:szCs w:val="44"/>
        </w:rPr>
        <w:t xml:space="preserve">СЕСТРИНСКИЙ УХОД И ЛЕЧЕНИЕ </w:t>
      </w:r>
    </w:p>
    <w:p w:rsidR="00D8212A" w:rsidRDefault="000726FC" w:rsidP="00D8212A">
      <w:pPr>
        <w:spacing w:after="0" w:line="240" w:lineRule="auto"/>
        <w:jc w:val="center"/>
        <w:rPr>
          <w:rFonts w:ascii="Times New Roman" w:hAnsi="Times New Roman" w:cs="Times New Roman"/>
          <w:b/>
          <w:sz w:val="36"/>
          <w:szCs w:val="44"/>
        </w:rPr>
      </w:pPr>
      <w:r w:rsidRPr="00D8212A">
        <w:rPr>
          <w:rFonts w:ascii="Times New Roman" w:hAnsi="Times New Roman" w:cs="Times New Roman"/>
          <w:b/>
          <w:sz w:val="36"/>
          <w:szCs w:val="44"/>
        </w:rPr>
        <w:t>ПРИ  ЗАБО</w:t>
      </w:r>
      <w:r w:rsidR="00D8212A" w:rsidRPr="00D8212A">
        <w:rPr>
          <w:rFonts w:ascii="Times New Roman" w:hAnsi="Times New Roman" w:cs="Times New Roman"/>
          <w:b/>
          <w:sz w:val="36"/>
          <w:szCs w:val="44"/>
        </w:rPr>
        <w:t>ЛЕВАНИЯХ</w:t>
      </w:r>
    </w:p>
    <w:p w:rsidR="000726FC" w:rsidRPr="00D8212A" w:rsidRDefault="000726FC" w:rsidP="00D8212A">
      <w:pPr>
        <w:spacing w:after="0" w:line="240" w:lineRule="auto"/>
        <w:jc w:val="center"/>
        <w:rPr>
          <w:rFonts w:ascii="Times New Roman" w:hAnsi="Times New Roman" w:cs="Times New Roman"/>
          <w:b/>
          <w:sz w:val="36"/>
          <w:szCs w:val="44"/>
        </w:rPr>
      </w:pPr>
      <w:r w:rsidRPr="00D8212A">
        <w:rPr>
          <w:rFonts w:ascii="Times New Roman" w:hAnsi="Times New Roman" w:cs="Times New Roman"/>
          <w:b/>
          <w:sz w:val="36"/>
          <w:szCs w:val="44"/>
        </w:rPr>
        <w:t xml:space="preserve">МОЧЕВЫДЕЛИТЕЛЬНОЙ </w:t>
      </w:r>
      <w:r w:rsidR="00D8212A">
        <w:rPr>
          <w:rFonts w:ascii="Times New Roman" w:hAnsi="Times New Roman" w:cs="Times New Roman"/>
          <w:b/>
          <w:sz w:val="36"/>
          <w:szCs w:val="44"/>
        </w:rPr>
        <w:t>С</w:t>
      </w:r>
      <w:r w:rsidRPr="00D8212A">
        <w:rPr>
          <w:rFonts w:ascii="Times New Roman" w:hAnsi="Times New Roman" w:cs="Times New Roman"/>
          <w:b/>
          <w:sz w:val="36"/>
          <w:szCs w:val="44"/>
        </w:rPr>
        <w:t>ИСТЕМЫ</w:t>
      </w:r>
    </w:p>
    <w:p w:rsidR="00D8212A" w:rsidRDefault="00D8212A" w:rsidP="00D8212A">
      <w:pPr>
        <w:spacing w:after="0" w:line="240" w:lineRule="auto"/>
        <w:jc w:val="center"/>
        <w:rPr>
          <w:rFonts w:ascii="Times New Roman" w:hAnsi="Times New Roman" w:cs="Times New Roman"/>
          <w:i/>
          <w:sz w:val="28"/>
          <w:szCs w:val="28"/>
        </w:rPr>
      </w:pPr>
    </w:p>
    <w:p w:rsidR="000726FC" w:rsidRPr="00D8212A" w:rsidRDefault="00D8212A" w:rsidP="00D8212A">
      <w:pPr>
        <w:spacing w:after="0" w:line="240" w:lineRule="auto"/>
        <w:jc w:val="center"/>
        <w:rPr>
          <w:rFonts w:ascii="Times New Roman" w:hAnsi="Times New Roman" w:cs="Times New Roman"/>
          <w:i/>
          <w:sz w:val="28"/>
          <w:szCs w:val="28"/>
        </w:rPr>
      </w:pPr>
      <w:r w:rsidRPr="00D8212A">
        <w:rPr>
          <w:rFonts w:ascii="Times New Roman" w:hAnsi="Times New Roman" w:cs="Times New Roman"/>
          <w:i/>
          <w:sz w:val="28"/>
          <w:szCs w:val="28"/>
        </w:rPr>
        <w:t>У</w:t>
      </w:r>
      <w:r w:rsidR="000726FC" w:rsidRPr="00D8212A">
        <w:rPr>
          <w:rFonts w:ascii="Times New Roman" w:hAnsi="Times New Roman" w:cs="Times New Roman"/>
          <w:i/>
          <w:sz w:val="28"/>
          <w:szCs w:val="28"/>
        </w:rPr>
        <w:t>чебное пособие по части курса</w:t>
      </w:r>
    </w:p>
    <w:p w:rsidR="000726FC" w:rsidRPr="00D8212A" w:rsidRDefault="000726FC" w:rsidP="00962068">
      <w:pPr>
        <w:spacing w:after="0" w:line="240" w:lineRule="auto"/>
        <w:jc w:val="center"/>
        <w:rPr>
          <w:rFonts w:ascii="Times New Roman" w:hAnsi="Times New Roman" w:cs="Times New Roman"/>
          <w:sz w:val="36"/>
          <w:szCs w:val="36"/>
        </w:rPr>
      </w:pPr>
    </w:p>
    <w:p w:rsidR="000726FC" w:rsidRPr="00D8212A" w:rsidRDefault="000726FC" w:rsidP="00D8212A">
      <w:pPr>
        <w:spacing w:after="0" w:line="240" w:lineRule="auto"/>
        <w:ind w:left="454"/>
        <w:jc w:val="center"/>
        <w:rPr>
          <w:rFonts w:ascii="Times New Roman" w:hAnsi="Times New Roman" w:cs="Times New Roman"/>
        </w:rPr>
      </w:pPr>
    </w:p>
    <w:p w:rsidR="000726FC" w:rsidRPr="00962068" w:rsidRDefault="00962068" w:rsidP="00962068">
      <w:pPr>
        <w:spacing w:after="0" w:line="240" w:lineRule="auto"/>
        <w:ind w:left="454"/>
        <w:jc w:val="right"/>
        <w:rPr>
          <w:rFonts w:ascii="Times New Roman" w:hAnsi="Times New Roman" w:cs="Times New Roman"/>
          <w:b/>
          <w:i/>
        </w:rPr>
      </w:pPr>
      <w:r w:rsidRPr="00962068">
        <w:rPr>
          <w:rFonts w:ascii="Times New Roman" w:hAnsi="Times New Roman" w:cs="Times New Roman"/>
          <w:i/>
          <w:color w:val="000000"/>
          <w:sz w:val="28"/>
          <w:szCs w:val="28"/>
        </w:rPr>
        <w:t xml:space="preserve">Специальность: </w:t>
      </w:r>
      <w:r w:rsidRPr="00962068">
        <w:rPr>
          <w:rFonts w:ascii="Times New Roman" w:hAnsi="Times New Roman" w:cs="Times New Roman"/>
          <w:i/>
          <w:sz w:val="28"/>
          <w:szCs w:val="28"/>
        </w:rPr>
        <w:t>34.02.01 Сестринское дело</w:t>
      </w:r>
    </w:p>
    <w:p w:rsidR="00D8212A" w:rsidRDefault="00D8212A" w:rsidP="00D8212A">
      <w:pPr>
        <w:spacing w:after="0" w:line="240" w:lineRule="auto"/>
        <w:ind w:left="454"/>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222885</wp:posOffset>
            </wp:positionH>
            <wp:positionV relativeFrom="paragraph">
              <wp:posOffset>83185</wp:posOffset>
            </wp:positionV>
            <wp:extent cx="5709920" cy="3819525"/>
            <wp:effectExtent l="19050" t="0" r="5080" b="0"/>
            <wp:wrapNone/>
            <wp:docPr id="24" name="Рисунок 24" descr="C:\Users\Алла\Desktop\ПОЧКИ И ТЕС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лла\Desktop\ПОЧКИ И ТЕСТЫ.jpg"/>
                    <pic:cNvPicPr>
                      <a:picLocks noChangeAspect="1" noChangeArrowheads="1"/>
                    </pic:cNvPicPr>
                  </pic:nvPicPr>
                  <pic:blipFill>
                    <a:blip r:embed="rId8" cstate="print"/>
                    <a:srcRect/>
                    <a:stretch>
                      <a:fillRect/>
                    </a:stretch>
                  </pic:blipFill>
                  <pic:spPr bwMode="auto">
                    <a:xfrm>
                      <a:off x="0" y="0"/>
                      <a:ext cx="5709920" cy="3819525"/>
                    </a:xfrm>
                    <a:prstGeom prst="rect">
                      <a:avLst/>
                    </a:prstGeom>
                    <a:noFill/>
                    <a:ln w="9525">
                      <a:noFill/>
                      <a:miter lim="800000"/>
                      <a:headEnd/>
                      <a:tailEnd/>
                    </a:ln>
                  </pic:spPr>
                </pic:pic>
              </a:graphicData>
            </a:graphic>
          </wp:anchor>
        </w:drawing>
      </w: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962068">
      <w:pPr>
        <w:spacing w:after="0" w:line="240" w:lineRule="auto"/>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962068">
      <w:pPr>
        <w:spacing w:after="0" w:line="240" w:lineRule="auto"/>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D8212A" w:rsidRDefault="00D8212A" w:rsidP="00D8212A">
      <w:pPr>
        <w:spacing w:after="0" w:line="240" w:lineRule="auto"/>
        <w:ind w:left="454"/>
        <w:jc w:val="center"/>
        <w:rPr>
          <w:rFonts w:ascii="Times New Roman" w:hAnsi="Times New Roman" w:cs="Times New Roman"/>
          <w:sz w:val="28"/>
          <w:szCs w:val="28"/>
        </w:rPr>
      </w:pPr>
    </w:p>
    <w:p w:rsidR="00962068" w:rsidRDefault="00962068" w:rsidP="00D8212A">
      <w:pPr>
        <w:spacing w:after="0" w:line="240" w:lineRule="auto"/>
        <w:ind w:left="454"/>
        <w:jc w:val="center"/>
        <w:rPr>
          <w:rFonts w:ascii="Times New Roman" w:hAnsi="Times New Roman" w:cs="Times New Roman"/>
          <w:sz w:val="28"/>
          <w:szCs w:val="28"/>
        </w:rPr>
      </w:pPr>
    </w:p>
    <w:p w:rsidR="00D8212A" w:rsidRDefault="000726FC" w:rsidP="00D8212A">
      <w:pPr>
        <w:spacing w:after="0" w:line="240" w:lineRule="auto"/>
        <w:ind w:left="454"/>
        <w:jc w:val="center"/>
        <w:rPr>
          <w:rFonts w:ascii="Times New Roman" w:hAnsi="Times New Roman" w:cs="Times New Roman"/>
          <w:sz w:val="28"/>
          <w:szCs w:val="28"/>
        </w:rPr>
      </w:pPr>
      <w:r w:rsidRPr="00D8212A">
        <w:rPr>
          <w:rFonts w:ascii="Times New Roman" w:hAnsi="Times New Roman" w:cs="Times New Roman"/>
          <w:sz w:val="28"/>
          <w:szCs w:val="28"/>
        </w:rPr>
        <w:t>Курган</w:t>
      </w:r>
    </w:p>
    <w:p w:rsidR="000726FC" w:rsidRPr="00D8212A" w:rsidRDefault="000726FC" w:rsidP="00D8212A">
      <w:pPr>
        <w:spacing w:after="0" w:line="240" w:lineRule="auto"/>
        <w:ind w:left="454"/>
        <w:jc w:val="center"/>
        <w:rPr>
          <w:rFonts w:ascii="Times New Roman" w:hAnsi="Times New Roman" w:cs="Times New Roman"/>
          <w:b/>
        </w:rPr>
      </w:pPr>
      <w:r w:rsidRPr="00D8212A">
        <w:rPr>
          <w:rFonts w:ascii="Times New Roman" w:hAnsi="Times New Roman" w:cs="Times New Roman"/>
          <w:sz w:val="28"/>
          <w:szCs w:val="28"/>
        </w:rPr>
        <w:t>202</w:t>
      </w:r>
      <w:r w:rsidR="00D5377B" w:rsidRPr="00D8212A">
        <w:rPr>
          <w:rFonts w:ascii="Times New Roman" w:hAnsi="Times New Roman" w:cs="Times New Roman"/>
          <w:sz w:val="28"/>
          <w:szCs w:val="28"/>
        </w:rPr>
        <w:t>3</w:t>
      </w:r>
    </w:p>
    <w:p w:rsidR="000726FC" w:rsidRPr="00D8212A" w:rsidRDefault="00BF5A2E" w:rsidP="00BF5A2E">
      <w:pPr>
        <w:spacing w:after="0" w:line="240" w:lineRule="auto"/>
        <w:jc w:val="both"/>
        <w:rPr>
          <w:rFonts w:ascii="Times New Roman" w:hAnsi="Times New Roman" w:cs="Times New Roman"/>
          <w:sz w:val="28"/>
          <w:szCs w:val="28"/>
        </w:rPr>
      </w:pPr>
      <w:r w:rsidRPr="00FB0080">
        <w:rPr>
          <w:rFonts w:ascii="Times New Roman" w:hAnsi="Times New Roman" w:cs="Times New Roman"/>
          <w:sz w:val="28"/>
          <w:szCs w:val="28"/>
        </w:rPr>
        <w:lastRenderedPageBreak/>
        <w:t>Сестринский уход и лечение при  заболеваниях</w:t>
      </w:r>
      <w:r>
        <w:rPr>
          <w:rFonts w:ascii="Times New Roman" w:hAnsi="Times New Roman" w:cs="Times New Roman"/>
          <w:sz w:val="28"/>
          <w:szCs w:val="28"/>
        </w:rPr>
        <w:t xml:space="preserve"> мочевыделительной системы</w:t>
      </w:r>
      <w:r w:rsidR="000726FC" w:rsidRPr="00D8212A">
        <w:rPr>
          <w:rFonts w:ascii="Times New Roman" w:hAnsi="Times New Roman" w:cs="Times New Roman"/>
          <w:bCs/>
          <w:sz w:val="28"/>
          <w:szCs w:val="28"/>
        </w:rPr>
        <w:t xml:space="preserve">/ </w:t>
      </w:r>
      <w:r w:rsidR="000726FC" w:rsidRPr="00D8212A">
        <w:rPr>
          <w:rFonts w:ascii="Times New Roman" w:hAnsi="Times New Roman" w:cs="Times New Roman"/>
          <w:sz w:val="28"/>
          <w:szCs w:val="28"/>
        </w:rPr>
        <w:t xml:space="preserve">авт.- сост.:  </w:t>
      </w:r>
      <w:r w:rsidR="000726FC" w:rsidRPr="00D8212A">
        <w:rPr>
          <w:rFonts w:ascii="Times New Roman" w:hAnsi="Times New Roman" w:cs="Times New Roman"/>
          <w:bCs/>
          <w:sz w:val="28"/>
          <w:szCs w:val="28"/>
        </w:rPr>
        <w:t>А.А. Тюрина. – Курган, 202</w:t>
      </w:r>
      <w:r w:rsidR="00466F9E" w:rsidRPr="00D8212A">
        <w:rPr>
          <w:rFonts w:ascii="Times New Roman" w:hAnsi="Times New Roman" w:cs="Times New Roman"/>
          <w:bCs/>
          <w:sz w:val="28"/>
          <w:szCs w:val="28"/>
        </w:rPr>
        <w:t>3</w:t>
      </w:r>
      <w:r w:rsidR="000726FC" w:rsidRPr="00D8212A">
        <w:rPr>
          <w:rFonts w:ascii="Times New Roman" w:hAnsi="Times New Roman" w:cs="Times New Roman"/>
          <w:bCs/>
          <w:sz w:val="28"/>
          <w:szCs w:val="28"/>
        </w:rPr>
        <w:t xml:space="preserve">. – </w:t>
      </w:r>
      <w:r w:rsidR="00161A3C">
        <w:rPr>
          <w:rFonts w:ascii="Times New Roman" w:hAnsi="Times New Roman" w:cs="Times New Roman"/>
          <w:bCs/>
          <w:sz w:val="28"/>
          <w:szCs w:val="28"/>
        </w:rPr>
        <w:t>57</w:t>
      </w:r>
      <w:r w:rsidR="000726FC" w:rsidRPr="003F279E">
        <w:rPr>
          <w:rFonts w:ascii="Times New Roman" w:hAnsi="Times New Roman" w:cs="Times New Roman"/>
          <w:bCs/>
          <w:sz w:val="28"/>
          <w:szCs w:val="28"/>
        </w:rPr>
        <w:t xml:space="preserve"> с</w:t>
      </w:r>
      <w:r w:rsidR="000726FC" w:rsidRPr="00D8212A">
        <w:rPr>
          <w:rFonts w:ascii="Times New Roman" w:hAnsi="Times New Roman" w:cs="Times New Roman"/>
          <w:bCs/>
          <w:sz w:val="28"/>
          <w:szCs w:val="28"/>
        </w:rPr>
        <w:t>.</w:t>
      </w:r>
    </w:p>
    <w:p w:rsidR="000726FC" w:rsidRPr="00D8212A" w:rsidRDefault="000726FC" w:rsidP="00D8212A">
      <w:pPr>
        <w:spacing w:after="0" w:line="240" w:lineRule="auto"/>
        <w:ind w:left="2160" w:hanging="2160"/>
        <w:jc w:val="both"/>
        <w:rPr>
          <w:rFonts w:ascii="Times New Roman" w:hAnsi="Times New Roman" w:cs="Times New Roman"/>
          <w:b/>
          <w:sz w:val="28"/>
          <w:szCs w:val="28"/>
        </w:rPr>
      </w:pPr>
    </w:p>
    <w:p w:rsidR="000726FC" w:rsidRPr="00D8212A" w:rsidRDefault="000726FC" w:rsidP="00D8212A">
      <w:pPr>
        <w:spacing w:after="0" w:line="240" w:lineRule="auto"/>
        <w:ind w:left="2160" w:hanging="2160"/>
        <w:jc w:val="both"/>
        <w:rPr>
          <w:rFonts w:ascii="Times New Roman" w:hAnsi="Times New Roman" w:cs="Times New Roman"/>
          <w:b/>
          <w:sz w:val="28"/>
          <w:szCs w:val="28"/>
        </w:rPr>
      </w:pPr>
      <w:r w:rsidRPr="00D8212A">
        <w:rPr>
          <w:rFonts w:ascii="Times New Roman" w:hAnsi="Times New Roman" w:cs="Times New Roman"/>
          <w:b/>
          <w:sz w:val="28"/>
          <w:szCs w:val="28"/>
        </w:rPr>
        <w:t xml:space="preserve">Автор - составитель: </w:t>
      </w:r>
    </w:p>
    <w:p w:rsidR="000726FC" w:rsidRPr="00D8212A" w:rsidRDefault="00BA3513" w:rsidP="00D8212A">
      <w:pPr>
        <w:spacing w:after="0" w:line="240" w:lineRule="auto"/>
        <w:jc w:val="both"/>
        <w:rPr>
          <w:rFonts w:ascii="Times New Roman" w:hAnsi="Times New Roman" w:cs="Times New Roman"/>
          <w:b/>
          <w:color w:val="FFFFFF"/>
          <w:sz w:val="28"/>
          <w:szCs w:val="28"/>
        </w:rPr>
      </w:pPr>
      <w:r>
        <w:rPr>
          <w:rFonts w:ascii="Times New Roman" w:hAnsi="Times New Roman" w:cs="Times New Roman"/>
          <w:sz w:val="28"/>
          <w:szCs w:val="28"/>
        </w:rPr>
        <w:t>А.А. Тюрина -</w:t>
      </w:r>
      <w:r w:rsidR="000726FC" w:rsidRPr="00D8212A">
        <w:rPr>
          <w:rFonts w:ascii="Times New Roman" w:hAnsi="Times New Roman" w:cs="Times New Roman"/>
          <w:sz w:val="28"/>
          <w:szCs w:val="28"/>
        </w:rPr>
        <w:t>преподаватель профессионального цикла ГБПОУ «Курганский базовый медицинский колледж»</w:t>
      </w:r>
    </w:p>
    <w:p w:rsidR="000726FC" w:rsidRPr="00D8212A" w:rsidRDefault="000726FC" w:rsidP="00D8212A">
      <w:pPr>
        <w:spacing w:after="0" w:line="240" w:lineRule="auto"/>
        <w:jc w:val="both"/>
        <w:rPr>
          <w:rFonts w:ascii="Times New Roman" w:hAnsi="Times New Roman" w:cs="Times New Roman"/>
          <w:b/>
          <w:sz w:val="28"/>
          <w:szCs w:val="28"/>
        </w:rPr>
      </w:pPr>
    </w:p>
    <w:p w:rsidR="000726FC" w:rsidRPr="004737A3" w:rsidRDefault="000726FC" w:rsidP="00D8212A">
      <w:pPr>
        <w:spacing w:after="0" w:line="240" w:lineRule="auto"/>
        <w:jc w:val="both"/>
        <w:rPr>
          <w:rFonts w:ascii="Times New Roman" w:hAnsi="Times New Roman" w:cs="Times New Roman"/>
          <w:b/>
          <w:sz w:val="28"/>
          <w:szCs w:val="28"/>
        </w:rPr>
      </w:pPr>
      <w:r w:rsidRPr="004737A3">
        <w:rPr>
          <w:rFonts w:ascii="Times New Roman" w:hAnsi="Times New Roman" w:cs="Times New Roman"/>
          <w:b/>
          <w:sz w:val="28"/>
          <w:szCs w:val="28"/>
        </w:rPr>
        <w:t>Внутренний рецензент:</w:t>
      </w:r>
    </w:p>
    <w:p w:rsidR="000726FC" w:rsidRPr="00D8212A" w:rsidRDefault="005C09A0" w:rsidP="00D8212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Ю.А. Половникова </w:t>
      </w:r>
      <w:r w:rsidR="004737A3">
        <w:rPr>
          <w:rFonts w:ascii="Times New Roman" w:hAnsi="Times New Roman" w:cs="Times New Roman"/>
          <w:b/>
          <w:sz w:val="28"/>
          <w:szCs w:val="28"/>
        </w:rPr>
        <w:t xml:space="preserve">– </w:t>
      </w:r>
      <w:r w:rsidR="004737A3" w:rsidRPr="004737A3">
        <w:rPr>
          <w:rFonts w:ascii="Times New Roman" w:hAnsi="Times New Roman" w:cs="Times New Roman"/>
          <w:sz w:val="28"/>
          <w:szCs w:val="28"/>
        </w:rPr>
        <w:t>и.о. заместитель директора по учебно-методической работе,</w:t>
      </w:r>
      <w:r w:rsidR="000726FC" w:rsidRPr="00D8212A">
        <w:rPr>
          <w:rFonts w:ascii="Times New Roman" w:hAnsi="Times New Roman" w:cs="Times New Roman"/>
          <w:sz w:val="28"/>
          <w:szCs w:val="28"/>
        </w:rPr>
        <w:t>преподаватель профессионального цикла ГБПОУ «Курганский базовый медицинский колледж»</w:t>
      </w:r>
    </w:p>
    <w:p w:rsidR="000726FC" w:rsidRPr="00D8212A" w:rsidRDefault="000726FC" w:rsidP="00D8212A">
      <w:pPr>
        <w:spacing w:after="0" w:line="240" w:lineRule="auto"/>
        <w:jc w:val="both"/>
        <w:rPr>
          <w:rFonts w:ascii="Times New Roman" w:hAnsi="Times New Roman" w:cs="Times New Roman"/>
          <w:sz w:val="28"/>
          <w:szCs w:val="28"/>
        </w:rPr>
      </w:pPr>
    </w:p>
    <w:p w:rsidR="000726FC" w:rsidRPr="00D8212A" w:rsidRDefault="000726FC" w:rsidP="00D8212A">
      <w:pPr>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Учебно-практическое пособие для самостоятельной работы студентов разработано в соответствии с требованиями Федерального </w:t>
      </w:r>
      <w:r w:rsidRPr="00D8212A">
        <w:rPr>
          <w:rFonts w:ascii="Times New Roman" w:hAnsi="Times New Roman" w:cs="Times New Roman"/>
          <w:sz w:val="28"/>
          <w:szCs w:val="28"/>
        </w:rPr>
        <w:t>государственного образовательного стандарта (ФГОС)</w:t>
      </w:r>
      <w:r w:rsidRPr="00D8212A">
        <w:rPr>
          <w:rFonts w:ascii="Times New Roman" w:hAnsi="Times New Roman" w:cs="Times New Roman"/>
          <w:color w:val="000000"/>
          <w:sz w:val="28"/>
          <w:szCs w:val="28"/>
        </w:rPr>
        <w:t xml:space="preserve">к минимуму уровня подготовки выпускников по специальности </w:t>
      </w:r>
      <w:r w:rsidRPr="00D8212A">
        <w:rPr>
          <w:rFonts w:ascii="Times New Roman" w:hAnsi="Times New Roman" w:cs="Times New Roman"/>
          <w:sz w:val="28"/>
          <w:szCs w:val="28"/>
        </w:rPr>
        <w:t>34.02.01 Сестринское дело.</w:t>
      </w:r>
    </w:p>
    <w:p w:rsidR="000726FC" w:rsidRPr="00D8212A" w:rsidRDefault="000726FC"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ab/>
        <w:t xml:space="preserve">Материал данного пособия может быть использован на учебных занятиях по ПМ.02.(Участие в лечебно-диагностическом и реабилитационных процессах). МДК 02.01. </w:t>
      </w:r>
      <w:r w:rsidRPr="00D8212A">
        <w:rPr>
          <w:rFonts w:ascii="Times New Roman" w:hAnsi="Times New Roman" w:cs="Times New Roman"/>
          <w:bCs/>
          <w:sz w:val="28"/>
          <w:szCs w:val="28"/>
        </w:rPr>
        <w:t>Сестринский уход при различных заболеваниях и состояниях.</w:t>
      </w:r>
      <w:r w:rsidRPr="00D8212A">
        <w:rPr>
          <w:rFonts w:ascii="Times New Roman" w:hAnsi="Times New Roman" w:cs="Times New Roman"/>
          <w:sz w:val="28"/>
          <w:szCs w:val="28"/>
        </w:rPr>
        <w:t xml:space="preserve"> Раздел 1. Сестринский уход за пациентами терапевтического профиля. А также для самостоятельной внеаудиторной подготовки студентов к практическим занятиям, зачетам и экзаменам.</w:t>
      </w:r>
    </w:p>
    <w:p w:rsidR="000726FC" w:rsidRPr="00D8212A" w:rsidRDefault="000726FC" w:rsidP="00D8212A">
      <w:pPr>
        <w:spacing w:after="0" w:line="240" w:lineRule="auto"/>
        <w:ind w:left="4680"/>
        <w:jc w:val="right"/>
        <w:rPr>
          <w:rFonts w:ascii="Times New Roman" w:hAnsi="Times New Roman" w:cs="Times New Roman"/>
          <w:sz w:val="28"/>
          <w:szCs w:val="28"/>
        </w:rPr>
      </w:pPr>
    </w:p>
    <w:p w:rsidR="000726FC" w:rsidRPr="00D8212A" w:rsidRDefault="000726FC"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1B00A9" w:rsidRDefault="001B00A9"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Default="003F279E" w:rsidP="00D8212A">
      <w:pPr>
        <w:spacing w:after="0" w:line="240" w:lineRule="auto"/>
        <w:rPr>
          <w:rFonts w:ascii="Times New Roman" w:hAnsi="Times New Roman" w:cs="Times New Roman"/>
          <w:sz w:val="28"/>
          <w:szCs w:val="28"/>
        </w:rPr>
      </w:pPr>
    </w:p>
    <w:p w:rsidR="003F279E" w:rsidRPr="00D8212A" w:rsidRDefault="003F279E" w:rsidP="003F279E">
      <w:pPr>
        <w:spacing w:after="0" w:line="240" w:lineRule="auto"/>
        <w:ind w:left="4680"/>
        <w:jc w:val="right"/>
        <w:rPr>
          <w:rFonts w:ascii="Times New Roman" w:hAnsi="Times New Roman" w:cs="Times New Roman"/>
          <w:sz w:val="28"/>
          <w:szCs w:val="28"/>
        </w:rPr>
      </w:pPr>
      <w:r>
        <w:rPr>
          <w:rFonts w:ascii="Times New Roman" w:hAnsi="Times New Roman" w:cs="Times New Roman"/>
          <w:sz w:val="28"/>
          <w:szCs w:val="28"/>
        </w:rPr>
        <w:t xml:space="preserve">© </w:t>
      </w:r>
      <w:r w:rsidRPr="00D8212A">
        <w:rPr>
          <w:rFonts w:ascii="Times New Roman" w:hAnsi="Times New Roman" w:cs="Times New Roman"/>
          <w:sz w:val="28"/>
          <w:szCs w:val="28"/>
        </w:rPr>
        <w:t>Тюрина А</w:t>
      </w:r>
      <w:r>
        <w:rPr>
          <w:rFonts w:ascii="Times New Roman" w:hAnsi="Times New Roman" w:cs="Times New Roman"/>
          <w:sz w:val="28"/>
          <w:szCs w:val="28"/>
        </w:rPr>
        <w:t>.</w:t>
      </w:r>
      <w:r w:rsidRPr="00D8212A">
        <w:rPr>
          <w:rFonts w:ascii="Times New Roman" w:hAnsi="Times New Roman" w:cs="Times New Roman"/>
          <w:sz w:val="28"/>
          <w:szCs w:val="28"/>
        </w:rPr>
        <w:t>А</w:t>
      </w:r>
      <w:r>
        <w:rPr>
          <w:rFonts w:ascii="Times New Roman" w:hAnsi="Times New Roman" w:cs="Times New Roman"/>
          <w:sz w:val="28"/>
          <w:szCs w:val="28"/>
        </w:rPr>
        <w:t>., 2023</w:t>
      </w:r>
    </w:p>
    <w:p w:rsidR="00D8212A" w:rsidRPr="00161A3C" w:rsidRDefault="003F279E" w:rsidP="00161A3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0726FC" w:rsidRPr="00D8212A">
        <w:rPr>
          <w:rFonts w:ascii="Times New Roman" w:hAnsi="Times New Roman" w:cs="Times New Roman"/>
          <w:sz w:val="28"/>
          <w:szCs w:val="28"/>
        </w:rPr>
        <w:t xml:space="preserve"> «ГБПОУ «Курганский базовый медицинский колледж», 202</w:t>
      </w:r>
      <w:r w:rsidR="00D5377B" w:rsidRPr="00D8212A">
        <w:rPr>
          <w:rFonts w:ascii="Times New Roman" w:hAnsi="Times New Roman" w:cs="Times New Roman"/>
          <w:sz w:val="28"/>
          <w:szCs w:val="28"/>
        </w:rPr>
        <w:t>3</w:t>
      </w:r>
    </w:p>
    <w:p w:rsidR="006E387D" w:rsidRDefault="006E387D">
      <w:pPr>
        <w:rPr>
          <w:rFonts w:ascii="Times New Roman" w:hAnsi="Times New Roman" w:cs="Times New Roman"/>
          <w:b/>
          <w:sz w:val="28"/>
          <w:szCs w:val="28"/>
        </w:rPr>
      </w:pPr>
      <w:r>
        <w:rPr>
          <w:rFonts w:ascii="Times New Roman" w:hAnsi="Times New Roman" w:cs="Times New Roman"/>
          <w:b/>
          <w:sz w:val="28"/>
          <w:szCs w:val="28"/>
        </w:rPr>
        <w:br w:type="page"/>
      </w:r>
    </w:p>
    <w:p w:rsidR="000726FC" w:rsidRDefault="000726FC" w:rsidP="00D8212A">
      <w:pPr>
        <w:spacing w:after="0" w:line="240" w:lineRule="auto"/>
        <w:jc w:val="center"/>
        <w:rPr>
          <w:rFonts w:ascii="Times New Roman" w:hAnsi="Times New Roman" w:cs="Times New Roman"/>
          <w:b/>
          <w:sz w:val="28"/>
          <w:szCs w:val="28"/>
        </w:rPr>
      </w:pPr>
      <w:r w:rsidRPr="00D8212A">
        <w:rPr>
          <w:rFonts w:ascii="Times New Roman" w:hAnsi="Times New Roman" w:cs="Times New Roman"/>
          <w:b/>
          <w:sz w:val="28"/>
          <w:szCs w:val="28"/>
        </w:rPr>
        <w:lastRenderedPageBreak/>
        <w:t>Содержание</w:t>
      </w:r>
    </w:p>
    <w:p w:rsidR="00CE7E8B" w:rsidRPr="00D8212A" w:rsidRDefault="00CE7E8B" w:rsidP="00D8212A">
      <w:pPr>
        <w:spacing w:after="0" w:line="240" w:lineRule="auto"/>
        <w:jc w:val="center"/>
        <w:rPr>
          <w:rFonts w:ascii="Times New Roman" w:hAnsi="Times New Roman" w:cs="Times New Roman"/>
          <w:b/>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1099"/>
      </w:tblGrid>
      <w:tr w:rsidR="00CE7E8B" w:rsidTr="003F279E">
        <w:tc>
          <w:tcPr>
            <w:tcW w:w="8755" w:type="dxa"/>
          </w:tcPr>
          <w:p w:rsidR="00CE7E8B" w:rsidRDefault="00CE7E8B" w:rsidP="00D8212A">
            <w:pPr>
              <w:rPr>
                <w:rFonts w:ascii="Times New Roman" w:hAnsi="Times New Roman" w:cs="Times New Roman"/>
                <w:b/>
                <w:sz w:val="28"/>
                <w:szCs w:val="28"/>
              </w:rPr>
            </w:pPr>
            <w:r w:rsidRPr="00D8212A">
              <w:rPr>
                <w:rFonts w:ascii="Times New Roman" w:hAnsi="Times New Roman" w:cs="Times New Roman"/>
                <w:sz w:val="28"/>
                <w:szCs w:val="28"/>
              </w:rPr>
              <w:t>Введение</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5</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lang w:val="en-US"/>
              </w:rPr>
              <w:t>I</w:t>
            </w:r>
            <w:r w:rsidRPr="00D8212A">
              <w:rPr>
                <w:rFonts w:ascii="Times New Roman" w:hAnsi="Times New Roman" w:cs="Times New Roman"/>
                <w:sz w:val="28"/>
                <w:szCs w:val="28"/>
              </w:rPr>
              <w:t>. Лекционный материал</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7</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1.1 Анатомия почек</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7</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 xml:space="preserve">1.2  Порядок обследования пациентов с заболеваниями органов мочевыделительной системы </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10</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 xml:space="preserve">1.3 Основные жалобы и симптомы при заболеваниях органов мочевыделительной системы  </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11</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1.4 Сестринский уход и лечение острого пиелонефрита</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12</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1.5 Сестринский уход и лечение хронического пиелонефрита</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14</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1.6 Сестринский уход и лечение острого диффузного гломерулонефрита</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18</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1.7 Сестринский уход и лечение хронического диффузного гломерулонефрита</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22</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1.8 Сестринский уход и лечение при мочекаменной болезни</w:t>
            </w:r>
          </w:p>
        </w:tc>
        <w:tc>
          <w:tcPr>
            <w:tcW w:w="1099" w:type="dxa"/>
          </w:tcPr>
          <w:p w:rsidR="00CE7E8B" w:rsidRPr="003F279E" w:rsidRDefault="005C09A0" w:rsidP="003F279E">
            <w:pPr>
              <w:jc w:val="right"/>
              <w:rPr>
                <w:rFonts w:ascii="Times New Roman" w:hAnsi="Times New Roman" w:cs="Times New Roman"/>
                <w:sz w:val="28"/>
                <w:szCs w:val="28"/>
              </w:rPr>
            </w:pPr>
            <w:r>
              <w:rPr>
                <w:rFonts w:ascii="Times New Roman" w:hAnsi="Times New Roman" w:cs="Times New Roman"/>
                <w:sz w:val="28"/>
                <w:szCs w:val="28"/>
              </w:rPr>
              <w:t>25</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 xml:space="preserve">1.9 Сестринский уход и лечение при острой почечной </w:t>
            </w:r>
            <w:r>
              <w:rPr>
                <w:rFonts w:ascii="Times New Roman" w:hAnsi="Times New Roman" w:cs="Times New Roman"/>
                <w:sz w:val="28"/>
                <w:szCs w:val="28"/>
              </w:rPr>
              <w:t>н</w:t>
            </w:r>
            <w:r w:rsidRPr="00D8212A">
              <w:rPr>
                <w:rFonts w:ascii="Times New Roman" w:hAnsi="Times New Roman" w:cs="Times New Roman"/>
                <w:sz w:val="28"/>
                <w:szCs w:val="28"/>
              </w:rPr>
              <w:t>едостаточности</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28</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1.10. Сестринский уход при хронической почечной недостаточности</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29</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lang w:val="en-US"/>
              </w:rPr>
              <w:t>II</w:t>
            </w:r>
            <w:r w:rsidRPr="00D8212A">
              <w:rPr>
                <w:rFonts w:ascii="Times New Roman" w:hAnsi="Times New Roman" w:cs="Times New Roman"/>
                <w:sz w:val="28"/>
                <w:szCs w:val="28"/>
              </w:rPr>
              <w:t xml:space="preserve">. Контроль знаний </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34</w:t>
            </w:r>
          </w:p>
        </w:tc>
      </w:tr>
      <w:tr w:rsidR="00CE7E8B" w:rsidTr="003F279E">
        <w:tc>
          <w:tcPr>
            <w:tcW w:w="8755" w:type="dxa"/>
          </w:tcPr>
          <w:p w:rsidR="00CE7E8B" w:rsidRDefault="00CE7E8B" w:rsidP="00CE7E8B">
            <w:pPr>
              <w:jc w:val="both"/>
              <w:rPr>
                <w:rFonts w:ascii="Times New Roman" w:hAnsi="Times New Roman" w:cs="Times New Roman"/>
                <w:b/>
                <w:sz w:val="28"/>
                <w:szCs w:val="28"/>
              </w:rPr>
            </w:pPr>
            <w:r w:rsidRPr="00D8212A">
              <w:rPr>
                <w:rFonts w:ascii="Times New Roman" w:hAnsi="Times New Roman" w:cs="Times New Roman"/>
                <w:sz w:val="28"/>
                <w:szCs w:val="28"/>
              </w:rPr>
              <w:t>2.1 Перечень контрольных вопросов</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34</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sz w:val="28"/>
                <w:szCs w:val="28"/>
              </w:rPr>
              <w:t>2.2 Тестовый контроль</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45</w:t>
            </w:r>
          </w:p>
        </w:tc>
      </w:tr>
      <w:tr w:rsidR="00CE7E8B" w:rsidTr="003F279E">
        <w:tc>
          <w:tcPr>
            <w:tcW w:w="8755" w:type="dxa"/>
          </w:tcPr>
          <w:p w:rsidR="00CE7E8B" w:rsidRDefault="00CE7E8B" w:rsidP="00CE7E8B">
            <w:pPr>
              <w:jc w:val="both"/>
              <w:rPr>
                <w:rFonts w:ascii="Times New Roman" w:hAnsi="Times New Roman" w:cs="Times New Roman"/>
                <w:b/>
                <w:sz w:val="28"/>
                <w:szCs w:val="28"/>
              </w:rPr>
            </w:pPr>
            <w:r w:rsidRPr="00D8212A">
              <w:rPr>
                <w:rFonts w:ascii="Times New Roman" w:hAnsi="Times New Roman" w:cs="Times New Roman"/>
                <w:sz w:val="28"/>
                <w:szCs w:val="28"/>
              </w:rPr>
              <w:t>2.3.Ситуационные задачи</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47</w:t>
            </w:r>
          </w:p>
        </w:tc>
      </w:tr>
      <w:tr w:rsidR="00CE7E8B" w:rsidTr="003F279E">
        <w:tc>
          <w:tcPr>
            <w:tcW w:w="8755" w:type="dxa"/>
          </w:tcPr>
          <w:p w:rsidR="00CE7E8B" w:rsidRDefault="00CE7E8B" w:rsidP="00CE7E8B">
            <w:pPr>
              <w:rPr>
                <w:rFonts w:ascii="Times New Roman" w:hAnsi="Times New Roman" w:cs="Times New Roman"/>
                <w:b/>
                <w:sz w:val="28"/>
                <w:szCs w:val="28"/>
              </w:rPr>
            </w:pPr>
            <w:r w:rsidRPr="00D8212A">
              <w:rPr>
                <w:rFonts w:ascii="Times New Roman" w:hAnsi="Times New Roman" w:cs="Times New Roman"/>
                <w:i/>
                <w:sz w:val="28"/>
                <w:szCs w:val="28"/>
              </w:rPr>
              <w:t>Приложение 1.</w:t>
            </w:r>
            <w:r w:rsidRPr="00D8212A">
              <w:rPr>
                <w:rFonts w:ascii="Times New Roman" w:hAnsi="Times New Roman" w:cs="Times New Roman"/>
                <w:sz w:val="28"/>
                <w:szCs w:val="28"/>
              </w:rPr>
              <w:t xml:space="preserve"> Эталоны ответов к тестам    </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49</w:t>
            </w:r>
          </w:p>
        </w:tc>
      </w:tr>
      <w:tr w:rsidR="00CE7E8B" w:rsidTr="003F279E">
        <w:tc>
          <w:tcPr>
            <w:tcW w:w="8755" w:type="dxa"/>
          </w:tcPr>
          <w:p w:rsidR="00CE7E8B" w:rsidRDefault="00CE7E8B" w:rsidP="00CE7E8B">
            <w:pPr>
              <w:jc w:val="both"/>
              <w:rPr>
                <w:rFonts w:ascii="Times New Roman" w:hAnsi="Times New Roman" w:cs="Times New Roman"/>
                <w:b/>
                <w:sz w:val="28"/>
                <w:szCs w:val="28"/>
              </w:rPr>
            </w:pPr>
            <w:r w:rsidRPr="00D8212A">
              <w:rPr>
                <w:rFonts w:ascii="Times New Roman" w:hAnsi="Times New Roman" w:cs="Times New Roman"/>
                <w:i/>
                <w:sz w:val="28"/>
                <w:szCs w:val="28"/>
              </w:rPr>
              <w:t>Приложение 2.</w:t>
            </w:r>
            <w:r w:rsidRPr="00D8212A">
              <w:rPr>
                <w:rFonts w:ascii="Times New Roman" w:hAnsi="Times New Roman" w:cs="Times New Roman"/>
                <w:sz w:val="28"/>
                <w:szCs w:val="28"/>
              </w:rPr>
              <w:t xml:space="preserve"> Эталоны ответов к ситуационным задачам</w:t>
            </w:r>
          </w:p>
        </w:tc>
        <w:tc>
          <w:tcPr>
            <w:tcW w:w="1099" w:type="dxa"/>
          </w:tcPr>
          <w:p w:rsidR="00CE7E8B" w:rsidRPr="003F279E" w:rsidRDefault="003F279E" w:rsidP="003F279E">
            <w:pPr>
              <w:jc w:val="right"/>
              <w:rPr>
                <w:rFonts w:ascii="Times New Roman" w:hAnsi="Times New Roman" w:cs="Times New Roman"/>
                <w:sz w:val="28"/>
                <w:szCs w:val="28"/>
              </w:rPr>
            </w:pPr>
            <w:r>
              <w:rPr>
                <w:rFonts w:ascii="Times New Roman" w:hAnsi="Times New Roman" w:cs="Times New Roman"/>
                <w:sz w:val="28"/>
                <w:szCs w:val="28"/>
              </w:rPr>
              <w:t>50</w:t>
            </w:r>
          </w:p>
        </w:tc>
      </w:tr>
      <w:tr w:rsidR="00CE7E8B" w:rsidTr="003F279E">
        <w:tc>
          <w:tcPr>
            <w:tcW w:w="8755" w:type="dxa"/>
          </w:tcPr>
          <w:p w:rsidR="00CE7E8B" w:rsidRDefault="00CE7E8B" w:rsidP="00CE7E8B">
            <w:pPr>
              <w:jc w:val="both"/>
              <w:rPr>
                <w:rFonts w:ascii="Times New Roman" w:hAnsi="Times New Roman" w:cs="Times New Roman"/>
                <w:b/>
                <w:sz w:val="28"/>
                <w:szCs w:val="28"/>
              </w:rPr>
            </w:pPr>
            <w:r w:rsidRPr="00D8212A">
              <w:rPr>
                <w:rFonts w:ascii="Times New Roman" w:hAnsi="Times New Roman" w:cs="Times New Roman"/>
                <w:sz w:val="28"/>
                <w:szCs w:val="28"/>
              </w:rPr>
              <w:t>Список используемых источников</w:t>
            </w:r>
          </w:p>
        </w:tc>
        <w:tc>
          <w:tcPr>
            <w:tcW w:w="1099" w:type="dxa"/>
          </w:tcPr>
          <w:p w:rsidR="00CE7E8B" w:rsidRPr="003F279E" w:rsidRDefault="001E39A4" w:rsidP="003F279E">
            <w:pPr>
              <w:jc w:val="right"/>
              <w:rPr>
                <w:rFonts w:ascii="Times New Roman" w:hAnsi="Times New Roman" w:cs="Times New Roman"/>
                <w:sz w:val="28"/>
                <w:szCs w:val="28"/>
              </w:rPr>
            </w:pPr>
            <w:r>
              <w:rPr>
                <w:rFonts w:ascii="Times New Roman" w:hAnsi="Times New Roman" w:cs="Times New Roman"/>
                <w:sz w:val="28"/>
                <w:szCs w:val="28"/>
              </w:rPr>
              <w:t>56</w:t>
            </w:r>
          </w:p>
        </w:tc>
      </w:tr>
    </w:tbl>
    <w:p w:rsidR="008323EC" w:rsidRPr="00D8212A" w:rsidRDefault="008323EC" w:rsidP="00D8212A">
      <w:pPr>
        <w:spacing w:after="0" w:line="240" w:lineRule="auto"/>
        <w:rPr>
          <w:rFonts w:ascii="Times New Roman" w:hAnsi="Times New Roman" w:cs="Times New Roman"/>
          <w:b/>
          <w:sz w:val="28"/>
          <w:szCs w:val="28"/>
        </w:rPr>
      </w:pPr>
      <w:r w:rsidRPr="00D8212A">
        <w:rPr>
          <w:rFonts w:ascii="Times New Roman" w:hAnsi="Times New Roman" w:cs="Times New Roman"/>
          <w:b/>
          <w:sz w:val="28"/>
          <w:szCs w:val="28"/>
        </w:rPr>
        <w:br w:type="page"/>
      </w:r>
    </w:p>
    <w:p w:rsidR="000726FC" w:rsidRPr="00D8212A" w:rsidRDefault="000726FC" w:rsidP="00D8212A">
      <w:pPr>
        <w:spacing w:after="0" w:line="240" w:lineRule="auto"/>
        <w:jc w:val="center"/>
        <w:rPr>
          <w:rFonts w:ascii="Times New Roman" w:hAnsi="Times New Roman" w:cs="Times New Roman"/>
          <w:b/>
          <w:sz w:val="28"/>
          <w:szCs w:val="28"/>
        </w:rPr>
      </w:pPr>
      <w:r w:rsidRPr="00D8212A">
        <w:rPr>
          <w:rFonts w:ascii="Times New Roman" w:hAnsi="Times New Roman" w:cs="Times New Roman"/>
          <w:b/>
          <w:sz w:val="28"/>
          <w:szCs w:val="28"/>
        </w:rPr>
        <w:lastRenderedPageBreak/>
        <w:t>Введение</w:t>
      </w:r>
    </w:p>
    <w:p w:rsidR="00991230" w:rsidRPr="00D8212A" w:rsidRDefault="00991230" w:rsidP="00D8212A">
      <w:pPr>
        <w:spacing w:after="0" w:line="240" w:lineRule="auto"/>
        <w:rPr>
          <w:rFonts w:ascii="Times New Roman" w:hAnsi="Times New Roman" w:cs="Times New Roman"/>
          <w:sz w:val="28"/>
          <w:szCs w:val="28"/>
        </w:rPr>
      </w:pPr>
    </w:p>
    <w:p w:rsidR="000726FC" w:rsidRPr="00D8212A" w:rsidRDefault="000726FC" w:rsidP="00D8212A">
      <w:pPr>
        <w:spacing w:after="0" w:line="240" w:lineRule="auto"/>
        <w:ind w:firstLine="708"/>
        <w:jc w:val="both"/>
        <w:rPr>
          <w:rFonts w:ascii="Times New Roman" w:hAnsi="Times New Roman" w:cs="Times New Roman"/>
          <w:sz w:val="28"/>
          <w:szCs w:val="28"/>
        </w:rPr>
      </w:pPr>
      <w:r w:rsidRPr="00D8212A">
        <w:rPr>
          <w:rFonts w:ascii="Times New Roman" w:hAnsi="Times New Roman" w:cs="Times New Roman"/>
          <w:sz w:val="28"/>
          <w:szCs w:val="28"/>
        </w:rPr>
        <w:t>Актуальность: заболевания мочевыделительной  системы являются одной из актуальных проблем. Вопросы хронических заболеваний почек рассматривались в течение последних 20 лет в ряде работ отечественных авторов, посвященных проблемам урологической и нефрологической помощи.Самым частым заболеванием почек во всех возрастных группах является хронический пиелонефрит. Он также занимает одно из первых мест среди причин, приводящих к развитию хронической почечной недостаточности .В настоящее время заболеваемость пиелонефритом среди взрослого населения в мире составляет в среднем 100 случаев на 100 000 жителей. В Российской Федерации ежегодно регистрируется около миллиона новых случаев пиелонефрита, преобладают среди заболевших женщины молодого и среднего возраста. В структуре воспалительной патологии мочеполовых органов хронический пиелонефрит составляет 60-65% случаев. В 20–30% наблюдений хроническое воспаление является исходом острого пиелонефрита.</w:t>
      </w:r>
    </w:p>
    <w:p w:rsidR="000726FC" w:rsidRPr="00D8212A" w:rsidRDefault="000726FC" w:rsidP="00D8212A">
      <w:pPr>
        <w:spacing w:after="0" w:line="240" w:lineRule="auto"/>
        <w:ind w:firstLine="708"/>
        <w:jc w:val="both"/>
        <w:rPr>
          <w:rFonts w:ascii="Times New Roman" w:hAnsi="Times New Roman" w:cs="Times New Roman"/>
          <w:sz w:val="28"/>
          <w:szCs w:val="28"/>
        </w:rPr>
      </w:pPr>
      <w:r w:rsidRPr="00D8212A">
        <w:rPr>
          <w:rFonts w:ascii="Times New Roman" w:hAnsi="Times New Roman" w:cs="Times New Roman"/>
          <w:sz w:val="28"/>
          <w:szCs w:val="28"/>
        </w:rPr>
        <w:t>Содержание учебно-практического пособия соответствует требованиям к результатам освоения программы подготовки специалистов среднего звена, дает возможность обучающемуся подготовиться к одному из видов профессиональной деятельности – сестринский уход, способствует формированию у будущей медсестры соответствующих знаний, умений и профессиональных компетенций:</w:t>
      </w:r>
    </w:p>
    <w:p w:rsidR="000726FC" w:rsidRPr="00D8212A" w:rsidRDefault="000726FC" w:rsidP="00D8212A">
      <w:pPr>
        <w:snapToGrid w:val="0"/>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 xml:space="preserve">ПК2.1. Представлять информацию в понятном для пациента виде,объяснять ему суть вмешательства. </w:t>
      </w:r>
    </w:p>
    <w:p w:rsidR="000726FC" w:rsidRPr="00D8212A" w:rsidRDefault="000726FC" w:rsidP="00D8212A">
      <w:pPr>
        <w:snapToGrid w:val="0"/>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 xml:space="preserve">ПК2.2. </w:t>
      </w:r>
      <w:r w:rsidR="00991230" w:rsidRPr="00D8212A">
        <w:rPr>
          <w:rFonts w:ascii="Times New Roman" w:hAnsi="Times New Roman" w:cs="Times New Roman"/>
          <w:sz w:val="28"/>
          <w:szCs w:val="28"/>
        </w:rPr>
        <w:t>Осуществлять</w:t>
      </w:r>
      <w:r w:rsidRPr="00D8212A">
        <w:rPr>
          <w:rFonts w:ascii="Times New Roman" w:hAnsi="Times New Roman" w:cs="Times New Roman"/>
          <w:sz w:val="28"/>
          <w:szCs w:val="28"/>
        </w:rPr>
        <w:t xml:space="preserve"> лечебно-диагностические вмешательства, взаимодействуя с участниками лечебного процесса.</w:t>
      </w:r>
    </w:p>
    <w:p w:rsidR="000726FC" w:rsidRPr="00D8212A" w:rsidRDefault="00991230"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ПК2.3.Сотрудничать с</w:t>
      </w:r>
      <w:r w:rsidR="000726FC" w:rsidRPr="00D8212A">
        <w:rPr>
          <w:rFonts w:ascii="Times New Roman" w:hAnsi="Times New Roman" w:cs="Times New Roman"/>
          <w:sz w:val="28"/>
          <w:szCs w:val="28"/>
        </w:rPr>
        <w:t xml:space="preserve"> взаимодействующими организациями и службами. </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ПК2.4.Применять медикаментозные средства в соответствии с правилами их использования.</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ПК2.5. Соблюдать правила использования аппаратуры, оборудования и изделий медицинского назначения в ходе лечебно-диагностического процесса.</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ПК2.6. Вести утвержденную документацию.</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ПК2.7. Осуществлять реабилитационные мероприятия.</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ПК.2.8. Оказывать паллиативную помощь.</w:t>
      </w:r>
    </w:p>
    <w:p w:rsidR="000726FC" w:rsidRPr="00D8212A" w:rsidRDefault="000726FC" w:rsidP="00D8212A">
      <w:pPr>
        <w:spacing w:after="0" w:line="240" w:lineRule="auto"/>
        <w:ind w:firstLine="709"/>
        <w:jc w:val="both"/>
        <w:rPr>
          <w:rFonts w:ascii="Times New Roman" w:hAnsi="Times New Roman" w:cs="Times New Roman"/>
          <w:sz w:val="28"/>
          <w:szCs w:val="28"/>
        </w:rPr>
      </w:pPr>
    </w:p>
    <w:p w:rsidR="00CE7E8B" w:rsidRDefault="000726FC" w:rsidP="001B00A9">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Пособие состоит из двух разделов. В первом разделе представлен лекционный материал, который позволяет обучающимся углубить свои знания по сестринскому  уходу и лечению при  заболевании мочевыделительной системы. Лекционный материал изложен в соответствии с современными представлениями об этиологии, патогенезе, классификации, клинической картине, сестринскому уходу и лечению заболеваний мочев</w:t>
      </w:r>
      <w:r w:rsidR="001B00A9">
        <w:rPr>
          <w:rFonts w:ascii="Times New Roman" w:hAnsi="Times New Roman" w:cs="Times New Roman"/>
          <w:sz w:val="28"/>
          <w:szCs w:val="28"/>
        </w:rPr>
        <w:t>ыделительной системы.</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 xml:space="preserve">Второй раздел включает контроль знаний, полученных студентами при изучении лекционного материала. Данный раздел позволяет закрепить </w:t>
      </w:r>
      <w:r w:rsidRPr="00D8212A">
        <w:rPr>
          <w:rFonts w:ascii="Times New Roman" w:hAnsi="Times New Roman" w:cs="Times New Roman"/>
          <w:sz w:val="28"/>
          <w:szCs w:val="28"/>
        </w:rPr>
        <w:lastRenderedPageBreak/>
        <w:t xml:space="preserve">полученные знания и умения путем ответа на контрольные вопросы, решения ситуационных задач и тестовых заданий. </w:t>
      </w:r>
    </w:p>
    <w:p w:rsidR="000726FC" w:rsidRPr="00D8212A" w:rsidRDefault="000726FC" w:rsidP="00D8212A">
      <w:pPr>
        <w:spacing w:after="0" w:line="240" w:lineRule="auto"/>
        <w:ind w:firstLine="709"/>
        <w:jc w:val="both"/>
        <w:rPr>
          <w:rFonts w:ascii="Times New Roman" w:hAnsi="Times New Roman" w:cs="Times New Roman"/>
          <w:color w:val="000000"/>
          <w:sz w:val="28"/>
          <w:szCs w:val="28"/>
        </w:rPr>
      </w:pPr>
      <w:r w:rsidRPr="00D8212A">
        <w:rPr>
          <w:rFonts w:ascii="Times New Roman" w:hAnsi="Times New Roman" w:cs="Times New Roman"/>
          <w:sz w:val="28"/>
          <w:szCs w:val="28"/>
        </w:rPr>
        <w:t xml:space="preserve">Учебно-практическое пособие соответствует рабочей программе курса и </w:t>
      </w:r>
      <w:r w:rsidRPr="00D8212A">
        <w:rPr>
          <w:rFonts w:ascii="Times New Roman" w:hAnsi="Times New Roman" w:cs="Times New Roman"/>
          <w:color w:val="000000"/>
          <w:sz w:val="28"/>
          <w:szCs w:val="28"/>
        </w:rPr>
        <w:t xml:space="preserve">Федеральному </w:t>
      </w:r>
      <w:r w:rsidRPr="00D8212A">
        <w:rPr>
          <w:rFonts w:ascii="Times New Roman" w:hAnsi="Times New Roman" w:cs="Times New Roman"/>
          <w:sz w:val="28"/>
          <w:szCs w:val="28"/>
        </w:rPr>
        <w:t xml:space="preserve">государственному образовательному стандарту </w:t>
      </w:r>
      <w:r w:rsidRPr="00D8212A">
        <w:rPr>
          <w:rFonts w:ascii="Times New Roman" w:hAnsi="Times New Roman" w:cs="Times New Roman"/>
          <w:color w:val="000000"/>
          <w:sz w:val="28"/>
          <w:szCs w:val="28"/>
        </w:rPr>
        <w:t xml:space="preserve">к минимуму уровня подготовки выпускников по специальности </w:t>
      </w:r>
      <w:r w:rsidRPr="00D8212A">
        <w:rPr>
          <w:rFonts w:ascii="Times New Roman" w:hAnsi="Times New Roman" w:cs="Times New Roman"/>
          <w:bCs/>
          <w:color w:val="000000"/>
          <w:sz w:val="28"/>
          <w:szCs w:val="28"/>
        </w:rPr>
        <w:t>34.02.01 Сестринское дело</w:t>
      </w:r>
      <w:r w:rsidRPr="00D8212A">
        <w:rPr>
          <w:rFonts w:ascii="Times New Roman" w:hAnsi="Times New Roman" w:cs="Times New Roman"/>
          <w:color w:val="000000"/>
          <w:sz w:val="28"/>
          <w:szCs w:val="28"/>
        </w:rPr>
        <w:t xml:space="preserve">и может быть использовано для самостоятельной подготовки студентов </w:t>
      </w:r>
      <w:r w:rsidRPr="00D8212A">
        <w:rPr>
          <w:rFonts w:ascii="Times New Roman" w:hAnsi="Times New Roman" w:cs="Times New Roman"/>
          <w:sz w:val="28"/>
          <w:szCs w:val="28"/>
        </w:rPr>
        <w:t>к практическим занятиям и квалификационному экзамену по ПМ 02.</w:t>
      </w:r>
      <w:r w:rsidRPr="00D8212A">
        <w:rPr>
          <w:rFonts w:ascii="Times New Roman" w:hAnsi="Times New Roman" w:cs="Times New Roman"/>
          <w:bCs/>
          <w:color w:val="000000"/>
          <w:sz w:val="28"/>
          <w:szCs w:val="28"/>
        </w:rPr>
        <w:t xml:space="preserve"> Участие в лечебно-диагностическом и реабилитационном процессах </w:t>
      </w:r>
      <w:r w:rsidRPr="00D8212A">
        <w:rPr>
          <w:rFonts w:ascii="Times New Roman" w:hAnsi="Times New Roman" w:cs="Times New Roman"/>
          <w:color w:val="000000"/>
          <w:sz w:val="28"/>
          <w:szCs w:val="28"/>
        </w:rPr>
        <w:t>МДК 02.01.Сестринский уход при различных заболеваниях и состояниях. Материал пособия предназначе</w:t>
      </w:r>
      <w:r w:rsidR="008A0F42">
        <w:rPr>
          <w:rFonts w:ascii="Times New Roman" w:hAnsi="Times New Roman" w:cs="Times New Roman"/>
          <w:color w:val="000000"/>
          <w:sz w:val="28"/>
          <w:szCs w:val="28"/>
        </w:rPr>
        <w:t>н для студентов специальности «</w:t>
      </w:r>
      <w:r w:rsidRPr="00D8212A">
        <w:rPr>
          <w:rFonts w:ascii="Times New Roman" w:hAnsi="Times New Roman" w:cs="Times New Roman"/>
          <w:color w:val="000000"/>
          <w:sz w:val="28"/>
          <w:szCs w:val="28"/>
        </w:rPr>
        <w:t>Сестринское дело» 3 курса, формы обучения (очная/очно-заочная)</w:t>
      </w:r>
      <w:r w:rsidR="005D7771" w:rsidRPr="00D8212A">
        <w:rPr>
          <w:rFonts w:ascii="Times New Roman" w:hAnsi="Times New Roman" w:cs="Times New Roman"/>
          <w:color w:val="000000"/>
          <w:sz w:val="28"/>
          <w:szCs w:val="28"/>
        </w:rPr>
        <w:t>.</w:t>
      </w:r>
    </w:p>
    <w:p w:rsidR="005D7771" w:rsidRPr="00D8212A" w:rsidRDefault="005D7771" w:rsidP="00D8212A">
      <w:pPr>
        <w:spacing w:after="0" w:line="240" w:lineRule="auto"/>
        <w:ind w:firstLine="709"/>
        <w:jc w:val="both"/>
        <w:rPr>
          <w:rFonts w:ascii="Times New Roman" w:hAnsi="Times New Roman" w:cs="Times New Roman"/>
          <w:bCs/>
          <w:color w:val="000000"/>
          <w:sz w:val="28"/>
          <w:szCs w:val="28"/>
        </w:rPr>
        <w:sectPr w:rsidR="005D7771" w:rsidRPr="00D8212A" w:rsidSect="00D8212A">
          <w:footerReference w:type="default" r:id="rId9"/>
          <w:pgSz w:w="11906" w:h="16838"/>
          <w:pgMar w:top="1134" w:right="1134" w:bottom="1134" w:left="1134" w:header="709" w:footer="709" w:gutter="0"/>
          <w:cols w:space="708"/>
          <w:titlePg/>
          <w:docGrid w:linePitch="360"/>
        </w:sectPr>
      </w:pPr>
    </w:p>
    <w:p w:rsidR="000726FC" w:rsidRPr="00C12241" w:rsidRDefault="000726FC" w:rsidP="00C12241">
      <w:pPr>
        <w:pStyle w:val="ad"/>
        <w:numPr>
          <w:ilvl w:val="0"/>
          <w:numId w:val="44"/>
        </w:numPr>
        <w:spacing w:after="0" w:line="240" w:lineRule="auto"/>
        <w:jc w:val="center"/>
        <w:rPr>
          <w:rFonts w:ascii="Times New Roman" w:hAnsi="Times New Roman" w:cs="Times New Roman"/>
          <w:b/>
          <w:sz w:val="28"/>
          <w:szCs w:val="28"/>
          <w:lang w:eastAsia="ru-RU"/>
        </w:rPr>
      </w:pPr>
      <w:r w:rsidRPr="00C12241">
        <w:rPr>
          <w:rFonts w:ascii="Times New Roman" w:hAnsi="Times New Roman" w:cs="Times New Roman"/>
          <w:b/>
          <w:sz w:val="28"/>
          <w:szCs w:val="28"/>
          <w:lang w:eastAsia="ru-RU"/>
        </w:rPr>
        <w:lastRenderedPageBreak/>
        <w:t>Лекционный материал</w:t>
      </w:r>
    </w:p>
    <w:p w:rsidR="000726FC" w:rsidRPr="00D8212A" w:rsidRDefault="000726FC" w:rsidP="00D8212A">
      <w:pPr>
        <w:spacing w:after="0" w:line="240" w:lineRule="auto"/>
        <w:rPr>
          <w:rFonts w:ascii="Times New Roman" w:hAnsi="Times New Roman" w:cs="Times New Roman"/>
          <w:b/>
          <w:sz w:val="28"/>
          <w:szCs w:val="28"/>
          <w:lang w:eastAsia="ru-RU"/>
        </w:rPr>
      </w:pPr>
    </w:p>
    <w:p w:rsidR="000726FC" w:rsidRPr="00D8212A" w:rsidRDefault="000726FC" w:rsidP="00D8212A">
      <w:pPr>
        <w:spacing w:after="0" w:line="240" w:lineRule="auto"/>
        <w:jc w:val="center"/>
        <w:rPr>
          <w:rFonts w:ascii="Times New Roman" w:hAnsi="Times New Roman" w:cs="Times New Roman"/>
          <w:b/>
          <w:sz w:val="28"/>
          <w:szCs w:val="28"/>
          <w:lang w:eastAsia="ru-RU"/>
        </w:rPr>
      </w:pPr>
      <w:r w:rsidRPr="00D8212A">
        <w:rPr>
          <w:rFonts w:ascii="Times New Roman" w:hAnsi="Times New Roman" w:cs="Times New Roman"/>
          <w:b/>
          <w:sz w:val="28"/>
          <w:szCs w:val="28"/>
          <w:lang w:eastAsia="ru-RU"/>
        </w:rPr>
        <w:t>1.1.   Анатомия почек</w:t>
      </w:r>
    </w:p>
    <w:p w:rsidR="000726FC" w:rsidRPr="00D8212A" w:rsidRDefault="000726FC" w:rsidP="00D8212A">
      <w:pPr>
        <w:spacing w:after="0" w:line="240" w:lineRule="auto"/>
        <w:ind w:firstLine="709"/>
        <w:jc w:val="center"/>
        <w:rPr>
          <w:rFonts w:ascii="Times New Roman" w:hAnsi="Times New Roman" w:cs="Times New Roman"/>
          <w:b/>
          <w:sz w:val="28"/>
          <w:szCs w:val="28"/>
          <w:lang w:eastAsia="ru-RU"/>
        </w:rPr>
      </w:pPr>
    </w:p>
    <w:p w:rsidR="000726FC" w:rsidRPr="00D8212A" w:rsidRDefault="000726FC" w:rsidP="00D8212A">
      <w:pPr>
        <w:pStyle w:val="a4"/>
        <w:shd w:val="clear" w:color="auto" w:fill="FFFFFF"/>
        <w:spacing w:before="0" w:beforeAutospacing="0" w:after="0" w:afterAutospacing="0"/>
        <w:ind w:firstLine="709"/>
        <w:jc w:val="both"/>
        <w:rPr>
          <w:sz w:val="28"/>
          <w:szCs w:val="28"/>
        </w:rPr>
      </w:pPr>
      <w:r w:rsidRPr="00D8212A">
        <w:rPr>
          <w:b/>
          <w:bCs/>
          <w:color w:val="202122"/>
          <w:sz w:val="28"/>
          <w:szCs w:val="28"/>
          <w:shd w:val="clear" w:color="auto" w:fill="FFFFFF"/>
        </w:rPr>
        <w:t>По́чка</w:t>
      </w:r>
      <w:r w:rsidRPr="00D8212A">
        <w:rPr>
          <w:color w:val="202122"/>
          <w:sz w:val="28"/>
          <w:szCs w:val="28"/>
          <w:shd w:val="clear" w:color="auto" w:fill="FFFFFF"/>
        </w:rPr>
        <w:t> </w:t>
      </w:r>
      <w:r w:rsidRPr="00D8212A">
        <w:rPr>
          <w:sz w:val="28"/>
          <w:szCs w:val="28"/>
          <w:shd w:val="clear" w:color="auto" w:fill="FFFFFF"/>
        </w:rPr>
        <w:t>(</w:t>
      </w:r>
      <w:hyperlink r:id="rId10" w:tooltip="Латинский язык" w:history="1">
        <w:r w:rsidRPr="00D8212A">
          <w:rPr>
            <w:rStyle w:val="a3"/>
            <w:rFonts w:eastAsiaTheme="majorEastAsia"/>
            <w:color w:val="auto"/>
            <w:sz w:val="28"/>
            <w:szCs w:val="28"/>
            <w:shd w:val="clear" w:color="auto" w:fill="FFFFFF"/>
          </w:rPr>
          <w:t>лат.</w:t>
        </w:r>
      </w:hyperlink>
      <w:r w:rsidRPr="00D8212A">
        <w:rPr>
          <w:sz w:val="28"/>
          <w:szCs w:val="28"/>
          <w:shd w:val="clear" w:color="auto" w:fill="FFFFFF"/>
        </w:rPr>
        <w:t> </w:t>
      </w:r>
      <w:r w:rsidRPr="00D8212A">
        <w:rPr>
          <w:i/>
          <w:iCs/>
          <w:sz w:val="28"/>
          <w:szCs w:val="28"/>
          <w:shd w:val="clear" w:color="auto" w:fill="FFFFFF"/>
          <w:lang w:val="la-Latn"/>
        </w:rPr>
        <w:t>ren</w:t>
      </w:r>
      <w:r w:rsidRPr="00D8212A">
        <w:rPr>
          <w:sz w:val="28"/>
          <w:szCs w:val="28"/>
          <w:shd w:val="clear" w:color="auto" w:fill="FFFFFF"/>
        </w:rPr>
        <w:t>, </w:t>
      </w:r>
      <w:hyperlink r:id="rId11" w:tooltip="Греческий язык" w:history="1">
        <w:r w:rsidRPr="00D8212A">
          <w:rPr>
            <w:rStyle w:val="a3"/>
            <w:rFonts w:eastAsiaTheme="majorEastAsia"/>
            <w:color w:val="auto"/>
            <w:sz w:val="28"/>
            <w:szCs w:val="28"/>
            <w:shd w:val="clear" w:color="auto" w:fill="FFFFFF"/>
          </w:rPr>
          <w:t>греч.</w:t>
        </w:r>
      </w:hyperlink>
      <w:r w:rsidRPr="00D8212A">
        <w:rPr>
          <w:sz w:val="28"/>
          <w:szCs w:val="28"/>
          <w:shd w:val="clear" w:color="auto" w:fill="FFFFFF"/>
        </w:rPr>
        <w:t> </w:t>
      </w:r>
      <w:r w:rsidRPr="00D8212A">
        <w:rPr>
          <w:sz w:val="28"/>
          <w:szCs w:val="28"/>
          <w:shd w:val="clear" w:color="auto" w:fill="FFFFFF"/>
          <w:lang w:val="el-GR"/>
        </w:rPr>
        <w:t>νεφρός</w:t>
      </w:r>
      <w:r w:rsidRPr="00D8212A">
        <w:rPr>
          <w:sz w:val="28"/>
          <w:szCs w:val="28"/>
          <w:shd w:val="clear" w:color="auto" w:fill="FFFFFF"/>
        </w:rPr>
        <w:t> [nephros])— парный </w:t>
      </w:r>
      <w:hyperlink r:id="rId12" w:tooltip="Фасоль" w:history="1">
        <w:r w:rsidRPr="00D8212A">
          <w:rPr>
            <w:rStyle w:val="a3"/>
            <w:rFonts w:eastAsiaTheme="majorEastAsia"/>
            <w:color w:val="auto"/>
            <w:sz w:val="28"/>
            <w:szCs w:val="28"/>
            <w:shd w:val="clear" w:color="auto" w:fill="FFFFFF"/>
          </w:rPr>
          <w:t>фасолевидный</w:t>
        </w:r>
      </w:hyperlink>
      <w:r w:rsidRPr="00D8212A">
        <w:rPr>
          <w:sz w:val="28"/>
          <w:szCs w:val="28"/>
          <w:shd w:val="clear" w:color="auto" w:fill="FFFFFF"/>
        </w:rPr>
        <w:t> </w:t>
      </w:r>
      <w:hyperlink r:id="rId13" w:tooltip="Орган (биология)" w:history="1">
        <w:r w:rsidRPr="00D8212A">
          <w:rPr>
            <w:rStyle w:val="a3"/>
            <w:rFonts w:eastAsiaTheme="majorEastAsia"/>
            <w:color w:val="auto"/>
            <w:sz w:val="28"/>
            <w:szCs w:val="28"/>
            <w:shd w:val="clear" w:color="auto" w:fill="FFFFFF"/>
          </w:rPr>
          <w:t>орган</w:t>
        </w:r>
      </w:hyperlink>
      <w:r w:rsidRPr="00D8212A">
        <w:rPr>
          <w:sz w:val="28"/>
          <w:szCs w:val="28"/>
          <w:shd w:val="clear" w:color="auto" w:fill="FFFFFF"/>
        </w:rPr>
        <w:t>, очищающий </w:t>
      </w:r>
      <w:hyperlink r:id="rId14" w:tooltip="Кровь" w:history="1">
        <w:r w:rsidRPr="00D8212A">
          <w:rPr>
            <w:rStyle w:val="a3"/>
            <w:rFonts w:eastAsiaTheme="majorEastAsia"/>
            <w:color w:val="auto"/>
            <w:sz w:val="28"/>
            <w:szCs w:val="28"/>
            <w:shd w:val="clear" w:color="auto" w:fill="FFFFFF"/>
          </w:rPr>
          <w:t>кровь</w:t>
        </w:r>
      </w:hyperlink>
      <w:r w:rsidRPr="00D8212A">
        <w:rPr>
          <w:sz w:val="28"/>
          <w:szCs w:val="28"/>
          <w:shd w:val="clear" w:color="auto" w:fill="FFFFFF"/>
        </w:rPr>
        <w:t>, выполняющий посредством функции мочеобразования регуляцию химического </w:t>
      </w:r>
      <w:hyperlink r:id="rId15" w:tooltip="Гомеостаз" w:history="1">
        <w:r w:rsidRPr="00D8212A">
          <w:rPr>
            <w:rStyle w:val="a3"/>
            <w:rFonts w:eastAsiaTheme="majorEastAsia"/>
            <w:color w:val="auto"/>
            <w:sz w:val="28"/>
            <w:szCs w:val="28"/>
            <w:shd w:val="clear" w:color="auto" w:fill="FFFFFF"/>
          </w:rPr>
          <w:t>гомеостаза</w:t>
        </w:r>
      </w:hyperlink>
      <w:r w:rsidRPr="00D8212A">
        <w:rPr>
          <w:sz w:val="28"/>
          <w:szCs w:val="28"/>
          <w:shd w:val="clear" w:color="auto" w:fill="FFFFFF"/>
        </w:rPr>
        <w:t> организма.  Входит в систему органов мочевыделения (</w:t>
      </w:r>
      <w:hyperlink r:id="rId16" w:tooltip="Мочевыделительная система" w:history="1">
        <w:r w:rsidRPr="00D8212A">
          <w:rPr>
            <w:rStyle w:val="a3"/>
            <w:rFonts w:eastAsiaTheme="majorEastAsia"/>
            <w:color w:val="auto"/>
            <w:sz w:val="28"/>
            <w:szCs w:val="28"/>
            <w:shd w:val="clear" w:color="auto" w:fill="FFFFFF"/>
          </w:rPr>
          <w:t>мочевыделительную систему</w:t>
        </w:r>
      </w:hyperlink>
      <w:r w:rsidRPr="00D8212A">
        <w:rPr>
          <w:sz w:val="28"/>
          <w:szCs w:val="28"/>
          <w:shd w:val="clear" w:color="auto" w:fill="FFFFFF"/>
        </w:rPr>
        <w:t xml:space="preserve">). </w:t>
      </w:r>
      <w:r w:rsidRPr="00D8212A">
        <w:rPr>
          <w:sz w:val="28"/>
          <w:szCs w:val="28"/>
        </w:rPr>
        <w:t>Почки расположены за пристеночным листком </w:t>
      </w:r>
      <w:hyperlink r:id="rId17" w:tooltip="Брюшина" w:history="1">
        <w:r w:rsidRPr="00D8212A">
          <w:rPr>
            <w:rStyle w:val="a3"/>
            <w:rFonts w:eastAsiaTheme="majorEastAsia"/>
            <w:color w:val="auto"/>
            <w:sz w:val="28"/>
            <w:szCs w:val="28"/>
          </w:rPr>
          <w:t>брюшины</w:t>
        </w:r>
      </w:hyperlink>
      <w:r w:rsidRPr="00D8212A">
        <w:rPr>
          <w:sz w:val="28"/>
          <w:szCs w:val="28"/>
        </w:rPr>
        <w:t> в поясничной области по бокам от двух нижних </w:t>
      </w:r>
      <w:hyperlink r:id="rId18" w:tooltip="Грудные позвонки" w:history="1">
        <w:r w:rsidRPr="00D8212A">
          <w:rPr>
            <w:rStyle w:val="a3"/>
            <w:rFonts w:eastAsiaTheme="majorEastAsia"/>
            <w:color w:val="auto"/>
            <w:sz w:val="28"/>
            <w:szCs w:val="28"/>
          </w:rPr>
          <w:t>грудных</w:t>
        </w:r>
      </w:hyperlink>
      <w:r w:rsidRPr="00D8212A">
        <w:rPr>
          <w:sz w:val="28"/>
          <w:szCs w:val="28"/>
        </w:rPr>
        <w:t> и двух верхних </w:t>
      </w:r>
      <w:hyperlink r:id="rId19" w:tooltip="Поясничные позвонки" w:history="1">
        <w:r w:rsidRPr="00D8212A">
          <w:rPr>
            <w:rStyle w:val="a3"/>
            <w:rFonts w:eastAsiaTheme="majorEastAsia"/>
            <w:color w:val="auto"/>
            <w:sz w:val="28"/>
            <w:szCs w:val="28"/>
          </w:rPr>
          <w:t>поясничных</w:t>
        </w:r>
      </w:hyperlink>
      <w:r w:rsidRPr="00D8212A">
        <w:rPr>
          <w:sz w:val="28"/>
          <w:szCs w:val="28"/>
        </w:rPr>
        <w:t> позвонков, в проекции которых прилегают к задней </w:t>
      </w:r>
      <w:hyperlink r:id="rId20" w:tooltip="Брюшина" w:history="1">
        <w:r w:rsidRPr="00D8212A">
          <w:rPr>
            <w:rStyle w:val="a3"/>
            <w:rFonts w:eastAsiaTheme="majorEastAsia"/>
            <w:color w:val="auto"/>
            <w:sz w:val="28"/>
            <w:szCs w:val="28"/>
          </w:rPr>
          <w:t>брюшине</w:t>
        </w:r>
      </w:hyperlink>
      <w:r w:rsidRPr="00D8212A">
        <w:rPr>
          <w:sz w:val="28"/>
          <w:szCs w:val="28"/>
        </w:rPr>
        <w:t>, причём правая почка в норме расположена несколько ниже, поскольку сверху она граничит с </w:t>
      </w:r>
      <w:hyperlink r:id="rId21" w:tooltip="Печень" w:history="1">
        <w:r w:rsidRPr="00D8212A">
          <w:rPr>
            <w:rStyle w:val="a3"/>
            <w:rFonts w:eastAsiaTheme="majorEastAsia"/>
            <w:color w:val="auto"/>
            <w:sz w:val="28"/>
            <w:szCs w:val="28"/>
          </w:rPr>
          <w:t>печенью</w:t>
        </w:r>
      </w:hyperlink>
      <w:r w:rsidRPr="00D8212A">
        <w:rPr>
          <w:sz w:val="28"/>
          <w:szCs w:val="28"/>
        </w:rPr>
        <w:t> (у взрослого верхний полюс правой почки обычно достигает уровня 12-го межреберья, верхний полюс левой — уровня 11-го </w:t>
      </w:r>
      <w:hyperlink r:id="rId22" w:tooltip="Ребро" w:history="1">
        <w:r w:rsidRPr="00D8212A">
          <w:rPr>
            <w:rStyle w:val="a3"/>
            <w:rFonts w:eastAsiaTheme="majorEastAsia"/>
            <w:color w:val="auto"/>
            <w:sz w:val="28"/>
            <w:szCs w:val="28"/>
          </w:rPr>
          <w:t>ребра</w:t>
        </w:r>
      </w:hyperlink>
      <w:r w:rsidRPr="00D8212A">
        <w:rPr>
          <w:sz w:val="28"/>
          <w:szCs w:val="28"/>
        </w:rPr>
        <w:t>). Размеры одной почки составляют примерно 11,5—12,5 см в длину, 5—6 см в ширину и 3—4 см в толщину. Масса почек составляет 120—200 </w:t>
      </w:r>
      <w:hyperlink r:id="rId23" w:tooltip="Грамм" w:history="1">
        <w:r w:rsidRPr="00D8212A">
          <w:rPr>
            <w:rStyle w:val="a3"/>
            <w:rFonts w:eastAsiaTheme="majorEastAsia"/>
            <w:color w:val="auto"/>
            <w:sz w:val="28"/>
            <w:szCs w:val="28"/>
          </w:rPr>
          <w:t>грамм</w:t>
        </w:r>
      </w:hyperlink>
      <w:r w:rsidRPr="00D8212A">
        <w:rPr>
          <w:sz w:val="28"/>
          <w:szCs w:val="28"/>
        </w:rPr>
        <w:t xml:space="preserve">, обычно левая почка несколько больше правой. </w:t>
      </w:r>
    </w:p>
    <w:p w:rsidR="000726FC" w:rsidRPr="00D8212A" w:rsidRDefault="000726FC" w:rsidP="00D8212A">
      <w:pPr>
        <w:pStyle w:val="a4"/>
        <w:shd w:val="clear" w:color="auto" w:fill="FFFFFF"/>
        <w:spacing w:before="0" w:beforeAutospacing="0" w:after="0" w:afterAutospacing="0"/>
        <w:ind w:firstLine="709"/>
        <w:jc w:val="both"/>
        <w:rPr>
          <w:sz w:val="28"/>
          <w:szCs w:val="28"/>
          <w:shd w:val="clear" w:color="auto" w:fill="FFFFFF"/>
        </w:rPr>
      </w:pPr>
      <w:r w:rsidRPr="00D8212A">
        <w:rPr>
          <w:sz w:val="28"/>
          <w:szCs w:val="28"/>
        </w:rPr>
        <w:t xml:space="preserve">Каждая почка покрыта прочной  </w:t>
      </w:r>
      <w:hyperlink r:id="rId24" w:tooltip="Соединительная ткань" w:history="1">
        <w:r w:rsidRPr="00D8212A">
          <w:rPr>
            <w:rStyle w:val="a3"/>
            <w:rFonts w:eastAsiaTheme="majorEastAsia"/>
            <w:color w:val="auto"/>
            <w:sz w:val="28"/>
            <w:szCs w:val="28"/>
          </w:rPr>
          <w:t>соединительнотканной</w:t>
        </w:r>
      </w:hyperlink>
      <w:r w:rsidRPr="00D8212A">
        <w:rPr>
          <w:sz w:val="28"/>
          <w:szCs w:val="28"/>
        </w:rPr>
        <w:t xml:space="preserve">  </w:t>
      </w:r>
      <w:hyperlink r:id="rId25" w:tooltip="Фиброзная соединительная ткань" w:history="1">
        <w:r w:rsidRPr="00D8212A">
          <w:rPr>
            <w:rStyle w:val="a3"/>
            <w:rFonts w:eastAsiaTheme="majorEastAsia"/>
            <w:color w:val="auto"/>
            <w:sz w:val="28"/>
            <w:szCs w:val="28"/>
          </w:rPr>
          <w:t>фиброзной</w:t>
        </w:r>
      </w:hyperlink>
      <w:r w:rsidRPr="00D8212A">
        <w:rPr>
          <w:sz w:val="28"/>
          <w:szCs w:val="28"/>
        </w:rPr>
        <w:t>  капсулой,  и состоит из </w:t>
      </w:r>
      <w:hyperlink r:id="rId26" w:tooltip="Паренхима" w:history="1">
        <w:r w:rsidRPr="00D8212A">
          <w:rPr>
            <w:rStyle w:val="a3"/>
            <w:rFonts w:eastAsiaTheme="majorEastAsia"/>
            <w:color w:val="auto"/>
            <w:sz w:val="28"/>
            <w:szCs w:val="28"/>
          </w:rPr>
          <w:t>паренхимы</w:t>
        </w:r>
      </w:hyperlink>
      <w:r w:rsidRPr="00D8212A">
        <w:rPr>
          <w:sz w:val="28"/>
          <w:szCs w:val="28"/>
        </w:rPr>
        <w:t> и системы накопления и выведения </w:t>
      </w:r>
      <w:hyperlink r:id="rId27" w:tooltip="Моча" w:history="1">
        <w:r w:rsidRPr="00D8212A">
          <w:rPr>
            <w:rStyle w:val="a3"/>
            <w:rFonts w:eastAsiaTheme="majorEastAsia"/>
            <w:color w:val="auto"/>
            <w:sz w:val="28"/>
            <w:szCs w:val="28"/>
          </w:rPr>
          <w:t>мочи</w:t>
        </w:r>
      </w:hyperlink>
      <w:r w:rsidRPr="00D8212A">
        <w:rPr>
          <w:sz w:val="28"/>
          <w:szCs w:val="28"/>
        </w:rPr>
        <w:t>. Капсула почки представляет собой плотный чехол из соединительной ткани, покрывающий почку снаружи. </w:t>
      </w:r>
      <w:hyperlink r:id="rId28" w:tooltip="Паренхима" w:history="1">
        <w:r w:rsidRPr="00D8212A">
          <w:rPr>
            <w:rStyle w:val="a3"/>
            <w:rFonts w:eastAsiaTheme="majorEastAsia"/>
            <w:color w:val="auto"/>
            <w:sz w:val="28"/>
            <w:szCs w:val="28"/>
          </w:rPr>
          <w:t>Паренхима</w:t>
        </w:r>
      </w:hyperlink>
      <w:r w:rsidRPr="00D8212A">
        <w:rPr>
          <w:sz w:val="28"/>
          <w:szCs w:val="28"/>
        </w:rPr>
        <w:t> почки представлена внешним слоем коркового вещества и внутренним слоем мозгового вещества, составляющим внутреннюю часть органа. Система накопления мочи представлена малыми почечными чашечками (6—12), которые, сливаясь между собой по 2—3, образуют большую почечную чашечку (2—4), которые, сливаясь, образуют почечную лоханку. </w:t>
      </w:r>
      <w:hyperlink r:id="rId29" w:tooltip="Почечная лоханка (страница отсутствует)" w:history="1">
        <w:r w:rsidRPr="00D8212A">
          <w:rPr>
            <w:rStyle w:val="a3"/>
            <w:rFonts w:eastAsiaTheme="majorEastAsia"/>
            <w:color w:val="auto"/>
            <w:sz w:val="28"/>
            <w:szCs w:val="28"/>
          </w:rPr>
          <w:t>Почечная лоханка</w:t>
        </w:r>
      </w:hyperlink>
      <w:r w:rsidRPr="00D8212A">
        <w:rPr>
          <w:sz w:val="28"/>
          <w:szCs w:val="28"/>
        </w:rPr>
        <w:t> переходит непосредственно в </w:t>
      </w:r>
      <w:hyperlink r:id="rId30" w:tooltip="Мочеточник" w:history="1">
        <w:r w:rsidRPr="00D8212A">
          <w:rPr>
            <w:rStyle w:val="a3"/>
            <w:rFonts w:eastAsiaTheme="majorEastAsia"/>
            <w:color w:val="auto"/>
            <w:sz w:val="28"/>
            <w:szCs w:val="28"/>
          </w:rPr>
          <w:t>мочеточник</w:t>
        </w:r>
      </w:hyperlink>
      <w:r w:rsidRPr="00D8212A">
        <w:rPr>
          <w:sz w:val="28"/>
          <w:szCs w:val="28"/>
        </w:rPr>
        <w:t xml:space="preserve">. </w:t>
      </w:r>
      <w:r w:rsidRPr="00D8212A">
        <w:rPr>
          <w:sz w:val="28"/>
          <w:szCs w:val="28"/>
          <w:shd w:val="clear" w:color="auto" w:fill="FFFFFF"/>
        </w:rPr>
        <w:t>Правый и левый мочеточники впадают в мочевой пузырь. В каждой почке у человека насчитывается около миллиона </w:t>
      </w:r>
      <w:hyperlink r:id="rId31" w:tooltip="Нефрон" w:history="1">
        <w:r w:rsidRPr="00D8212A">
          <w:rPr>
            <w:rStyle w:val="a3"/>
            <w:rFonts w:eastAsiaTheme="majorEastAsia"/>
            <w:color w:val="auto"/>
            <w:sz w:val="28"/>
            <w:szCs w:val="28"/>
            <w:shd w:val="clear" w:color="auto" w:fill="FFFFFF"/>
          </w:rPr>
          <w:t>нефронов</w:t>
        </w:r>
      </w:hyperlink>
      <w:r w:rsidRPr="00D8212A">
        <w:rPr>
          <w:sz w:val="28"/>
          <w:szCs w:val="28"/>
          <w:shd w:val="clear" w:color="auto" w:fill="FFFFFF"/>
        </w:rPr>
        <w:t>, которые являются структурными единицами, обеспечивающими работу почки. Кровоснабжение почек осуществляется </w:t>
      </w:r>
      <w:hyperlink r:id="rId32" w:tooltip="Почечная артерия" w:history="1">
        <w:r w:rsidRPr="00D8212A">
          <w:rPr>
            <w:rStyle w:val="a3"/>
            <w:rFonts w:eastAsiaTheme="majorEastAsia"/>
            <w:color w:val="auto"/>
            <w:sz w:val="28"/>
            <w:szCs w:val="28"/>
            <w:shd w:val="clear" w:color="auto" w:fill="FFFFFF"/>
          </w:rPr>
          <w:t>почечными артериями</w:t>
        </w:r>
      </w:hyperlink>
      <w:r w:rsidRPr="00D8212A">
        <w:rPr>
          <w:sz w:val="28"/>
          <w:szCs w:val="28"/>
          <w:shd w:val="clear" w:color="auto" w:fill="FFFFFF"/>
        </w:rPr>
        <w:t xml:space="preserve">, которые отходят непосредственно от аорты. Из чревного сплетения в почки проникают нервы, которые осуществляют нервную регуляцию функции почек, а также обеспечивают чувствительность почечной капсулы. Морфо-функциональной единицей почки является нефрон — специфическая структура, выполняющая функцию мочеобразования. В каждой почке насчитывается более 1 миллиона нефронов. Каждый нефрон состоит из нескольких частей: клубочка, капсулы Шумлянского—Боумена и системы канальцев, переходящих один в другой. Клубочек представляет собой не что иное, как скопление капилляров, по которым протекает кровь. Петли капилляров, составляющих клубочек, погружены в полость капсулы Шумлянского—Боумена. Капсула имеет двойные стенки, между которыми имеется полость. Полость капсулы переходит непосредственно в полость канальцев. Большая часть нефронов расположена в корковом веществе почки. Только 15 % от всех нефронов расположены на границе между корковым и мозговым веществом почки. Таким образом, </w:t>
      </w:r>
      <w:r w:rsidRPr="00D8212A">
        <w:rPr>
          <w:sz w:val="28"/>
          <w:szCs w:val="28"/>
          <w:shd w:val="clear" w:color="auto" w:fill="FFFFFF"/>
        </w:rPr>
        <w:lastRenderedPageBreak/>
        <w:t>корковое вещество почек состоит из нефронов, кровеносных сосудов и соединительной ткани. Канальцы нефронов образуют что-то наподобие петли, которая проникает из коркового вещества в мозговое. Также в мозговом веществе расположены выводящие канальцы, по которым моча, образовавшаяся в нефроне, выводится в почечные чашечки. Мозговое вещество образует так называемые «почечные пирамиды», вершины которых заканчиваются почечными сосочками, выступающими в полость малой почечной чашечки. На уровне сосочков происходит объединение всех почечных канальцев, по которым выводится моча.</w:t>
      </w:r>
    </w:p>
    <w:p w:rsidR="000726FC" w:rsidRPr="00D8212A" w:rsidRDefault="000726FC"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r w:rsidRPr="00D8212A">
        <w:rPr>
          <w:color w:val="000000" w:themeColor="text1"/>
          <w:sz w:val="28"/>
        </w:rPr>
        <w:t xml:space="preserve">Функции почек </w:t>
      </w:r>
    </w:p>
    <w:p w:rsidR="000726FC" w:rsidRPr="00D8212A" w:rsidRDefault="000726FC"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r w:rsidRPr="00D8212A">
        <w:rPr>
          <w:color w:val="000000" w:themeColor="text1"/>
          <w:sz w:val="28"/>
        </w:rPr>
        <w:t>Экскреторная (то есть </w:t>
      </w:r>
      <w:hyperlink r:id="rId33" w:tooltip="Выделение (биология)" w:history="1">
        <w:r w:rsidRPr="00D8212A">
          <w:rPr>
            <w:color w:val="000000" w:themeColor="text1"/>
            <w:sz w:val="28"/>
          </w:rPr>
          <w:t>выделительная</w:t>
        </w:r>
      </w:hyperlink>
      <w:r w:rsidRPr="00D8212A">
        <w:rPr>
          <w:color w:val="000000" w:themeColor="text1"/>
          <w:sz w:val="28"/>
        </w:rPr>
        <w:t>),</w:t>
      </w:r>
    </w:p>
    <w:p w:rsidR="000726FC" w:rsidRPr="00D8212A" w:rsidRDefault="00BE0D67"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hyperlink r:id="rId34" w:tooltip="Осмос" w:history="1">
        <w:r w:rsidR="000726FC" w:rsidRPr="00D8212A">
          <w:rPr>
            <w:color w:val="000000" w:themeColor="text1"/>
            <w:sz w:val="28"/>
          </w:rPr>
          <w:t>Осморегулирующая</w:t>
        </w:r>
      </w:hyperlink>
      <w:r w:rsidR="000726FC" w:rsidRPr="00D8212A">
        <w:rPr>
          <w:color w:val="000000" w:themeColor="text1"/>
          <w:sz w:val="28"/>
        </w:rPr>
        <w:t>,</w:t>
      </w:r>
    </w:p>
    <w:p w:rsidR="000726FC" w:rsidRPr="00D8212A" w:rsidRDefault="000726FC"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r w:rsidRPr="00D8212A">
        <w:rPr>
          <w:color w:val="000000" w:themeColor="text1"/>
          <w:sz w:val="28"/>
        </w:rPr>
        <w:t>Ионорегулирующая,</w:t>
      </w:r>
    </w:p>
    <w:p w:rsidR="000726FC" w:rsidRPr="00D8212A" w:rsidRDefault="000726FC"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r w:rsidRPr="00D8212A">
        <w:rPr>
          <w:color w:val="000000" w:themeColor="text1"/>
          <w:sz w:val="28"/>
        </w:rPr>
        <w:t>Эндокринная (внутрисекреторная),</w:t>
      </w:r>
    </w:p>
    <w:p w:rsidR="000726FC" w:rsidRPr="00D8212A" w:rsidRDefault="00BE0D67"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hyperlink r:id="rId35" w:tooltip="Обмен веществ" w:history="1">
        <w:r w:rsidR="000726FC" w:rsidRPr="00D8212A">
          <w:rPr>
            <w:color w:val="000000" w:themeColor="text1"/>
            <w:sz w:val="28"/>
          </w:rPr>
          <w:t>Метаболическая</w:t>
        </w:r>
      </w:hyperlink>
      <w:r w:rsidR="000726FC" w:rsidRPr="00D8212A">
        <w:rPr>
          <w:color w:val="000000" w:themeColor="text1"/>
          <w:sz w:val="28"/>
        </w:rPr>
        <w:t>,</w:t>
      </w:r>
    </w:p>
    <w:p w:rsidR="000726FC" w:rsidRPr="00D8212A" w:rsidRDefault="000726FC" w:rsidP="00D8212A">
      <w:pPr>
        <w:pStyle w:val="a4"/>
        <w:numPr>
          <w:ilvl w:val="0"/>
          <w:numId w:val="30"/>
        </w:numPr>
        <w:shd w:val="clear" w:color="auto" w:fill="FFFFFF"/>
        <w:spacing w:before="0" w:beforeAutospacing="0" w:after="0" w:afterAutospacing="0"/>
        <w:ind w:left="0" w:firstLine="1069"/>
        <w:jc w:val="both"/>
        <w:rPr>
          <w:color w:val="000000" w:themeColor="text1"/>
          <w:sz w:val="28"/>
        </w:rPr>
      </w:pPr>
      <w:r w:rsidRPr="00D8212A">
        <w:rPr>
          <w:color w:val="000000" w:themeColor="text1"/>
          <w:sz w:val="28"/>
        </w:rPr>
        <w:t>Участие в </w:t>
      </w:r>
      <w:hyperlink r:id="rId36" w:tooltip="Гемопоэз" w:history="1">
        <w:r w:rsidRPr="00D8212A">
          <w:rPr>
            <w:color w:val="000000" w:themeColor="text1"/>
            <w:sz w:val="28"/>
          </w:rPr>
          <w:t>кроветворении</w:t>
        </w:r>
      </w:hyperlink>
      <w:r w:rsidRPr="00D8212A">
        <w:rPr>
          <w:color w:val="000000" w:themeColor="text1"/>
          <w:sz w:val="28"/>
        </w:rPr>
        <w:t>.</w:t>
      </w:r>
    </w:p>
    <w:p w:rsidR="000726FC" w:rsidRPr="00D8212A" w:rsidRDefault="000726FC" w:rsidP="00D8212A">
      <w:pPr>
        <w:pStyle w:val="1"/>
        <w:spacing w:before="0" w:line="240" w:lineRule="auto"/>
        <w:ind w:firstLine="709"/>
        <w:jc w:val="both"/>
        <w:rPr>
          <w:rFonts w:ascii="Times New Roman" w:eastAsia="Times New Roman" w:hAnsi="Times New Roman" w:cs="Times New Roman"/>
          <w:b w:val="0"/>
          <w:color w:val="000000" w:themeColor="text1"/>
          <w:lang w:eastAsia="ru-RU"/>
        </w:rPr>
      </w:pPr>
      <w:r w:rsidRPr="00D8212A">
        <w:rPr>
          <w:rFonts w:ascii="Times New Roman" w:eastAsia="Times New Roman" w:hAnsi="Times New Roman" w:cs="Times New Roman"/>
          <w:b w:val="0"/>
          <w:color w:val="000000" w:themeColor="text1"/>
          <w:lang w:eastAsia="ru-RU"/>
        </w:rPr>
        <w:t>Основная функция почек — выделительная — достигается процессами </w:t>
      </w:r>
      <w:hyperlink r:id="rId37" w:tooltip="Фильтрация (гидродинамика)" w:history="1">
        <w:r w:rsidRPr="00D8212A">
          <w:rPr>
            <w:rFonts w:ascii="Times New Roman" w:eastAsia="Times New Roman" w:hAnsi="Times New Roman" w:cs="Times New Roman"/>
            <w:b w:val="0"/>
            <w:color w:val="000000" w:themeColor="text1"/>
            <w:lang w:eastAsia="ru-RU"/>
          </w:rPr>
          <w:t>фильтрации</w:t>
        </w:r>
      </w:hyperlink>
      <w:r w:rsidRPr="00D8212A">
        <w:rPr>
          <w:rFonts w:ascii="Times New Roman" w:eastAsia="Times New Roman" w:hAnsi="Times New Roman" w:cs="Times New Roman"/>
          <w:b w:val="0"/>
          <w:color w:val="000000" w:themeColor="text1"/>
          <w:lang w:eastAsia="ru-RU"/>
        </w:rPr>
        <w:t> и </w:t>
      </w:r>
      <w:hyperlink r:id="rId38" w:tooltip="Секреции" w:history="1">
        <w:r w:rsidRPr="00D8212A">
          <w:rPr>
            <w:rFonts w:ascii="Times New Roman" w:eastAsia="Times New Roman" w:hAnsi="Times New Roman" w:cs="Times New Roman"/>
            <w:b w:val="0"/>
            <w:color w:val="000000" w:themeColor="text1"/>
            <w:lang w:eastAsia="ru-RU"/>
          </w:rPr>
          <w:t>секреции</w:t>
        </w:r>
      </w:hyperlink>
      <w:r w:rsidRPr="00D8212A">
        <w:rPr>
          <w:rFonts w:ascii="Times New Roman" w:eastAsia="Times New Roman" w:hAnsi="Times New Roman" w:cs="Times New Roman"/>
          <w:b w:val="0"/>
          <w:color w:val="000000" w:themeColor="text1"/>
          <w:lang w:eastAsia="ru-RU"/>
        </w:rPr>
        <w:t>. В </w:t>
      </w:r>
      <w:hyperlink r:id="rId39" w:tooltip="Нефрон" w:history="1">
        <w:r w:rsidRPr="00D8212A">
          <w:rPr>
            <w:rFonts w:ascii="Times New Roman" w:eastAsia="Times New Roman" w:hAnsi="Times New Roman" w:cs="Times New Roman"/>
            <w:b w:val="0"/>
            <w:color w:val="000000" w:themeColor="text1"/>
            <w:lang w:eastAsia="ru-RU"/>
          </w:rPr>
          <w:t>почечном тельце</w:t>
        </w:r>
      </w:hyperlink>
      <w:r w:rsidRPr="00D8212A">
        <w:rPr>
          <w:rFonts w:ascii="Times New Roman" w:eastAsia="Times New Roman" w:hAnsi="Times New Roman" w:cs="Times New Roman"/>
          <w:b w:val="0"/>
          <w:color w:val="000000" w:themeColor="text1"/>
          <w:lang w:eastAsia="ru-RU"/>
        </w:rPr>
        <w:t> из капиллярного клубочка под высоким </w:t>
      </w:r>
      <w:hyperlink r:id="rId40" w:tooltip="Давление" w:history="1">
        <w:r w:rsidRPr="00D8212A">
          <w:rPr>
            <w:rFonts w:ascii="Times New Roman" w:eastAsia="Times New Roman" w:hAnsi="Times New Roman" w:cs="Times New Roman"/>
            <w:b w:val="0"/>
            <w:color w:val="000000" w:themeColor="text1"/>
            <w:lang w:eastAsia="ru-RU"/>
          </w:rPr>
          <w:t>давлением</w:t>
        </w:r>
      </w:hyperlink>
      <w:r w:rsidRPr="00D8212A">
        <w:rPr>
          <w:rFonts w:ascii="Times New Roman" w:eastAsia="Times New Roman" w:hAnsi="Times New Roman" w:cs="Times New Roman"/>
          <w:b w:val="0"/>
          <w:color w:val="000000" w:themeColor="text1"/>
          <w:lang w:eastAsia="ru-RU"/>
        </w:rPr>
        <w:t> содержимое крови вместе с </w:t>
      </w:r>
      <w:hyperlink r:id="rId41" w:tooltip="Плазма" w:history="1">
        <w:r w:rsidRPr="00D8212A">
          <w:rPr>
            <w:rFonts w:ascii="Times New Roman" w:eastAsia="Times New Roman" w:hAnsi="Times New Roman" w:cs="Times New Roman"/>
            <w:b w:val="0"/>
            <w:color w:val="000000" w:themeColor="text1"/>
            <w:lang w:eastAsia="ru-RU"/>
          </w:rPr>
          <w:t>плазмой</w:t>
        </w:r>
      </w:hyperlink>
      <w:r w:rsidRPr="00D8212A">
        <w:rPr>
          <w:rFonts w:ascii="Times New Roman" w:eastAsia="Times New Roman" w:hAnsi="Times New Roman" w:cs="Times New Roman"/>
          <w:b w:val="0"/>
          <w:color w:val="000000" w:themeColor="text1"/>
          <w:lang w:eastAsia="ru-RU"/>
        </w:rPr>
        <w:t> (кроме </w:t>
      </w:r>
      <w:hyperlink r:id="rId42" w:tooltip="Клетки крови" w:history="1">
        <w:r w:rsidRPr="00D8212A">
          <w:rPr>
            <w:rFonts w:ascii="Times New Roman" w:eastAsia="Times New Roman" w:hAnsi="Times New Roman" w:cs="Times New Roman"/>
            <w:b w:val="0"/>
            <w:color w:val="000000" w:themeColor="text1"/>
            <w:lang w:eastAsia="ru-RU"/>
          </w:rPr>
          <w:t>клеток крови</w:t>
        </w:r>
      </w:hyperlink>
      <w:r w:rsidRPr="00D8212A">
        <w:rPr>
          <w:rFonts w:ascii="Times New Roman" w:eastAsia="Times New Roman" w:hAnsi="Times New Roman" w:cs="Times New Roman"/>
          <w:b w:val="0"/>
          <w:color w:val="000000" w:themeColor="text1"/>
          <w:lang w:eastAsia="ru-RU"/>
        </w:rPr>
        <w:t> и некоторых </w:t>
      </w:r>
      <w:hyperlink r:id="rId43" w:tooltip="Белки" w:history="1">
        <w:r w:rsidRPr="00D8212A">
          <w:rPr>
            <w:rFonts w:ascii="Times New Roman" w:eastAsia="Times New Roman" w:hAnsi="Times New Roman" w:cs="Times New Roman"/>
            <w:b w:val="0"/>
            <w:color w:val="000000" w:themeColor="text1"/>
            <w:lang w:eastAsia="ru-RU"/>
          </w:rPr>
          <w:t>белков</w:t>
        </w:r>
      </w:hyperlink>
      <w:r w:rsidRPr="00D8212A">
        <w:rPr>
          <w:rFonts w:ascii="Times New Roman" w:eastAsia="Times New Roman" w:hAnsi="Times New Roman" w:cs="Times New Roman"/>
          <w:b w:val="0"/>
          <w:color w:val="000000" w:themeColor="text1"/>
          <w:lang w:eastAsia="ru-RU"/>
        </w:rPr>
        <w:t>) процеживается в капсулу Шумлянского—Боумена. Образовавшаяся жидкость — </w:t>
      </w:r>
      <w:hyperlink r:id="rId44" w:tooltip="Первичная моча" w:history="1">
        <w:r w:rsidRPr="00D8212A">
          <w:rPr>
            <w:rFonts w:ascii="Times New Roman" w:eastAsia="Times New Roman" w:hAnsi="Times New Roman" w:cs="Times New Roman"/>
            <w:b w:val="0"/>
            <w:color w:val="000000" w:themeColor="text1"/>
            <w:lang w:eastAsia="ru-RU"/>
          </w:rPr>
          <w:t>первичная моча</w:t>
        </w:r>
      </w:hyperlink>
      <w:r w:rsidRPr="00D8212A">
        <w:rPr>
          <w:rFonts w:ascii="Times New Roman" w:eastAsia="Times New Roman" w:hAnsi="Times New Roman" w:cs="Times New Roman"/>
          <w:b w:val="0"/>
          <w:color w:val="000000" w:themeColor="text1"/>
          <w:lang w:eastAsia="ru-RU"/>
        </w:rPr>
        <w:t> продолжает свой путь по извитым </w:t>
      </w:r>
      <w:hyperlink r:id="rId45" w:tooltip="Нефрон" w:history="1">
        <w:r w:rsidRPr="00D8212A">
          <w:rPr>
            <w:rFonts w:ascii="Times New Roman" w:eastAsia="Times New Roman" w:hAnsi="Times New Roman" w:cs="Times New Roman"/>
            <w:b w:val="0"/>
            <w:color w:val="000000" w:themeColor="text1"/>
            <w:lang w:eastAsia="ru-RU"/>
          </w:rPr>
          <w:t>канальцам</w:t>
        </w:r>
      </w:hyperlink>
      <w:r w:rsidRPr="00D8212A">
        <w:rPr>
          <w:rFonts w:ascii="Times New Roman" w:eastAsia="Times New Roman" w:hAnsi="Times New Roman" w:cs="Times New Roman"/>
          <w:b w:val="0"/>
          <w:color w:val="000000" w:themeColor="text1"/>
          <w:lang w:eastAsia="ru-RU"/>
        </w:rPr>
        <w:t> нефрона, в которых происходит обратное всасывание </w:t>
      </w:r>
      <w:hyperlink r:id="rId46" w:tooltip="Питательные вещества" w:history="1">
        <w:r w:rsidRPr="00D8212A">
          <w:rPr>
            <w:rFonts w:ascii="Times New Roman" w:eastAsia="Times New Roman" w:hAnsi="Times New Roman" w:cs="Times New Roman"/>
            <w:b w:val="0"/>
            <w:color w:val="000000" w:themeColor="text1"/>
            <w:lang w:eastAsia="ru-RU"/>
          </w:rPr>
          <w:t>питательных вещест</w:t>
        </w:r>
      </w:hyperlink>
      <w:r w:rsidRPr="00D8212A">
        <w:rPr>
          <w:rFonts w:ascii="Times New Roman" w:eastAsia="Times New Roman" w:hAnsi="Times New Roman" w:cs="Times New Roman"/>
          <w:b w:val="0"/>
          <w:color w:val="000000" w:themeColor="text1"/>
          <w:lang w:eastAsia="ru-RU"/>
        </w:rPr>
        <w:t>в (</w:t>
      </w:r>
      <w:hyperlink r:id="rId47" w:tooltip="Глюкоза" w:history="1">
        <w:r w:rsidRPr="00D8212A">
          <w:rPr>
            <w:rFonts w:ascii="Times New Roman" w:eastAsia="Times New Roman" w:hAnsi="Times New Roman" w:cs="Times New Roman"/>
            <w:b w:val="0"/>
            <w:color w:val="000000" w:themeColor="text1"/>
            <w:lang w:eastAsia="ru-RU"/>
          </w:rPr>
          <w:t>глюкозы</w:t>
        </w:r>
      </w:hyperlink>
      <w:r w:rsidRPr="00D8212A">
        <w:rPr>
          <w:rFonts w:ascii="Times New Roman" w:eastAsia="Times New Roman" w:hAnsi="Times New Roman" w:cs="Times New Roman"/>
          <w:b w:val="0"/>
          <w:color w:val="000000" w:themeColor="text1"/>
          <w:lang w:eastAsia="ru-RU"/>
        </w:rPr>
        <w:t> и др.), воды, электролитов в кровь, при этом в первичной моче остаются мочевина, мочевая кислота и </w:t>
      </w:r>
      <w:hyperlink r:id="rId48" w:tooltip="Креатинин" w:history="1">
        <w:r w:rsidRPr="00D8212A">
          <w:rPr>
            <w:rFonts w:ascii="Times New Roman" w:eastAsia="Times New Roman" w:hAnsi="Times New Roman" w:cs="Times New Roman"/>
            <w:b w:val="0"/>
            <w:color w:val="000000" w:themeColor="text1"/>
            <w:lang w:eastAsia="ru-RU"/>
          </w:rPr>
          <w:t>креатинин</w:t>
        </w:r>
      </w:hyperlink>
      <w:r w:rsidRPr="00D8212A">
        <w:rPr>
          <w:rFonts w:ascii="Times New Roman" w:eastAsia="Times New Roman" w:hAnsi="Times New Roman" w:cs="Times New Roman"/>
          <w:b w:val="0"/>
          <w:color w:val="000000" w:themeColor="text1"/>
          <w:lang w:eastAsia="ru-RU"/>
        </w:rPr>
        <w:t>. В результате этого образуется </w:t>
      </w:r>
      <w:hyperlink r:id="rId49" w:tooltip="Вторичная моча" w:history="1">
        <w:r w:rsidRPr="00D8212A">
          <w:rPr>
            <w:rFonts w:ascii="Times New Roman" w:eastAsia="Times New Roman" w:hAnsi="Times New Roman" w:cs="Times New Roman"/>
            <w:b w:val="0"/>
            <w:color w:val="000000" w:themeColor="text1"/>
            <w:lang w:eastAsia="ru-RU"/>
          </w:rPr>
          <w:t>вторичная моча</w:t>
        </w:r>
      </w:hyperlink>
      <w:r w:rsidRPr="00D8212A">
        <w:rPr>
          <w:rFonts w:ascii="Times New Roman" w:eastAsia="Times New Roman" w:hAnsi="Times New Roman" w:cs="Times New Roman"/>
          <w:b w:val="0"/>
          <w:color w:val="000000" w:themeColor="text1"/>
          <w:lang w:eastAsia="ru-RU"/>
        </w:rPr>
        <w:t>, которая из извитых канальцев идет в почечную лоханку, затем в мочеточник и мочевой пузырь. В норме за день через почки проходит 170—200 литров крови, образуется 120—150 литров первичной мочи и 1,5—2 литра вторичной мочи.</w:t>
      </w:r>
    </w:p>
    <w:p w:rsidR="000726FC" w:rsidRPr="00D8212A" w:rsidRDefault="000726FC" w:rsidP="00D8212A">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Скорость ультрафильтрации определяется несколькими факторами:</w:t>
      </w:r>
    </w:p>
    <w:p w:rsidR="000726FC" w:rsidRPr="00D8212A" w:rsidRDefault="000726FC" w:rsidP="00D8212A">
      <w:pPr>
        <w:numPr>
          <w:ilvl w:val="0"/>
          <w:numId w:val="1"/>
        </w:numPr>
        <w:shd w:val="clear" w:color="auto" w:fill="FFFFFF"/>
        <w:spacing w:after="0" w:line="240" w:lineRule="auto"/>
        <w:ind w:left="384"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Разницей давлений в приносящей и отводящей </w:t>
      </w:r>
      <w:hyperlink r:id="rId50" w:tooltip="Артериола" w:history="1">
        <w:r w:rsidRPr="00D8212A">
          <w:rPr>
            <w:rFonts w:ascii="Times New Roman" w:eastAsia="Times New Roman" w:hAnsi="Times New Roman" w:cs="Times New Roman"/>
            <w:sz w:val="28"/>
            <w:szCs w:val="28"/>
            <w:lang w:eastAsia="ru-RU"/>
          </w:rPr>
          <w:t>артериоле</w:t>
        </w:r>
      </w:hyperlink>
      <w:r w:rsidRPr="00D8212A">
        <w:rPr>
          <w:rFonts w:ascii="Times New Roman" w:eastAsia="Times New Roman" w:hAnsi="Times New Roman" w:cs="Times New Roman"/>
          <w:sz w:val="28"/>
          <w:szCs w:val="28"/>
          <w:lang w:eastAsia="ru-RU"/>
        </w:rPr>
        <w:t> почечного клубочка;</w:t>
      </w:r>
    </w:p>
    <w:p w:rsidR="000726FC" w:rsidRPr="00D8212A" w:rsidRDefault="000726FC" w:rsidP="00D8212A">
      <w:pPr>
        <w:numPr>
          <w:ilvl w:val="0"/>
          <w:numId w:val="1"/>
        </w:numPr>
        <w:shd w:val="clear" w:color="auto" w:fill="FFFFFF"/>
        <w:spacing w:after="0" w:line="240" w:lineRule="auto"/>
        <w:ind w:left="384"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Разницей </w:t>
      </w:r>
      <w:hyperlink r:id="rId51" w:tooltip="Осмос" w:history="1">
        <w:r w:rsidRPr="00D8212A">
          <w:rPr>
            <w:rFonts w:ascii="Times New Roman" w:eastAsia="Times New Roman" w:hAnsi="Times New Roman" w:cs="Times New Roman"/>
            <w:sz w:val="28"/>
            <w:szCs w:val="28"/>
            <w:lang w:eastAsia="ru-RU"/>
          </w:rPr>
          <w:t>осмотического</w:t>
        </w:r>
      </w:hyperlink>
      <w:r w:rsidRPr="00D8212A">
        <w:rPr>
          <w:rFonts w:ascii="Times New Roman" w:eastAsia="Times New Roman" w:hAnsi="Times New Roman" w:cs="Times New Roman"/>
          <w:sz w:val="28"/>
          <w:szCs w:val="28"/>
          <w:lang w:eastAsia="ru-RU"/>
        </w:rPr>
        <w:t> давления между кровью в капиллярной сети клубочка и просветом боуменовой капсулы;</w:t>
      </w:r>
    </w:p>
    <w:p w:rsidR="000726FC" w:rsidRPr="00D8212A" w:rsidRDefault="000726FC" w:rsidP="00D8212A">
      <w:pPr>
        <w:numPr>
          <w:ilvl w:val="0"/>
          <w:numId w:val="1"/>
        </w:numPr>
        <w:shd w:val="clear" w:color="auto" w:fill="FFFFFF"/>
        <w:spacing w:after="0" w:line="240" w:lineRule="auto"/>
        <w:ind w:left="384"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Свойствами базальной мембраны почечного клубочка.</w:t>
      </w:r>
    </w:p>
    <w:p w:rsidR="000726FC" w:rsidRPr="00D8212A" w:rsidRDefault="000726FC" w:rsidP="00D8212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Вода и электролиты свободно проходят через базальную мембрану, а вещества с более высокой молекулярной массой фильтруются избирательно. Определяющим фактором для фильтрации средне- и высокомолекулярных веществ является размер пор и заряд базальной мембраны клубочка.</w:t>
      </w:r>
    </w:p>
    <w:p w:rsidR="000726FC" w:rsidRPr="00D8212A" w:rsidRDefault="000726FC" w:rsidP="00D8212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Почки играют существенную роль в системе поддержания кислотно-щелочного равновесия </w:t>
      </w:r>
      <w:hyperlink r:id="rId52" w:tooltip="Плазма крови" w:history="1">
        <w:r w:rsidRPr="00D8212A">
          <w:rPr>
            <w:rFonts w:ascii="Times New Roman" w:eastAsia="Times New Roman" w:hAnsi="Times New Roman" w:cs="Times New Roman"/>
            <w:sz w:val="28"/>
            <w:szCs w:val="28"/>
            <w:lang w:eastAsia="ru-RU"/>
          </w:rPr>
          <w:t>плазмы крови</w:t>
        </w:r>
      </w:hyperlink>
      <w:r w:rsidRPr="00D8212A">
        <w:rPr>
          <w:rFonts w:ascii="Times New Roman" w:eastAsia="Times New Roman" w:hAnsi="Times New Roman" w:cs="Times New Roman"/>
          <w:sz w:val="28"/>
          <w:szCs w:val="28"/>
          <w:lang w:eastAsia="ru-RU"/>
        </w:rPr>
        <w:t>. Почки</w:t>
      </w:r>
      <w:r w:rsidR="00991230" w:rsidRPr="00D8212A">
        <w:rPr>
          <w:rFonts w:ascii="Times New Roman" w:eastAsia="Times New Roman" w:hAnsi="Times New Roman" w:cs="Times New Roman"/>
          <w:sz w:val="28"/>
          <w:szCs w:val="28"/>
          <w:lang w:eastAsia="ru-RU"/>
        </w:rPr>
        <w:t xml:space="preserve"> также обеспечивают постоянство </w:t>
      </w:r>
      <w:r w:rsidRPr="00D8212A">
        <w:rPr>
          <w:rFonts w:ascii="Times New Roman" w:eastAsia="Times New Roman" w:hAnsi="Times New Roman" w:cs="Times New Roman"/>
          <w:sz w:val="28"/>
          <w:szCs w:val="28"/>
          <w:lang w:eastAsia="ru-RU"/>
        </w:rPr>
        <w:t>концентрации </w:t>
      </w:r>
      <w:hyperlink r:id="rId53" w:tooltip="Осмотическая концентрация" w:history="1">
        <w:r w:rsidRPr="00D8212A">
          <w:rPr>
            <w:rFonts w:ascii="Times New Roman" w:eastAsia="Times New Roman" w:hAnsi="Times New Roman" w:cs="Times New Roman"/>
            <w:sz w:val="28"/>
            <w:szCs w:val="28"/>
            <w:lang w:eastAsia="ru-RU"/>
          </w:rPr>
          <w:t>осмотически</w:t>
        </w:r>
      </w:hyperlink>
      <w:r w:rsidRPr="00D8212A">
        <w:rPr>
          <w:rFonts w:ascii="Times New Roman" w:eastAsia="Times New Roman" w:hAnsi="Times New Roman" w:cs="Times New Roman"/>
          <w:sz w:val="28"/>
          <w:szCs w:val="28"/>
          <w:lang w:eastAsia="ru-RU"/>
        </w:rPr>
        <w:t> </w:t>
      </w:r>
      <w:hyperlink r:id="rId54" w:tooltip="Активный транспорт" w:history="1">
        <w:r w:rsidRPr="00D8212A">
          <w:rPr>
            <w:rFonts w:ascii="Times New Roman" w:eastAsia="Times New Roman" w:hAnsi="Times New Roman" w:cs="Times New Roman"/>
            <w:sz w:val="28"/>
            <w:szCs w:val="28"/>
            <w:lang w:eastAsia="ru-RU"/>
          </w:rPr>
          <w:t>активных</w:t>
        </w:r>
      </w:hyperlink>
      <w:r w:rsidRPr="00D8212A">
        <w:rPr>
          <w:rFonts w:ascii="Times New Roman" w:eastAsia="Times New Roman" w:hAnsi="Times New Roman" w:cs="Times New Roman"/>
          <w:sz w:val="28"/>
          <w:szCs w:val="28"/>
          <w:lang w:eastAsia="ru-RU"/>
        </w:rPr>
        <w:t> </w:t>
      </w:r>
      <w:hyperlink r:id="rId55" w:tooltip="Вещество" w:history="1">
        <w:r w:rsidRPr="00D8212A">
          <w:rPr>
            <w:rFonts w:ascii="Times New Roman" w:eastAsia="Times New Roman" w:hAnsi="Times New Roman" w:cs="Times New Roman"/>
            <w:sz w:val="28"/>
            <w:szCs w:val="28"/>
            <w:lang w:eastAsia="ru-RU"/>
          </w:rPr>
          <w:t>веществ</w:t>
        </w:r>
      </w:hyperlink>
      <w:r w:rsidRPr="00D8212A">
        <w:rPr>
          <w:rFonts w:ascii="Times New Roman" w:eastAsia="Times New Roman" w:hAnsi="Times New Roman" w:cs="Times New Roman"/>
          <w:sz w:val="28"/>
          <w:szCs w:val="28"/>
          <w:lang w:eastAsia="ru-RU"/>
        </w:rPr>
        <w:t> в </w:t>
      </w:r>
      <w:hyperlink r:id="rId56" w:tooltip="Кровь" w:history="1">
        <w:r w:rsidRPr="00D8212A">
          <w:rPr>
            <w:rFonts w:ascii="Times New Roman" w:eastAsia="Times New Roman" w:hAnsi="Times New Roman" w:cs="Times New Roman"/>
            <w:sz w:val="28"/>
            <w:szCs w:val="28"/>
            <w:lang w:eastAsia="ru-RU"/>
          </w:rPr>
          <w:t>крови</w:t>
        </w:r>
      </w:hyperlink>
      <w:r w:rsidRPr="00D8212A">
        <w:rPr>
          <w:rFonts w:ascii="Times New Roman" w:eastAsia="Times New Roman" w:hAnsi="Times New Roman" w:cs="Times New Roman"/>
          <w:sz w:val="28"/>
          <w:szCs w:val="28"/>
          <w:lang w:eastAsia="ru-RU"/>
        </w:rPr>
        <w:t> при различном водном режиме для поддержания водно-солевого равновесия.</w:t>
      </w:r>
    </w:p>
    <w:p w:rsidR="000726FC" w:rsidRPr="00D8212A" w:rsidRDefault="000726FC" w:rsidP="00D8212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8212A">
        <w:rPr>
          <w:rFonts w:ascii="Times New Roman" w:eastAsia="Times New Roman" w:hAnsi="Times New Roman" w:cs="Times New Roman"/>
          <w:sz w:val="28"/>
          <w:szCs w:val="28"/>
          <w:lang w:eastAsia="ru-RU"/>
        </w:rPr>
        <w:t xml:space="preserve">Через почки из организма выводятся конечные продукты азотистого обмена, чужеродные и токсические соединения (включая многие лекарства), </w:t>
      </w:r>
      <w:r w:rsidRPr="00D8212A">
        <w:rPr>
          <w:rFonts w:ascii="Times New Roman" w:eastAsia="Times New Roman" w:hAnsi="Times New Roman" w:cs="Times New Roman"/>
          <w:sz w:val="28"/>
          <w:szCs w:val="28"/>
          <w:lang w:eastAsia="ru-RU"/>
        </w:rPr>
        <w:lastRenderedPageBreak/>
        <w:t>избыток органи</w:t>
      </w:r>
      <w:r w:rsidR="00991230" w:rsidRPr="00D8212A">
        <w:rPr>
          <w:rFonts w:ascii="Times New Roman" w:eastAsia="Times New Roman" w:hAnsi="Times New Roman" w:cs="Times New Roman"/>
          <w:sz w:val="28"/>
          <w:szCs w:val="28"/>
          <w:lang w:eastAsia="ru-RU"/>
        </w:rPr>
        <w:t>ческих и неорганических веществ. О</w:t>
      </w:r>
      <w:r w:rsidRPr="00D8212A">
        <w:rPr>
          <w:rFonts w:ascii="Times New Roman" w:eastAsia="Times New Roman" w:hAnsi="Times New Roman" w:cs="Times New Roman"/>
          <w:sz w:val="28"/>
          <w:szCs w:val="28"/>
          <w:lang w:eastAsia="ru-RU"/>
        </w:rPr>
        <w:t>ни участвуют в </w:t>
      </w:r>
      <w:hyperlink r:id="rId57" w:tooltip="Метаболизм" w:history="1">
        <w:r w:rsidRPr="00D8212A">
          <w:rPr>
            <w:rFonts w:ascii="Times New Roman" w:eastAsia="Times New Roman" w:hAnsi="Times New Roman" w:cs="Times New Roman"/>
            <w:sz w:val="28"/>
            <w:szCs w:val="28"/>
            <w:lang w:eastAsia="ru-RU"/>
          </w:rPr>
          <w:t>обмене</w:t>
        </w:r>
      </w:hyperlink>
      <w:r w:rsidRPr="00D8212A">
        <w:rPr>
          <w:rFonts w:ascii="Times New Roman" w:eastAsia="Times New Roman" w:hAnsi="Times New Roman" w:cs="Times New Roman"/>
          <w:sz w:val="28"/>
          <w:szCs w:val="28"/>
          <w:lang w:eastAsia="ru-RU"/>
        </w:rPr>
        <w:t> углеводов и белков, в образовании биологически активных веществ (в частности — ренина, играющего ключевую роль в рег</w:t>
      </w:r>
      <w:r w:rsidR="00991230" w:rsidRPr="00D8212A">
        <w:rPr>
          <w:rFonts w:ascii="Times New Roman" w:eastAsia="Times New Roman" w:hAnsi="Times New Roman" w:cs="Times New Roman"/>
          <w:sz w:val="28"/>
          <w:szCs w:val="28"/>
          <w:lang w:eastAsia="ru-RU"/>
        </w:rPr>
        <w:t xml:space="preserve">уляции системного артериального давления и скорость </w:t>
      </w:r>
      <w:r w:rsidRPr="00D8212A">
        <w:rPr>
          <w:rFonts w:ascii="Times New Roman" w:eastAsia="Times New Roman" w:hAnsi="Times New Roman" w:cs="Times New Roman"/>
          <w:sz w:val="28"/>
          <w:szCs w:val="28"/>
          <w:lang w:eastAsia="ru-RU"/>
        </w:rPr>
        <w:t>секреции</w:t>
      </w:r>
      <w:hyperlink r:id="rId58" w:tooltip="Альдостерон" w:history="1">
        <w:r w:rsidRPr="00D8212A">
          <w:rPr>
            <w:rFonts w:ascii="Times New Roman" w:eastAsia="Times New Roman" w:hAnsi="Times New Roman" w:cs="Times New Roman"/>
            <w:sz w:val="28"/>
            <w:szCs w:val="28"/>
            <w:lang w:eastAsia="ru-RU"/>
          </w:rPr>
          <w:t>альдостерона</w:t>
        </w:r>
      </w:hyperlink>
      <w:r w:rsidRPr="00D8212A">
        <w:rPr>
          <w:rFonts w:ascii="Times New Roman" w:eastAsia="Times New Roman" w:hAnsi="Times New Roman" w:cs="Times New Roman"/>
          <w:sz w:val="28"/>
          <w:szCs w:val="28"/>
          <w:lang w:eastAsia="ru-RU"/>
        </w:rPr>
        <w:t> надпочечниками, </w:t>
      </w:r>
      <w:hyperlink r:id="rId59" w:tooltip="Эритропоэтин" w:history="1">
        <w:r w:rsidRPr="00D8212A">
          <w:rPr>
            <w:rFonts w:ascii="Times New Roman" w:eastAsia="Times New Roman" w:hAnsi="Times New Roman" w:cs="Times New Roman"/>
            <w:sz w:val="28"/>
            <w:szCs w:val="28"/>
            <w:lang w:eastAsia="ru-RU"/>
          </w:rPr>
          <w:t>эритропоэтина</w:t>
        </w:r>
      </w:hyperlink>
      <w:r w:rsidRPr="00D8212A">
        <w:rPr>
          <w:rFonts w:ascii="Times New Roman" w:eastAsia="Times New Roman" w:hAnsi="Times New Roman" w:cs="Times New Roman"/>
          <w:sz w:val="28"/>
          <w:szCs w:val="28"/>
          <w:lang w:eastAsia="ru-RU"/>
        </w:rPr>
        <w:t> — регулирующего скорость образования </w:t>
      </w:r>
      <w:hyperlink r:id="rId60" w:tooltip="Эритроцит" w:history="1">
        <w:r w:rsidRPr="00D8212A">
          <w:rPr>
            <w:rFonts w:ascii="Times New Roman" w:eastAsia="Times New Roman" w:hAnsi="Times New Roman" w:cs="Times New Roman"/>
            <w:sz w:val="28"/>
            <w:szCs w:val="28"/>
            <w:lang w:eastAsia="ru-RU"/>
          </w:rPr>
          <w:t>эритроцитов</w:t>
        </w:r>
      </w:hyperlink>
      <w:r w:rsidRPr="00D8212A">
        <w:rPr>
          <w:rFonts w:ascii="Times New Roman" w:eastAsia="Times New Roman" w:hAnsi="Times New Roman" w:cs="Times New Roman"/>
          <w:sz w:val="28"/>
          <w:szCs w:val="28"/>
          <w:lang w:eastAsia="ru-RU"/>
        </w:rPr>
        <w:t>).</w:t>
      </w:r>
    </w:p>
    <w:p w:rsidR="000726FC" w:rsidRPr="00D8212A" w:rsidRDefault="000726FC" w:rsidP="00D8212A">
      <w:pPr>
        <w:spacing w:after="0" w:line="240" w:lineRule="auto"/>
        <w:ind w:firstLine="709"/>
        <w:jc w:val="both"/>
        <w:rPr>
          <w:rFonts w:ascii="Times New Roman" w:hAnsi="Times New Roman" w:cs="Times New Roman"/>
          <w:sz w:val="28"/>
          <w:szCs w:val="28"/>
        </w:rPr>
      </w:pP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noProof/>
          <w:sz w:val="28"/>
          <w:szCs w:val="28"/>
          <w:lang w:eastAsia="ru-RU"/>
        </w:rPr>
        <w:drawing>
          <wp:inline distT="0" distB="0" distL="0" distR="0">
            <wp:extent cx="2858770" cy="2904490"/>
            <wp:effectExtent l="19050" t="0" r="0" b="0"/>
            <wp:docPr id="1" name="Рисунок 1" descr="https://upload.wikimedia.org/wikipedia/commons/thumb/7/7e/Kidney_PioM.png/300px-Kidney_Pi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7/7e/Kidney_PioM.png/300px-Kidney_PioM.png"/>
                    <pic:cNvPicPr>
                      <a:picLocks noChangeAspect="1" noChangeArrowheads="1"/>
                    </pic:cNvPicPr>
                  </pic:nvPicPr>
                  <pic:blipFill>
                    <a:blip r:embed="rId61" cstate="print"/>
                    <a:srcRect/>
                    <a:stretch>
                      <a:fillRect/>
                    </a:stretch>
                  </pic:blipFill>
                  <pic:spPr bwMode="auto">
                    <a:xfrm>
                      <a:off x="0" y="0"/>
                      <a:ext cx="2858770" cy="2904490"/>
                    </a:xfrm>
                    <a:prstGeom prst="rect">
                      <a:avLst/>
                    </a:prstGeom>
                    <a:noFill/>
                    <a:ln w="9525">
                      <a:noFill/>
                      <a:miter lim="800000"/>
                      <a:headEnd/>
                      <a:tailEnd/>
                    </a:ln>
                  </pic:spPr>
                </pic:pic>
              </a:graphicData>
            </a:graphic>
          </wp:inline>
        </w:drawing>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 xml:space="preserve">                                            Рис. 1. Строение почки</w:t>
      </w:r>
    </w:p>
    <w:p w:rsidR="000726FC" w:rsidRPr="00D8212A" w:rsidRDefault="000726FC" w:rsidP="00D8212A">
      <w:pPr>
        <w:spacing w:after="0" w:line="240" w:lineRule="auto"/>
        <w:ind w:firstLine="709"/>
        <w:rPr>
          <w:rFonts w:ascii="Times New Roman" w:hAnsi="Times New Roman" w:cs="Times New Roman"/>
          <w:sz w:val="28"/>
          <w:szCs w:val="28"/>
        </w:rPr>
      </w:pPr>
      <w:r w:rsidRPr="00D8212A">
        <w:rPr>
          <w:rFonts w:ascii="Times New Roman" w:hAnsi="Times New Roman" w:cs="Times New Roman"/>
          <w:sz w:val="28"/>
          <w:szCs w:val="28"/>
        </w:rPr>
        <w:t>Строение почки:</w:t>
      </w:r>
      <w:r w:rsidRPr="00D8212A">
        <w:rPr>
          <w:rFonts w:ascii="Times New Roman" w:hAnsi="Times New Roman" w:cs="Times New Roman"/>
          <w:sz w:val="28"/>
          <w:szCs w:val="28"/>
        </w:rPr>
        <w:br/>
        <w:t>1. Мозговое вещество и почечные пирамиды (Pyramides renales)</w:t>
      </w:r>
      <w:r w:rsidRPr="00D8212A">
        <w:rPr>
          <w:rFonts w:ascii="Times New Roman" w:hAnsi="Times New Roman" w:cs="Times New Roman"/>
          <w:sz w:val="28"/>
          <w:szCs w:val="28"/>
        </w:rPr>
        <w:br/>
        <w:t>2. Выносящая клубочковая артериола (Arteriola glomerularis efferens)</w:t>
      </w:r>
      <w:r w:rsidRPr="00D8212A">
        <w:rPr>
          <w:rFonts w:ascii="Times New Roman" w:hAnsi="Times New Roman" w:cs="Times New Roman"/>
          <w:sz w:val="28"/>
          <w:szCs w:val="28"/>
        </w:rPr>
        <w:br/>
        <w:t>3. Почечная артерия (Arteria renalis)</w:t>
      </w:r>
      <w:r w:rsidRPr="00D8212A">
        <w:rPr>
          <w:rFonts w:ascii="Times New Roman" w:hAnsi="Times New Roman" w:cs="Times New Roman"/>
          <w:sz w:val="28"/>
          <w:szCs w:val="28"/>
        </w:rPr>
        <w:br/>
        <w:t>4. Почечная вена (Vena renalis)</w:t>
      </w:r>
      <w:r w:rsidRPr="00D8212A">
        <w:rPr>
          <w:rFonts w:ascii="Times New Roman" w:hAnsi="Times New Roman" w:cs="Times New Roman"/>
          <w:sz w:val="28"/>
          <w:szCs w:val="28"/>
        </w:rPr>
        <w:br/>
        <w:t>5. Почечные ворота (Hilus renalis)</w:t>
      </w:r>
      <w:r w:rsidRPr="00D8212A">
        <w:rPr>
          <w:rFonts w:ascii="Times New Roman" w:hAnsi="Times New Roman" w:cs="Times New Roman"/>
          <w:sz w:val="28"/>
          <w:szCs w:val="28"/>
        </w:rPr>
        <w:br/>
        <w:t>6. </w:t>
      </w:r>
      <w:hyperlink r:id="rId62" w:tooltip="Почечная лоханка (страница отсутствует)" w:history="1">
        <w:r w:rsidRPr="00D8212A">
          <w:rPr>
            <w:rStyle w:val="a3"/>
            <w:rFonts w:ascii="Times New Roman" w:hAnsi="Times New Roman" w:cs="Times New Roman"/>
            <w:color w:val="auto"/>
            <w:sz w:val="28"/>
            <w:szCs w:val="28"/>
          </w:rPr>
          <w:t>Почечная лоханка</w:t>
        </w:r>
      </w:hyperlink>
      <w:r w:rsidRPr="00D8212A">
        <w:rPr>
          <w:rFonts w:ascii="Times New Roman" w:hAnsi="Times New Roman" w:cs="Times New Roman"/>
          <w:sz w:val="28"/>
          <w:szCs w:val="28"/>
        </w:rPr>
        <w:t> (Pelvis renalis)</w:t>
      </w:r>
      <w:r w:rsidRPr="00D8212A">
        <w:rPr>
          <w:rFonts w:ascii="Times New Roman" w:hAnsi="Times New Roman" w:cs="Times New Roman"/>
          <w:sz w:val="28"/>
          <w:szCs w:val="28"/>
        </w:rPr>
        <w:br/>
        <w:t>7. </w:t>
      </w:r>
      <w:hyperlink r:id="rId63" w:tooltip="Мочеточник" w:history="1">
        <w:r w:rsidRPr="00D8212A">
          <w:rPr>
            <w:rStyle w:val="a3"/>
            <w:rFonts w:ascii="Times New Roman" w:hAnsi="Times New Roman" w:cs="Times New Roman"/>
            <w:color w:val="auto"/>
            <w:sz w:val="28"/>
            <w:szCs w:val="28"/>
          </w:rPr>
          <w:t>Мочеточник</w:t>
        </w:r>
      </w:hyperlink>
      <w:r w:rsidRPr="00D8212A">
        <w:rPr>
          <w:rFonts w:ascii="Times New Roman" w:hAnsi="Times New Roman" w:cs="Times New Roman"/>
          <w:sz w:val="28"/>
          <w:szCs w:val="28"/>
        </w:rPr>
        <w:t> (Ureter)</w:t>
      </w:r>
      <w:r w:rsidRPr="00D8212A">
        <w:rPr>
          <w:rFonts w:ascii="Times New Roman" w:hAnsi="Times New Roman" w:cs="Times New Roman"/>
          <w:sz w:val="28"/>
          <w:szCs w:val="28"/>
        </w:rPr>
        <w:br/>
        <w:t>8. Малая почечная чашка (Calices minores renales)</w:t>
      </w:r>
      <w:r w:rsidRPr="00D8212A">
        <w:rPr>
          <w:rFonts w:ascii="Times New Roman" w:hAnsi="Times New Roman" w:cs="Times New Roman"/>
          <w:sz w:val="28"/>
          <w:szCs w:val="28"/>
        </w:rPr>
        <w:br/>
        <w:t>9. Фиброзная капсула почки (Capsula fibrosa renalis)</w:t>
      </w:r>
      <w:r w:rsidRPr="00D8212A">
        <w:rPr>
          <w:rFonts w:ascii="Times New Roman" w:hAnsi="Times New Roman" w:cs="Times New Roman"/>
          <w:sz w:val="28"/>
          <w:szCs w:val="28"/>
        </w:rPr>
        <w:br/>
        <w:t>10. Нижнийполюспочки</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Extremitas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inferior</w:t>
      </w:r>
      <w:r w:rsidRPr="00B43434">
        <w:rPr>
          <w:rFonts w:ascii="Times New Roman" w:hAnsi="Times New Roman" w:cs="Times New Roman"/>
          <w:sz w:val="28"/>
          <w:szCs w:val="28"/>
        </w:rPr>
        <w:t>)</w:t>
      </w:r>
      <w:r w:rsidRPr="00B43434">
        <w:rPr>
          <w:rFonts w:ascii="Times New Roman" w:hAnsi="Times New Roman" w:cs="Times New Roman"/>
          <w:sz w:val="28"/>
          <w:szCs w:val="28"/>
        </w:rPr>
        <w:br/>
        <w:t xml:space="preserve">11. </w:t>
      </w:r>
      <w:r w:rsidRPr="00D8212A">
        <w:rPr>
          <w:rFonts w:ascii="Times New Roman" w:hAnsi="Times New Roman" w:cs="Times New Roman"/>
          <w:sz w:val="28"/>
          <w:szCs w:val="28"/>
        </w:rPr>
        <w:t>Верхнийполюспочки</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Extremitas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Arteriola</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glomerularis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afferens</w:t>
      </w:r>
      <w:r w:rsidRPr="00B43434">
        <w:rPr>
          <w:rFonts w:ascii="Times New Roman" w:hAnsi="Times New Roman" w:cs="Times New Roman"/>
          <w:sz w:val="28"/>
          <w:szCs w:val="28"/>
        </w:rPr>
        <w:t>)</w:t>
      </w:r>
      <w:r w:rsidRPr="00B43434">
        <w:rPr>
          <w:rFonts w:ascii="Times New Roman" w:hAnsi="Times New Roman" w:cs="Times New Roman"/>
          <w:sz w:val="28"/>
          <w:szCs w:val="28"/>
        </w:rPr>
        <w:br/>
        <w:t xml:space="preserve">12. </w:t>
      </w:r>
      <w:r w:rsidRPr="00D8212A">
        <w:rPr>
          <w:rFonts w:ascii="Times New Roman" w:hAnsi="Times New Roman" w:cs="Times New Roman"/>
          <w:sz w:val="28"/>
          <w:szCs w:val="28"/>
        </w:rPr>
        <w:t>Сетьпочечныхкапилляров</w:t>
      </w:r>
      <w:r w:rsidRPr="00B43434">
        <w:rPr>
          <w:rFonts w:ascii="Times New Roman" w:hAnsi="Times New Roman" w:cs="Times New Roman"/>
          <w:sz w:val="28"/>
          <w:szCs w:val="28"/>
        </w:rPr>
        <w:t>.</w:t>
      </w:r>
      <w:r w:rsidRPr="00B43434">
        <w:rPr>
          <w:rFonts w:ascii="Times New Roman" w:hAnsi="Times New Roman" w:cs="Times New Roman"/>
          <w:sz w:val="28"/>
          <w:szCs w:val="28"/>
        </w:rPr>
        <w:br/>
        <w:t>13.</w:t>
      </w:r>
      <w:r w:rsidRPr="00D8212A">
        <w:rPr>
          <w:rFonts w:ascii="Times New Roman" w:hAnsi="Times New Roman" w:cs="Times New Roman"/>
          <w:sz w:val="28"/>
          <w:szCs w:val="28"/>
          <w:lang w:val="en-US"/>
        </w:rPr>
        <w:t> </w:t>
      </w:r>
      <w:hyperlink r:id="rId64" w:tooltip="Нефрон" w:history="1">
        <w:r w:rsidRPr="00D8212A">
          <w:rPr>
            <w:rStyle w:val="a3"/>
            <w:rFonts w:ascii="Times New Roman" w:hAnsi="Times New Roman" w:cs="Times New Roman"/>
            <w:color w:val="auto"/>
            <w:sz w:val="28"/>
            <w:szCs w:val="28"/>
          </w:rPr>
          <w:t>Нефрон</w:t>
        </w:r>
      </w:hyperlink>
      <w:r w:rsidRPr="00D8212A">
        <w:rPr>
          <w:rFonts w:ascii="Times New Roman" w:hAnsi="Times New Roman" w:cs="Times New Roman"/>
          <w:sz w:val="28"/>
          <w:szCs w:val="28"/>
          <w:lang w:val="en-US"/>
        </w:rPr>
        <w:t> </w:t>
      </w:r>
      <w:r w:rsidRPr="00B43434">
        <w:rPr>
          <w:rFonts w:ascii="Times New Roman" w:hAnsi="Times New Roman" w:cs="Times New Roman"/>
          <w:sz w:val="28"/>
          <w:szCs w:val="28"/>
        </w:rPr>
        <w:t>(</w:t>
      </w:r>
      <w:r w:rsidRPr="00D8212A">
        <w:rPr>
          <w:rFonts w:ascii="Times New Roman" w:hAnsi="Times New Roman" w:cs="Times New Roman"/>
          <w:sz w:val="28"/>
          <w:szCs w:val="28"/>
          <w:lang w:val="en-US"/>
        </w:rPr>
        <w:t>Nephron</w:t>
      </w:r>
      <w:r w:rsidRPr="00B43434">
        <w:rPr>
          <w:rFonts w:ascii="Times New Roman" w:hAnsi="Times New Roman" w:cs="Times New Roman"/>
          <w:sz w:val="28"/>
          <w:szCs w:val="28"/>
        </w:rPr>
        <w:t>)</w:t>
      </w:r>
      <w:r w:rsidRPr="00B43434">
        <w:rPr>
          <w:rFonts w:ascii="Times New Roman" w:hAnsi="Times New Roman" w:cs="Times New Roman"/>
          <w:sz w:val="28"/>
          <w:szCs w:val="28"/>
        </w:rPr>
        <w:br/>
        <w:t xml:space="preserve">14. </w:t>
      </w:r>
      <w:r w:rsidRPr="00D8212A">
        <w:rPr>
          <w:rFonts w:ascii="Times New Roman" w:hAnsi="Times New Roman" w:cs="Times New Roman"/>
          <w:sz w:val="28"/>
          <w:szCs w:val="28"/>
        </w:rPr>
        <w:t>Почечнаяпазуха</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Sinus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renalis</w:t>
      </w:r>
      <w:r w:rsidRPr="00B43434">
        <w:rPr>
          <w:rFonts w:ascii="Times New Roman" w:hAnsi="Times New Roman" w:cs="Times New Roman"/>
          <w:sz w:val="28"/>
          <w:szCs w:val="28"/>
        </w:rPr>
        <w:t>)</w:t>
      </w:r>
      <w:r w:rsidRPr="00B43434">
        <w:rPr>
          <w:rFonts w:ascii="Times New Roman" w:hAnsi="Times New Roman" w:cs="Times New Roman"/>
          <w:sz w:val="28"/>
          <w:szCs w:val="28"/>
        </w:rPr>
        <w:br/>
        <w:t xml:space="preserve">15. </w:t>
      </w:r>
      <w:r w:rsidRPr="00D8212A">
        <w:rPr>
          <w:rFonts w:ascii="Times New Roman" w:hAnsi="Times New Roman" w:cs="Times New Roman"/>
          <w:sz w:val="28"/>
          <w:szCs w:val="28"/>
        </w:rPr>
        <w:t>Большаяпочечнаячашка</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Calices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majores</w:t>
      </w:r>
      <w:r w:rsidRPr="00B43434">
        <w:rPr>
          <w:rFonts w:ascii="Times New Roman" w:hAnsi="Times New Roman" w:cs="Times New Roman"/>
          <w:sz w:val="28"/>
          <w:szCs w:val="28"/>
        </w:rPr>
        <w:t xml:space="preserve"> </w:t>
      </w:r>
      <w:r w:rsidRPr="00D8212A">
        <w:rPr>
          <w:rFonts w:ascii="Times New Roman" w:hAnsi="Times New Roman" w:cs="Times New Roman"/>
          <w:sz w:val="28"/>
          <w:szCs w:val="28"/>
          <w:lang w:val="en-US"/>
        </w:rPr>
        <w:t>renales</w:t>
      </w:r>
      <w:r w:rsidRPr="00B43434">
        <w:rPr>
          <w:rFonts w:ascii="Times New Roman" w:hAnsi="Times New Roman" w:cs="Times New Roman"/>
          <w:sz w:val="28"/>
          <w:szCs w:val="28"/>
        </w:rPr>
        <w:t>)</w:t>
      </w:r>
      <w:r w:rsidRPr="00B43434">
        <w:rPr>
          <w:rFonts w:ascii="Times New Roman" w:hAnsi="Times New Roman" w:cs="Times New Roman"/>
          <w:sz w:val="28"/>
          <w:szCs w:val="28"/>
        </w:rPr>
        <w:br/>
        <w:t xml:space="preserve">16. </w:t>
      </w:r>
      <w:r w:rsidRPr="00D8212A">
        <w:rPr>
          <w:rFonts w:ascii="Times New Roman" w:hAnsi="Times New Roman" w:cs="Times New Roman"/>
          <w:sz w:val="28"/>
          <w:szCs w:val="28"/>
        </w:rPr>
        <w:t>Вершина почечной пирамиды (Papillae renales)</w:t>
      </w:r>
      <w:r w:rsidRPr="00D8212A">
        <w:rPr>
          <w:rFonts w:ascii="Times New Roman" w:hAnsi="Times New Roman" w:cs="Times New Roman"/>
          <w:sz w:val="28"/>
          <w:szCs w:val="28"/>
        </w:rPr>
        <w:br/>
        <w:t>17. </w:t>
      </w:r>
      <w:hyperlink r:id="rId65" w:tooltip="Почечный столб" w:history="1">
        <w:r w:rsidRPr="00D8212A">
          <w:rPr>
            <w:rStyle w:val="a3"/>
            <w:rFonts w:ascii="Times New Roman" w:hAnsi="Times New Roman" w:cs="Times New Roman"/>
            <w:color w:val="auto"/>
            <w:sz w:val="28"/>
            <w:szCs w:val="28"/>
          </w:rPr>
          <w:t>Почечный столб</w:t>
        </w:r>
      </w:hyperlink>
      <w:r w:rsidRPr="00D8212A">
        <w:rPr>
          <w:rFonts w:ascii="Times New Roman" w:hAnsi="Times New Roman" w:cs="Times New Roman"/>
          <w:sz w:val="28"/>
          <w:szCs w:val="28"/>
        </w:rPr>
        <w:t> (Columna renalis)</w:t>
      </w:r>
    </w:p>
    <w:p w:rsidR="000726FC" w:rsidRPr="00D8212A" w:rsidRDefault="000726FC" w:rsidP="00D8212A">
      <w:pPr>
        <w:spacing w:after="0" w:line="240" w:lineRule="auto"/>
        <w:ind w:firstLine="709"/>
        <w:rPr>
          <w:rFonts w:ascii="Times New Roman" w:hAnsi="Times New Roman" w:cs="Times New Roman"/>
          <w:sz w:val="28"/>
          <w:szCs w:val="28"/>
        </w:rPr>
      </w:pPr>
    </w:p>
    <w:p w:rsidR="00CE7E8B" w:rsidRDefault="00CE7E8B">
      <w:pPr>
        <w:rPr>
          <w:rFonts w:ascii="Times New Roman" w:hAnsi="Times New Roman" w:cs="Times New Roman"/>
          <w:b/>
          <w:caps/>
          <w:sz w:val="28"/>
          <w:szCs w:val="28"/>
        </w:rPr>
      </w:pPr>
      <w:r>
        <w:rPr>
          <w:rFonts w:ascii="Times New Roman" w:hAnsi="Times New Roman" w:cs="Times New Roman"/>
          <w:b/>
          <w:caps/>
          <w:sz w:val="28"/>
          <w:szCs w:val="28"/>
        </w:rPr>
        <w:br w:type="page"/>
      </w:r>
    </w:p>
    <w:p w:rsidR="000726FC" w:rsidRPr="00D8212A" w:rsidRDefault="000726FC" w:rsidP="00D8212A">
      <w:pPr>
        <w:spacing w:after="0" w:line="240" w:lineRule="auto"/>
        <w:ind w:firstLine="709"/>
        <w:jc w:val="center"/>
        <w:rPr>
          <w:rFonts w:ascii="Times New Roman" w:hAnsi="Times New Roman" w:cs="Times New Roman"/>
          <w:b/>
          <w:caps/>
          <w:sz w:val="28"/>
          <w:szCs w:val="28"/>
        </w:rPr>
      </w:pPr>
      <w:r w:rsidRPr="00D8212A">
        <w:rPr>
          <w:rFonts w:ascii="Times New Roman" w:hAnsi="Times New Roman" w:cs="Times New Roman"/>
          <w:b/>
          <w:caps/>
          <w:sz w:val="28"/>
          <w:szCs w:val="28"/>
        </w:rPr>
        <w:lastRenderedPageBreak/>
        <w:t>1</w:t>
      </w:r>
      <w:r w:rsidR="00466F9E" w:rsidRPr="00D8212A">
        <w:rPr>
          <w:rFonts w:ascii="Times New Roman" w:hAnsi="Times New Roman" w:cs="Times New Roman"/>
          <w:b/>
          <w:caps/>
          <w:sz w:val="28"/>
          <w:szCs w:val="28"/>
        </w:rPr>
        <w:t xml:space="preserve">.2. </w:t>
      </w:r>
      <w:r w:rsidR="00CE7E8B" w:rsidRPr="00D8212A">
        <w:rPr>
          <w:rFonts w:ascii="Times New Roman" w:hAnsi="Times New Roman" w:cs="Times New Roman"/>
          <w:b/>
          <w:sz w:val="28"/>
          <w:szCs w:val="28"/>
        </w:rPr>
        <w:t>Порядок обследования пациентов</w:t>
      </w:r>
    </w:p>
    <w:p w:rsidR="000726FC" w:rsidRDefault="00CE7E8B" w:rsidP="00D8212A">
      <w:pPr>
        <w:pStyle w:val="txt"/>
        <w:shd w:val="clear" w:color="auto" w:fill="FFFFFF"/>
        <w:spacing w:before="0" w:beforeAutospacing="0" w:after="0" w:afterAutospacing="0"/>
        <w:ind w:firstLine="709"/>
        <w:jc w:val="center"/>
        <w:rPr>
          <w:b/>
          <w:sz w:val="28"/>
          <w:szCs w:val="28"/>
        </w:rPr>
      </w:pPr>
      <w:r>
        <w:rPr>
          <w:b/>
          <w:sz w:val="28"/>
          <w:szCs w:val="28"/>
        </w:rPr>
        <w:t>с</w:t>
      </w:r>
      <w:r w:rsidRPr="00D8212A">
        <w:rPr>
          <w:b/>
          <w:sz w:val="28"/>
          <w:szCs w:val="28"/>
        </w:rPr>
        <w:t xml:space="preserve"> заболеваниями органов мочевыделения</w:t>
      </w:r>
    </w:p>
    <w:p w:rsidR="00CE7E8B" w:rsidRPr="00D8212A" w:rsidRDefault="00CE7E8B" w:rsidP="00D8212A">
      <w:pPr>
        <w:pStyle w:val="txt"/>
        <w:shd w:val="clear" w:color="auto" w:fill="FFFFFF"/>
        <w:spacing w:before="0" w:beforeAutospacing="0" w:after="0" w:afterAutospacing="0"/>
        <w:ind w:firstLine="709"/>
        <w:jc w:val="center"/>
        <w:rPr>
          <w:b/>
          <w:caps/>
          <w:sz w:val="28"/>
          <w:szCs w:val="28"/>
        </w:rPr>
      </w:pP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Жалобы больного</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Отеки лица.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-Дизурические расстройства (олигурия, никтурия, поллакиурия, изосенурия, полиурия).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Боли в поясничной области (тупые, ноющие, острые, приступообразные, односторонние, двусторонние).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Повышение температуры тела.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Головная боль.</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Гематурия (макро или микрогематурия). История болезни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Факторы риска (неблагоприятные условия труда, профессиональные вредности).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Причины (наличие очагов инфекции, перенесенное ОРЗ, ангина, переохлаждение).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Время начала заболевания.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Течение болезни (с каких признаков началось, как протекало).</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Проводимые ранее обследование и лечение (лекарственные средства, длительность, эффективность, частота госпитализаций, результаты исследований).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История жизни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Перенесенные простудные заболевания.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Наследственность (благоприятная, неблагоприятная).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Вредные привычки.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Семейно-бытовые условия.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-Аллергия (пищевая, лекарственная, бытовая, наличие аллергических заболеваний).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Физикальное обследование</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Осмотр: бледность кожи и слизистых оболочек, наличие отеков по утрам под глазами, сухость кожи.</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Пальпация (малоинформативная).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Перкуссия: положительный симптом Пастернацкого с обеих сторон или на стороне поражения.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Лабораторные методы исследования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Клинический анализ крови.</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Биохимическое исследование крови - белок и его фракции (α, β, γ), электролиты, креатинин, проба Реберга, остаточный азот, мочевина, фибриноген, С-реактивный белок, протромбиновый индекс, антистрептолизин-О.</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Исследование мочи [общий анализ, по Нечипоренко, Амбурже, Зимницкому, бактериологическое (посев)].</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Инструментальные методы исследования позволяют оценить топику, размеры, макроструктуру, функции почек.</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Обзорная рентгенография почек.</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Урография.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Хромоцистоскопия.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Сканирование.</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УЗИ.</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Компьютерная томография.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Пункционная биопсия.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Биопсия почек.</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Глазное дно.</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 ЭКГ.</w:t>
      </w:r>
    </w:p>
    <w:p w:rsidR="000726FC" w:rsidRPr="00D8212A" w:rsidRDefault="000726FC" w:rsidP="00D8212A">
      <w:pPr>
        <w:pStyle w:val="txt"/>
        <w:shd w:val="clear" w:color="auto" w:fill="FFFFFF"/>
        <w:spacing w:before="0" w:beforeAutospacing="0" w:after="0" w:afterAutospacing="0"/>
        <w:ind w:firstLine="709"/>
        <w:jc w:val="center"/>
        <w:rPr>
          <w:color w:val="000000" w:themeColor="text1"/>
          <w:sz w:val="28"/>
          <w:szCs w:val="28"/>
        </w:rPr>
      </w:pPr>
    </w:p>
    <w:p w:rsidR="000726FC" w:rsidRPr="00D8212A" w:rsidRDefault="000726FC" w:rsidP="00D8212A">
      <w:pPr>
        <w:pStyle w:val="txt"/>
        <w:shd w:val="clear" w:color="auto" w:fill="FFFFFF"/>
        <w:spacing w:before="0" w:beforeAutospacing="0" w:after="0" w:afterAutospacing="0"/>
        <w:ind w:firstLine="709"/>
        <w:jc w:val="center"/>
        <w:rPr>
          <w:color w:val="000000" w:themeColor="text1"/>
          <w:sz w:val="28"/>
          <w:szCs w:val="28"/>
        </w:rPr>
      </w:pPr>
    </w:p>
    <w:p w:rsidR="000726FC" w:rsidRPr="00D8212A" w:rsidRDefault="000726FC" w:rsidP="00D8212A">
      <w:pPr>
        <w:pStyle w:val="txt"/>
        <w:shd w:val="clear" w:color="auto" w:fill="FFFFFF"/>
        <w:spacing w:before="0" w:beforeAutospacing="0" w:after="0" w:afterAutospacing="0"/>
        <w:ind w:firstLine="709"/>
        <w:jc w:val="center"/>
        <w:rPr>
          <w:b/>
          <w:color w:val="000000" w:themeColor="text1"/>
          <w:sz w:val="28"/>
          <w:szCs w:val="28"/>
        </w:rPr>
      </w:pPr>
      <w:r w:rsidRPr="00CE7E8B">
        <w:rPr>
          <w:b/>
          <w:color w:val="000000" w:themeColor="text1"/>
          <w:sz w:val="28"/>
          <w:szCs w:val="28"/>
        </w:rPr>
        <w:t>1.3</w:t>
      </w:r>
      <w:r w:rsidRPr="00D8212A">
        <w:rPr>
          <w:color w:val="000000" w:themeColor="text1"/>
          <w:sz w:val="28"/>
          <w:szCs w:val="28"/>
        </w:rPr>
        <w:t>.</w:t>
      </w:r>
      <w:r w:rsidR="00CE7E8B">
        <w:rPr>
          <w:b/>
          <w:color w:val="000000" w:themeColor="text1"/>
          <w:sz w:val="28"/>
          <w:szCs w:val="28"/>
        </w:rPr>
        <w:t>О</w:t>
      </w:r>
      <w:r w:rsidR="00CE7E8B" w:rsidRPr="00D8212A">
        <w:rPr>
          <w:b/>
          <w:color w:val="000000" w:themeColor="text1"/>
          <w:sz w:val="28"/>
          <w:szCs w:val="28"/>
        </w:rPr>
        <w:t>сновные жалобы и симптомы</w:t>
      </w:r>
    </w:p>
    <w:p w:rsidR="000726FC" w:rsidRDefault="00CE7E8B" w:rsidP="00D8212A">
      <w:pPr>
        <w:pStyle w:val="txt"/>
        <w:shd w:val="clear" w:color="auto" w:fill="FFFFFF"/>
        <w:spacing w:before="0" w:beforeAutospacing="0" w:after="0" w:afterAutospacing="0"/>
        <w:ind w:firstLine="709"/>
        <w:jc w:val="center"/>
        <w:rPr>
          <w:b/>
          <w:color w:val="000000" w:themeColor="text1"/>
          <w:sz w:val="28"/>
          <w:szCs w:val="28"/>
        </w:rPr>
      </w:pPr>
      <w:r w:rsidRPr="00D8212A">
        <w:rPr>
          <w:b/>
          <w:color w:val="000000" w:themeColor="text1"/>
          <w:sz w:val="28"/>
          <w:szCs w:val="28"/>
        </w:rPr>
        <w:t>при заболеваниях органов мочевыделения</w:t>
      </w:r>
    </w:p>
    <w:p w:rsidR="00CE7E8B" w:rsidRPr="00D8212A" w:rsidRDefault="00CE7E8B" w:rsidP="00D8212A">
      <w:pPr>
        <w:pStyle w:val="txt"/>
        <w:shd w:val="clear" w:color="auto" w:fill="FFFFFF"/>
        <w:spacing w:before="0" w:beforeAutospacing="0" w:after="0" w:afterAutospacing="0"/>
        <w:ind w:firstLine="709"/>
        <w:jc w:val="center"/>
        <w:rPr>
          <w:b/>
          <w:color w:val="000000" w:themeColor="text1"/>
          <w:sz w:val="28"/>
          <w:szCs w:val="28"/>
        </w:rPr>
      </w:pP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Отеки. При заболеваниях почек отеки разнообразны по степени выраженности, локализации, стойкости. Чаще всего их обнаруживают утром на лице, под глазами. При выраженном отечном синдроме отеки заметны и на голенях. Иногда они достигают огромных размеров, располагаясь по всей подкожной клетчатке </w:t>
      </w:r>
      <w:r w:rsidRPr="00D8212A">
        <w:rPr>
          <w:i/>
          <w:iCs/>
          <w:color w:val="000000" w:themeColor="text1"/>
          <w:sz w:val="28"/>
          <w:szCs w:val="28"/>
        </w:rPr>
        <w:t>(анасарка). </w:t>
      </w:r>
      <w:r w:rsidRPr="00D8212A">
        <w:rPr>
          <w:color w:val="000000" w:themeColor="text1"/>
          <w:sz w:val="28"/>
          <w:szCs w:val="28"/>
        </w:rPr>
        <w:t>Жидкость может скапливаться также в грудной клетке </w:t>
      </w:r>
      <w:r w:rsidRPr="00D8212A">
        <w:rPr>
          <w:i/>
          <w:iCs/>
          <w:color w:val="000000" w:themeColor="text1"/>
          <w:sz w:val="28"/>
          <w:szCs w:val="28"/>
        </w:rPr>
        <w:t>(гидроторакс) </w:t>
      </w:r>
      <w:r w:rsidRPr="00D8212A">
        <w:rPr>
          <w:color w:val="000000" w:themeColor="text1"/>
          <w:sz w:val="28"/>
          <w:szCs w:val="28"/>
        </w:rPr>
        <w:t>и брюшной полости </w:t>
      </w:r>
      <w:r w:rsidRPr="00D8212A">
        <w:rPr>
          <w:i/>
          <w:iCs/>
          <w:color w:val="000000" w:themeColor="text1"/>
          <w:sz w:val="28"/>
          <w:szCs w:val="28"/>
        </w:rPr>
        <w:t>(асцит). </w:t>
      </w:r>
      <w:r w:rsidRPr="00D8212A">
        <w:rPr>
          <w:color w:val="000000" w:themeColor="text1"/>
          <w:sz w:val="28"/>
          <w:szCs w:val="28"/>
        </w:rPr>
        <w:t>Отеки обычно сочетаются с уменьшением суточного количества мочи - </w:t>
      </w:r>
      <w:r w:rsidRPr="00D8212A">
        <w:rPr>
          <w:i/>
          <w:iCs/>
          <w:color w:val="000000" w:themeColor="text1"/>
          <w:sz w:val="28"/>
          <w:szCs w:val="28"/>
        </w:rPr>
        <w:t>олигурия </w:t>
      </w:r>
      <w:r w:rsidRPr="00D8212A">
        <w:rPr>
          <w:color w:val="000000" w:themeColor="text1"/>
          <w:sz w:val="28"/>
          <w:szCs w:val="28"/>
        </w:rPr>
        <w:t>(менее 500 мл/сут) или </w:t>
      </w:r>
      <w:r w:rsidRPr="00D8212A">
        <w:rPr>
          <w:i/>
          <w:iCs/>
          <w:color w:val="000000" w:themeColor="text1"/>
          <w:sz w:val="28"/>
          <w:szCs w:val="28"/>
        </w:rPr>
        <w:t>анурия </w:t>
      </w:r>
      <w:r w:rsidRPr="00D8212A">
        <w:rPr>
          <w:color w:val="000000" w:themeColor="text1"/>
          <w:sz w:val="28"/>
          <w:szCs w:val="28"/>
        </w:rPr>
        <w:t>(менее 200 мл/сут). При острой задержке моча в мочевом пузыре присутствует, но в силу определенных условий не может из него выделиться. В таких случаях ее выводят катетером. Значительное увеличение суточного количествамочи - </w:t>
      </w:r>
      <w:r w:rsidRPr="00D8212A">
        <w:rPr>
          <w:i/>
          <w:iCs/>
          <w:color w:val="000000" w:themeColor="text1"/>
          <w:sz w:val="28"/>
          <w:szCs w:val="28"/>
        </w:rPr>
        <w:t>полиурия </w:t>
      </w:r>
      <w:r w:rsidRPr="00D8212A">
        <w:rPr>
          <w:color w:val="000000" w:themeColor="text1"/>
          <w:sz w:val="28"/>
          <w:szCs w:val="28"/>
        </w:rPr>
        <w:t>(более 2000 мл/сут) наблюдают при быстром схождении отеков, несахарном диабете и полиурической стадии острой почечной недостаточности.</w:t>
      </w:r>
    </w:p>
    <w:p w:rsidR="000726FC" w:rsidRPr="00D8212A" w:rsidRDefault="001835F9" w:rsidP="00CE7E8B">
      <w:pPr>
        <w:pStyle w:val="txt"/>
        <w:shd w:val="clear" w:color="auto" w:fill="FFFFFF"/>
        <w:spacing w:before="0" w:beforeAutospacing="0" w:after="0" w:afterAutospacing="0"/>
        <w:ind w:firstLine="709"/>
        <w:jc w:val="both"/>
        <w:rPr>
          <w:color w:val="000000" w:themeColor="text1"/>
          <w:sz w:val="28"/>
          <w:szCs w:val="28"/>
        </w:rPr>
      </w:pPr>
      <w:r w:rsidRPr="00CE7E8B">
        <w:rPr>
          <w:i/>
          <w:color w:val="000000" w:themeColor="text1"/>
          <w:sz w:val="28"/>
          <w:szCs w:val="28"/>
        </w:rPr>
        <w:t>Дизурические</w:t>
      </w:r>
      <w:r w:rsidR="000726FC" w:rsidRPr="00CE7E8B">
        <w:rPr>
          <w:i/>
          <w:color w:val="000000" w:themeColor="text1"/>
          <w:sz w:val="28"/>
          <w:szCs w:val="28"/>
        </w:rPr>
        <w:t>расстройства</w:t>
      </w:r>
      <w:r w:rsidR="000726FC" w:rsidRPr="00CE7E8B">
        <w:rPr>
          <w:color w:val="000000" w:themeColor="text1"/>
          <w:sz w:val="28"/>
          <w:szCs w:val="28"/>
        </w:rPr>
        <w:t>. </w:t>
      </w:r>
      <w:r w:rsidR="000726FC" w:rsidRPr="00D8212A">
        <w:rPr>
          <w:color w:val="000000" w:themeColor="text1"/>
          <w:sz w:val="28"/>
          <w:szCs w:val="28"/>
        </w:rPr>
        <w:t>Болезненное, нередко учащенное </w:t>
      </w:r>
      <w:r w:rsidR="000726FC" w:rsidRPr="00CE7E8B">
        <w:rPr>
          <w:color w:val="000000" w:themeColor="text1"/>
          <w:sz w:val="28"/>
          <w:szCs w:val="28"/>
        </w:rPr>
        <w:t>(поллакиурия) </w:t>
      </w:r>
      <w:r w:rsidR="000726FC" w:rsidRPr="00D8212A">
        <w:rPr>
          <w:color w:val="000000" w:themeColor="text1"/>
          <w:sz w:val="28"/>
          <w:szCs w:val="28"/>
        </w:rPr>
        <w:t>или, наоборот, редкое мочеиспускание - чаще всего связано с воспалением почек (нефрит) и мочевыводящей системы (цистит, уретрит, пиелонефрит), отхождением камней из почки, мочевого пузыря.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i/>
          <w:iCs/>
          <w:color w:val="000000" w:themeColor="text1"/>
          <w:sz w:val="28"/>
          <w:szCs w:val="28"/>
        </w:rPr>
        <w:t>Изменение цвета мочи. </w:t>
      </w:r>
      <w:r w:rsidRPr="00D8212A">
        <w:rPr>
          <w:color w:val="000000" w:themeColor="text1"/>
          <w:sz w:val="28"/>
          <w:szCs w:val="28"/>
        </w:rPr>
        <w:t>Красного цвета моча возникает при макро-или микрогематурии, воспалении почек или мочевыводящей системы, а также при увеличении содержания в ней уратов. Темная моча может быть следствием появления в ней уробилиногена при болезнях печени. Цвет мочи может меняться вследствие приема лекарственных препаратов, например, желтая моча при приеме нитрофуранов. Мутная моча бывает вследствие большого содержания в ней плоского эпителия, лейкоцитов и бактерий (пиелонефрит), наличия в моче кристаллов фосфатов</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i/>
          <w:iCs/>
          <w:color w:val="000000" w:themeColor="text1"/>
          <w:sz w:val="28"/>
          <w:szCs w:val="28"/>
        </w:rPr>
        <w:lastRenderedPageBreak/>
        <w:t>Изменение состава мочи. </w:t>
      </w:r>
      <w:r w:rsidRPr="00D8212A">
        <w:rPr>
          <w:color w:val="000000" w:themeColor="text1"/>
          <w:sz w:val="28"/>
          <w:szCs w:val="28"/>
        </w:rPr>
        <w:t>Определяют при лабораторном исследовании. В моче возможны кровь (гематурия), белок (протеинурия), сахар (гликозурия), большое количество лейкоцитов (лейкоцитурия), цилиндры (цилиндрурия).</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i/>
          <w:iCs/>
          <w:color w:val="000000" w:themeColor="text1"/>
          <w:sz w:val="28"/>
          <w:szCs w:val="28"/>
        </w:rPr>
        <w:t>Боли в поясничной области. </w:t>
      </w:r>
      <w:r w:rsidRPr="00D8212A">
        <w:rPr>
          <w:color w:val="000000" w:themeColor="text1"/>
          <w:sz w:val="28"/>
          <w:szCs w:val="28"/>
        </w:rPr>
        <w:t>Служат характерным признаком воспалительного процесса в почках. Тупые боли могут быть обусловлены растяжением почечной капсулы при воспалении почек, а приступообразные, колющие, иррадиирущие в низ живота или бедро, - при обструкции мочеточника, закупорке его камнем, сдавлении опухолью.</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i/>
          <w:iCs/>
          <w:color w:val="000000" w:themeColor="text1"/>
          <w:sz w:val="28"/>
          <w:szCs w:val="28"/>
        </w:rPr>
        <w:t>Повышение АД. </w:t>
      </w:r>
      <w:r w:rsidRPr="00D8212A">
        <w:rPr>
          <w:color w:val="000000" w:themeColor="text1"/>
          <w:sz w:val="28"/>
          <w:szCs w:val="28"/>
        </w:rPr>
        <w:t>Наблюдают у большинства больных с болезнями почек (симптоматическая АГ). Она сопровождается головной болью, часто дает осложнения, трудно поддается лечению.</w:t>
      </w:r>
    </w:p>
    <w:p w:rsidR="000726FC" w:rsidRPr="00D8212A" w:rsidRDefault="000726FC" w:rsidP="00D8212A">
      <w:pPr>
        <w:pStyle w:val="txt"/>
        <w:shd w:val="clear" w:color="auto" w:fill="FFFFFF"/>
        <w:spacing w:before="0" w:beforeAutospacing="0" w:after="0" w:afterAutospacing="0"/>
        <w:ind w:firstLine="709"/>
        <w:jc w:val="both"/>
        <w:rPr>
          <w:color w:val="000000" w:themeColor="text1"/>
          <w:sz w:val="28"/>
          <w:szCs w:val="28"/>
        </w:rPr>
      </w:pPr>
      <w:r w:rsidRPr="00D8212A">
        <w:rPr>
          <w:i/>
          <w:iCs/>
          <w:color w:val="000000" w:themeColor="text1"/>
          <w:sz w:val="28"/>
          <w:szCs w:val="28"/>
        </w:rPr>
        <w:t>Гипертермия. </w:t>
      </w:r>
      <w:r w:rsidRPr="00D8212A">
        <w:rPr>
          <w:color w:val="000000" w:themeColor="text1"/>
          <w:sz w:val="28"/>
          <w:szCs w:val="28"/>
        </w:rPr>
        <w:t>Часто служит признаком инфицирования мочевыводящих путей или острого инфекционно-аллергического воспаления клубочкового аппарата почек.</w:t>
      </w:r>
    </w:p>
    <w:p w:rsidR="00CE7E8B" w:rsidRDefault="00CE7E8B" w:rsidP="00D8212A">
      <w:pPr>
        <w:pStyle w:val="txt"/>
        <w:shd w:val="clear" w:color="auto" w:fill="FFFFFF"/>
        <w:spacing w:before="0" w:beforeAutospacing="0" w:after="0" w:afterAutospacing="0"/>
        <w:ind w:firstLine="709"/>
        <w:jc w:val="both"/>
        <w:rPr>
          <w:b/>
          <w:sz w:val="28"/>
          <w:szCs w:val="28"/>
        </w:rPr>
      </w:pPr>
    </w:p>
    <w:p w:rsidR="000726FC" w:rsidRDefault="000726FC" w:rsidP="00D8212A">
      <w:pPr>
        <w:pStyle w:val="txt"/>
        <w:shd w:val="clear" w:color="auto" w:fill="FFFFFF"/>
        <w:spacing w:before="0" w:beforeAutospacing="0" w:after="0" w:afterAutospacing="0"/>
        <w:ind w:firstLine="709"/>
        <w:jc w:val="both"/>
        <w:rPr>
          <w:b/>
          <w:sz w:val="28"/>
          <w:szCs w:val="28"/>
        </w:rPr>
      </w:pPr>
      <w:r w:rsidRPr="00D8212A">
        <w:rPr>
          <w:b/>
          <w:sz w:val="28"/>
          <w:szCs w:val="28"/>
        </w:rPr>
        <w:t>1.4. Сестринский уход и лечение острого пиелонефрита</w:t>
      </w:r>
    </w:p>
    <w:p w:rsidR="00CE7E8B" w:rsidRPr="00D8212A" w:rsidRDefault="00CE7E8B" w:rsidP="00D8212A">
      <w:pPr>
        <w:pStyle w:val="txt"/>
        <w:shd w:val="clear" w:color="auto" w:fill="FFFFFF"/>
        <w:spacing w:before="0" w:beforeAutospacing="0" w:after="0" w:afterAutospacing="0"/>
        <w:ind w:firstLine="709"/>
        <w:jc w:val="both"/>
        <w:rPr>
          <w:b/>
          <w:sz w:val="28"/>
          <w:szCs w:val="28"/>
        </w:rPr>
      </w:pP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Определение.</w:t>
      </w:r>
      <w:r w:rsidRPr="00D8212A">
        <w:rPr>
          <w:sz w:val="28"/>
          <w:szCs w:val="28"/>
        </w:rPr>
        <w:t xml:space="preserve"> Острый пиелонефрит - неспецифическое одностороннее или двустороннее воспаление чашечно-лоханочной системы и интерстициальной ткани почек. </w:t>
      </w:r>
    </w:p>
    <w:p w:rsidR="000726FC" w:rsidRPr="00D8212A" w:rsidRDefault="000726FC" w:rsidP="00D8212A">
      <w:pPr>
        <w:pStyle w:val="txt"/>
        <w:shd w:val="clear" w:color="auto" w:fill="FFFFFF"/>
        <w:spacing w:before="0" w:beforeAutospacing="0" w:after="0" w:afterAutospacing="0"/>
        <w:ind w:firstLine="709"/>
        <w:jc w:val="both"/>
        <w:rPr>
          <w:b/>
          <w:sz w:val="28"/>
          <w:szCs w:val="28"/>
        </w:rPr>
      </w:pPr>
      <w:r w:rsidRPr="00D8212A">
        <w:rPr>
          <w:b/>
          <w:sz w:val="28"/>
          <w:szCs w:val="28"/>
        </w:rPr>
        <w:t>Этиология.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Наиболее частые возбудители пиелонефрита: кишечная и синегнойная палочка, энтерококк, протей, стафилококки, клебсиелла, хламидии, вирусы, грибы. Предполагают, что в большинстве случаев «пусковым микробом» служит кишечная палочка. Чаще болеют женщины в возрасте до 40 лет, особенно во время беременности. Нередко заболевание начинается в детском возрасте. Различают </w:t>
      </w:r>
      <w:r w:rsidRPr="00D8212A">
        <w:rPr>
          <w:i/>
          <w:iCs/>
          <w:sz w:val="28"/>
          <w:szCs w:val="28"/>
        </w:rPr>
        <w:t>пиелонефрит первичный </w:t>
      </w:r>
      <w:r w:rsidRPr="00D8212A">
        <w:rPr>
          <w:sz w:val="28"/>
          <w:szCs w:val="28"/>
        </w:rPr>
        <w:t>- возникновению болезни не предшествовали ранние болезни и дефекты развития почек и мочевых путей - и </w:t>
      </w:r>
      <w:r w:rsidRPr="00D8212A">
        <w:rPr>
          <w:i/>
          <w:iCs/>
          <w:sz w:val="28"/>
          <w:szCs w:val="28"/>
        </w:rPr>
        <w:t>вторичный, </w:t>
      </w:r>
      <w:r w:rsidRPr="00D8212A">
        <w:rPr>
          <w:sz w:val="28"/>
          <w:szCs w:val="28"/>
        </w:rPr>
        <w:t>который развивается на фоне предшествующего патологического изменения почек и мочевыводящих путей. К ним относят дефекты развития почек, гипертрофию предстательной железы у мужчин, стриктуру мочеточника или уретры. Развитию пиелонефрита способствуют: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нарушение оттока мочи вследствие аномалии развития почек и мочевых путей, длительного постельного режима, опухолевого процесса;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нарушение обмена веществ (сахарный диабет, подагра);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беременность;</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нарушения техники катетеризации мочевого пузыря, цистоскопии, ретроградной пиелографии и т.д.;</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острые инфекции, очаги хронической инфекции.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Инфекция может проникнуть в почку гематогенным, лимфогенным, восходящим путем. Преобладающий путь инфицирования - урогенный.</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b/>
          <w:sz w:val="28"/>
          <w:szCs w:val="28"/>
        </w:rPr>
        <w:t>Клиническая картина.</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 xml:space="preserve"> Начинается остро. Отмечают  лихорадку и симптомы общей интоксикации. Наблюдается у больного   гиперемия лица, повышенная </w:t>
      </w:r>
      <w:r w:rsidRPr="00D8212A">
        <w:rPr>
          <w:rFonts w:ascii="Times New Roman" w:hAnsi="Times New Roman" w:cs="Times New Roman"/>
          <w:sz w:val="28"/>
          <w:szCs w:val="28"/>
        </w:rPr>
        <w:lastRenderedPageBreak/>
        <w:t>потливость, недомогание, слабость, боли в голове, суставах, мышцах, пояснице. Боли иррадиируют в пах или внутреннюю поверхность бедра, живот. Отмечают также тошноту, рвоту, положительный симптом Пастернацкого. Моча мутная, дизурия, пиурия, умеренная протеинурия, гематурия, выраженная бактериурия. В крови: лейкоцитоз, увеличение СОЭ. В анализе мочи по Нечипоренко - увеличение содержания лейкоцитов (в норме в 1 мл мочи 1000 эритроцитов, 4000 лейкоцитов, 50 цилиндров). Положительная </w:t>
      </w:r>
      <w:r w:rsidRPr="00D8212A">
        <w:rPr>
          <w:rFonts w:ascii="Times New Roman" w:hAnsi="Times New Roman" w:cs="Times New Roman"/>
          <w:i/>
          <w:iCs/>
          <w:sz w:val="28"/>
          <w:szCs w:val="28"/>
        </w:rPr>
        <w:t>преднизолоновая проба </w:t>
      </w:r>
      <w:r w:rsidRPr="00D8212A">
        <w:rPr>
          <w:rFonts w:ascii="Times New Roman" w:hAnsi="Times New Roman" w:cs="Times New Roman"/>
          <w:sz w:val="28"/>
          <w:szCs w:val="28"/>
        </w:rPr>
        <w:t>(количество лейкоцитов по Нечипоренко после приема преднизолона в дозе 10 мг увеличивается). Диагностируют положительный симптом Пастернацкого, болезненность при бимануальной пальпации в области пораженной почки.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Проблемы: лихорадка, озноб, боль головная, в пояснице и в животе, тошнота, рвота, частое мочеиспускание.</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b/>
          <w:sz w:val="28"/>
          <w:szCs w:val="28"/>
        </w:rPr>
        <w:t>Осложнения:</w:t>
      </w:r>
      <w:r w:rsidRPr="00D8212A">
        <w:rPr>
          <w:rFonts w:ascii="Times New Roman" w:hAnsi="Times New Roman" w:cs="Times New Roman"/>
          <w:sz w:val="28"/>
          <w:szCs w:val="28"/>
        </w:rPr>
        <w:t xml:space="preserve"> бактериемический шок,паранефрит, абсцесс, ОПН.</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Диагностика острого пиелонефрита.</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Биохимический анализ крови (дает возможность определить наличие функциональных изменений почек).</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Клинический анализ мочи.</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Бактериологический посев мочи  (позволяет определить микроорганизм, который вызвал воспаление).</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При необходимости: пробы Зимницкого и Нечипоренко.</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УЗИ дает возможность выявить:</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Изменения строения органа;</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Наличие конкрементов, способствующих воспалению;</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Нарушение оттока мочи</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Дополнительно может быть выполнена мультиспиральная компьютерная томография с контрастом для уточнения изменений морфологии почек.</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Уход и лечение.</w:t>
      </w:r>
      <w:r w:rsidRPr="00D8212A">
        <w:rPr>
          <w:sz w:val="28"/>
          <w:szCs w:val="28"/>
        </w:rPr>
        <w:t> Медицинская сестра обеспечивает: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выполнение назначенного врачом двигательного режима и режима питания;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При остром пиелонефрите режим назначают в зависимости от тяжести заболевания. В остром периоде болезни - постельный. После уменьшения болей в поясничной области, дизурии, снижения температуры тела режим более свободный. Диета - стандартная без ограничения соли. Жидкости 2-2,5л в сутки. Воду желательно частично заменять клюквенным морсом,  отварами плодов шиповника, толокнянки обыкновенной листьев, кукурузы столбиков, оказывающих антисептическое, тонизирующее и мочегонное действие.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 мероприятий по личной гигиене (уход за полостью рта, кожей, слизистыми оболочками, половыми органами при физиологических отправлениях), четкое и своевременное выполнение назначений врача;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своевременный и правильный прием больными лекарственных препаратов и контроль их побочных действий;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передач больному продуктов питания;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АД, ЧДД, пульса, массы тела и величины суточного диуреза;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 подготовку пациентов к УЗИ, обзорной рентгенографии почек, лабораторным исследованиям.</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Она проводит беседы о значении соблюдения назначенного двигательного и питьевого режима, диеты, пользе правильного приема лекарственных средств, а также обучение больных контролю ЧДД, пульса, измерению АД, методике сбора мочи по Зимницкому, Нечипоренко.</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Лекарственное лечение предусматривает следующее.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Дезинтоксикационная терапия - прием соков, морса, чая и инфузионных препаратов [калия хлорид + кальция хлорид + магния хлорид + натрия гидрокарбонат + натрия хлорид + повидон-8 тыс. (Гемодез-Н), 5% раствор декстрозы (Глюкозы), изотонический раствор натрия хлорида] до 2-2,5 л/сут жидкости.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-Антиспастическая терапия [грелка, согревающий компресс на поясничную область, прием папаверина, дротаверина (Но-шпы) и др.].</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Антимикробная терапия: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антибиотики - флоксацин, пефлоксацин, цефиксим, цефалексин и другие - 3- или 7-дневным курсом лечения при остром пиелонефрите;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нитрофураны [фуразолидон, фуразидин (Фурагин)];</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налидиксовая кислота [Неграм, Невиграмон] (по 0,5 г 3-4 раза в сутки).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Противопоказаны гентамицин, неомицин, цепорин, стрептомицин, канамицин из-за их нефротоксичного действия.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При острой задержке мочи по назначению врача медицинская сестра проводит катетеризацию мочевого пузыря мягким (резиновым) катетером.</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После выписки из стационара лечение больных острым пиелонефритом продолжают по назначению врача под контролем медицинской сестры амбулаторно (на дому) в течение 2-х лет.</w:t>
      </w:r>
    </w:p>
    <w:p w:rsidR="000726FC" w:rsidRPr="00D8212A" w:rsidRDefault="000726FC" w:rsidP="00D8212A">
      <w:pPr>
        <w:spacing w:after="0" w:line="240" w:lineRule="auto"/>
        <w:ind w:firstLine="709"/>
        <w:jc w:val="both"/>
        <w:rPr>
          <w:rFonts w:ascii="Times New Roman" w:hAnsi="Times New Roman" w:cs="Times New Roman"/>
          <w:sz w:val="28"/>
          <w:szCs w:val="28"/>
        </w:rPr>
      </w:pPr>
    </w:p>
    <w:p w:rsidR="000726FC" w:rsidRPr="00D8212A" w:rsidRDefault="000726FC" w:rsidP="00D8212A">
      <w:pPr>
        <w:spacing w:after="0" w:line="240" w:lineRule="auto"/>
        <w:ind w:firstLine="709"/>
        <w:jc w:val="both"/>
        <w:rPr>
          <w:rFonts w:ascii="Times New Roman" w:hAnsi="Times New Roman" w:cs="Times New Roman"/>
          <w:b/>
          <w:color w:val="000000"/>
          <w:sz w:val="28"/>
          <w:szCs w:val="28"/>
          <w:shd w:val="clear" w:color="auto" w:fill="FFFFFF"/>
        </w:rPr>
      </w:pPr>
      <w:r w:rsidRPr="00D8212A">
        <w:rPr>
          <w:rFonts w:ascii="Times New Roman" w:hAnsi="Times New Roman" w:cs="Times New Roman"/>
          <w:b/>
          <w:sz w:val="28"/>
          <w:szCs w:val="28"/>
        </w:rPr>
        <w:t xml:space="preserve">     1.5. Сестринский уход и лечение  </w:t>
      </w:r>
      <w:r w:rsidRPr="00D8212A">
        <w:rPr>
          <w:rStyle w:val="ac"/>
          <w:rFonts w:ascii="Times New Roman" w:hAnsi="Times New Roman" w:cs="Times New Roman"/>
          <w:color w:val="000000"/>
          <w:sz w:val="28"/>
          <w:szCs w:val="28"/>
          <w:bdr w:val="none" w:sz="0" w:space="0" w:color="auto" w:frame="1"/>
          <w:shd w:val="clear" w:color="auto" w:fill="FFFFFF"/>
        </w:rPr>
        <w:t>хронического пиелонефрита</w:t>
      </w:r>
      <w:r w:rsidRPr="00D8212A">
        <w:rPr>
          <w:rFonts w:ascii="Times New Roman" w:hAnsi="Times New Roman" w:cs="Times New Roman"/>
          <w:b/>
          <w:color w:val="000000"/>
          <w:sz w:val="28"/>
          <w:szCs w:val="28"/>
          <w:shd w:val="clear" w:color="auto" w:fill="FFFFFF"/>
        </w:rPr>
        <w:t> </w:t>
      </w:r>
    </w:p>
    <w:p w:rsidR="000726FC" w:rsidRPr="00D8212A" w:rsidRDefault="000726FC" w:rsidP="00D8212A">
      <w:pPr>
        <w:spacing w:after="0" w:line="240" w:lineRule="auto"/>
        <w:ind w:firstLine="709"/>
        <w:jc w:val="both"/>
        <w:rPr>
          <w:rFonts w:ascii="Times New Roman" w:hAnsi="Times New Roman" w:cs="Times New Roman"/>
          <w:b/>
          <w:color w:val="000000"/>
          <w:sz w:val="28"/>
          <w:szCs w:val="28"/>
          <w:shd w:val="clear" w:color="auto" w:fill="FFFFFF"/>
        </w:rPr>
      </w:pPr>
      <w:r w:rsidRPr="00D8212A">
        <w:rPr>
          <w:rFonts w:ascii="Times New Roman" w:hAnsi="Times New Roman" w:cs="Times New Roman"/>
          <w:b/>
          <w:color w:val="000000"/>
          <w:sz w:val="28"/>
          <w:szCs w:val="28"/>
          <w:shd w:val="clear" w:color="auto" w:fill="FFFFFF"/>
        </w:rPr>
        <w:t>Определен</w:t>
      </w:r>
      <w:r w:rsidR="001835F9" w:rsidRPr="00D8212A">
        <w:rPr>
          <w:rFonts w:ascii="Times New Roman" w:hAnsi="Times New Roman" w:cs="Times New Roman"/>
          <w:b/>
          <w:color w:val="000000"/>
          <w:sz w:val="28"/>
          <w:szCs w:val="28"/>
          <w:shd w:val="clear" w:color="auto" w:fill="FFFFFF"/>
        </w:rPr>
        <w:t>и</w:t>
      </w:r>
      <w:r w:rsidRPr="00D8212A">
        <w:rPr>
          <w:rFonts w:ascii="Times New Roman" w:hAnsi="Times New Roman" w:cs="Times New Roman"/>
          <w:b/>
          <w:color w:val="000000"/>
          <w:sz w:val="28"/>
          <w:szCs w:val="28"/>
          <w:shd w:val="clear" w:color="auto" w:fill="FFFFFF"/>
        </w:rPr>
        <w:t xml:space="preserve">е </w:t>
      </w:r>
    </w:p>
    <w:p w:rsidR="000726FC" w:rsidRPr="00D8212A" w:rsidRDefault="000726FC" w:rsidP="00D8212A">
      <w:pPr>
        <w:spacing w:after="0" w:line="240" w:lineRule="auto"/>
        <w:ind w:firstLine="709"/>
        <w:jc w:val="both"/>
        <w:rPr>
          <w:rFonts w:ascii="Times New Roman" w:hAnsi="Times New Roman" w:cs="Times New Roman"/>
          <w:color w:val="000000"/>
          <w:sz w:val="28"/>
          <w:szCs w:val="28"/>
          <w:shd w:val="clear" w:color="auto" w:fill="FFFFFF"/>
        </w:rPr>
      </w:pPr>
      <w:r w:rsidRPr="00D8212A">
        <w:rPr>
          <w:rFonts w:ascii="Times New Roman" w:hAnsi="Times New Roman" w:cs="Times New Roman"/>
          <w:color w:val="000000"/>
          <w:sz w:val="28"/>
          <w:szCs w:val="28"/>
          <w:shd w:val="clear" w:color="auto" w:fill="FFFFFF"/>
        </w:rPr>
        <w:t>Это хроническое неспецифическое бактериальное воспаление, протекающе преимущественно с вовлечением интерстициальной ткани почек и чашечно-лоханочных комплексов.</w:t>
      </w:r>
    </w:p>
    <w:p w:rsidR="000726FC" w:rsidRPr="00D8212A" w:rsidRDefault="000726FC" w:rsidP="00D8212A">
      <w:pPr>
        <w:spacing w:after="0" w:line="240" w:lineRule="auto"/>
        <w:ind w:firstLine="709"/>
        <w:jc w:val="both"/>
        <w:rPr>
          <w:rFonts w:ascii="Times New Roman" w:hAnsi="Times New Roman" w:cs="Times New Roman"/>
          <w:b/>
          <w:color w:val="000000"/>
          <w:sz w:val="28"/>
          <w:szCs w:val="28"/>
          <w:shd w:val="clear" w:color="auto" w:fill="FFFFFF"/>
        </w:rPr>
      </w:pPr>
      <w:r w:rsidRPr="00D8212A">
        <w:rPr>
          <w:rFonts w:ascii="Times New Roman" w:hAnsi="Times New Roman" w:cs="Times New Roman"/>
          <w:b/>
          <w:color w:val="000000"/>
          <w:sz w:val="28"/>
          <w:szCs w:val="28"/>
          <w:shd w:val="clear" w:color="auto" w:fill="FFFFFF"/>
        </w:rPr>
        <w:t>Этиология.</w:t>
      </w:r>
    </w:p>
    <w:p w:rsidR="000726FC" w:rsidRPr="00D8212A" w:rsidRDefault="000726FC" w:rsidP="00D8212A">
      <w:pPr>
        <w:spacing w:after="0" w:line="240" w:lineRule="auto"/>
        <w:ind w:firstLine="709"/>
        <w:jc w:val="both"/>
        <w:rPr>
          <w:rFonts w:ascii="Times New Roman" w:hAnsi="Times New Roman" w:cs="Times New Roman"/>
          <w:color w:val="000000"/>
          <w:sz w:val="28"/>
          <w:szCs w:val="28"/>
          <w:shd w:val="clear" w:color="auto" w:fill="FFFFFF"/>
        </w:rPr>
      </w:pPr>
      <w:r w:rsidRPr="00D8212A">
        <w:rPr>
          <w:rFonts w:ascii="Times New Roman" w:hAnsi="Times New Roman" w:cs="Times New Roman"/>
          <w:color w:val="000000"/>
          <w:sz w:val="28"/>
          <w:szCs w:val="28"/>
          <w:shd w:val="clear" w:color="auto" w:fill="FFFFFF"/>
        </w:rPr>
        <w:t>Этиологическим фактором, вызывающим хронический пиелонефрит, является микробная флора. Преимущественно это колибациллярные бактерии (паракишечная и кишечная палочка), энтерококки, протей, стафилококки, синегнойная палочка, </w:t>
      </w:r>
      <w:hyperlink r:id="rId66" w:history="1">
        <w:r w:rsidRPr="00D8212A">
          <w:rPr>
            <w:rStyle w:val="a3"/>
            <w:rFonts w:ascii="Times New Roman" w:hAnsi="Times New Roman" w:cs="Times New Roman"/>
            <w:color w:val="auto"/>
            <w:bdr w:val="none" w:sz="0" w:space="0" w:color="auto" w:frame="1"/>
            <w:shd w:val="clear" w:color="auto" w:fill="FFFFFF"/>
          </w:rPr>
          <w:t>стрептококки</w:t>
        </w:r>
      </w:hyperlink>
      <w:r w:rsidRPr="00D8212A">
        <w:rPr>
          <w:rFonts w:ascii="Times New Roman" w:hAnsi="Times New Roman" w:cs="Times New Roman"/>
          <w:sz w:val="28"/>
          <w:szCs w:val="28"/>
          <w:shd w:val="clear" w:color="auto" w:fill="FFFFFF"/>
        </w:rPr>
        <w:t> </w:t>
      </w:r>
      <w:r w:rsidRPr="00D8212A">
        <w:rPr>
          <w:rFonts w:ascii="Times New Roman" w:hAnsi="Times New Roman" w:cs="Times New Roman"/>
          <w:color w:val="000000"/>
          <w:sz w:val="28"/>
          <w:szCs w:val="28"/>
          <w:shd w:val="clear" w:color="auto" w:fill="FFFFFF"/>
        </w:rPr>
        <w:t>и их микробные ассоциации. Особую роль в развитии болезни играют L-формы бактерий, образующиеся в результате неэффективной антимикробной терапии и изменений рН среды. Подобные микроорганизмы отличаются резистентностью к терапии, трудностью идентификации, способностью длительно сохраняться в межуточной ткани и активизироваться под воздействием определенных условий.</w:t>
      </w:r>
    </w:p>
    <w:p w:rsidR="000D2DC7" w:rsidRDefault="000D2DC7">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rsidR="000726FC" w:rsidRPr="00D8212A" w:rsidRDefault="000726FC" w:rsidP="00D8212A">
      <w:pPr>
        <w:shd w:val="clear" w:color="auto" w:fill="FFFFFF"/>
        <w:spacing w:after="0" w:line="240" w:lineRule="auto"/>
        <w:ind w:firstLine="709"/>
        <w:jc w:val="both"/>
        <w:textAlignment w:val="baseline"/>
        <w:rPr>
          <w:rFonts w:ascii="Times New Roman" w:eastAsia="Times New Roman" w:hAnsi="Times New Roman" w:cs="Times New Roman"/>
          <w:b/>
          <w:color w:val="000000"/>
          <w:sz w:val="28"/>
          <w:szCs w:val="28"/>
          <w:lang w:eastAsia="ru-RU"/>
        </w:rPr>
      </w:pPr>
      <w:r w:rsidRPr="00D8212A">
        <w:rPr>
          <w:rFonts w:ascii="Times New Roman" w:eastAsia="Times New Roman" w:hAnsi="Times New Roman" w:cs="Times New Roman"/>
          <w:b/>
          <w:color w:val="000000"/>
          <w:sz w:val="28"/>
          <w:szCs w:val="28"/>
          <w:lang w:eastAsia="ru-RU"/>
        </w:rPr>
        <w:lastRenderedPageBreak/>
        <w:t>Факторы риска:</w:t>
      </w:r>
    </w:p>
    <w:p w:rsidR="000726FC" w:rsidRPr="00D8212A" w:rsidRDefault="000726FC" w:rsidP="00D8212A">
      <w:pPr>
        <w:numPr>
          <w:ilvl w:val="0"/>
          <w:numId w:val="24"/>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D8212A">
        <w:rPr>
          <w:rFonts w:ascii="Times New Roman" w:eastAsia="Times New Roman" w:hAnsi="Times New Roman" w:cs="Times New Roman"/>
          <w:color w:val="000000"/>
          <w:sz w:val="28"/>
          <w:szCs w:val="28"/>
          <w:lang w:eastAsia="ru-RU"/>
        </w:rPr>
        <w:t xml:space="preserve">неустраненные нарушения оттока мочи, </w:t>
      </w:r>
      <w:r w:rsidRPr="00D8212A">
        <w:rPr>
          <w:rFonts w:ascii="Times New Roman" w:eastAsia="Times New Roman" w:hAnsi="Times New Roman" w:cs="Times New Roman"/>
          <w:sz w:val="28"/>
          <w:szCs w:val="28"/>
          <w:lang w:eastAsia="ru-RU"/>
        </w:rPr>
        <w:t>вызванные </w:t>
      </w:r>
      <w:hyperlink r:id="rId67" w:history="1">
        <w:r w:rsidRPr="00D8212A">
          <w:rPr>
            <w:rFonts w:ascii="Times New Roman" w:eastAsia="Times New Roman" w:hAnsi="Times New Roman" w:cs="Times New Roman"/>
            <w:sz w:val="28"/>
            <w:szCs w:val="28"/>
            <w:lang w:eastAsia="ru-RU"/>
          </w:rPr>
          <w:t>камнями в почках</w:t>
        </w:r>
      </w:hyperlink>
      <w:r w:rsidRPr="00D8212A">
        <w:rPr>
          <w:rFonts w:ascii="Times New Roman" w:eastAsia="Times New Roman" w:hAnsi="Times New Roman" w:cs="Times New Roman"/>
          <w:color w:val="000000"/>
          <w:sz w:val="28"/>
          <w:szCs w:val="28"/>
          <w:lang w:eastAsia="ru-RU"/>
        </w:rPr>
        <w:t>, стриктурой мочеточника, </w:t>
      </w:r>
      <w:hyperlink r:id="rId68" w:history="1">
        <w:r w:rsidRPr="00D8212A">
          <w:rPr>
            <w:rFonts w:ascii="Times New Roman" w:eastAsia="Times New Roman" w:hAnsi="Times New Roman" w:cs="Times New Roman"/>
            <w:sz w:val="28"/>
            <w:szCs w:val="28"/>
            <w:lang w:eastAsia="ru-RU"/>
          </w:rPr>
          <w:t>пузырно-мочеточниковым рефлюксом</w:t>
        </w:r>
      </w:hyperlink>
      <w:r w:rsidRPr="00D8212A">
        <w:rPr>
          <w:rFonts w:ascii="Times New Roman" w:eastAsia="Times New Roman" w:hAnsi="Times New Roman" w:cs="Times New Roman"/>
          <w:sz w:val="28"/>
          <w:szCs w:val="28"/>
          <w:lang w:eastAsia="ru-RU"/>
        </w:rPr>
        <w:t>, нефроптозом, аденомой простаты;</w:t>
      </w:r>
    </w:p>
    <w:p w:rsidR="000726FC" w:rsidRPr="00D8212A" w:rsidRDefault="000726FC" w:rsidP="00D8212A">
      <w:pPr>
        <w:numPr>
          <w:ilvl w:val="0"/>
          <w:numId w:val="24"/>
        </w:numPr>
        <w:shd w:val="clear" w:color="auto" w:fill="FFFFFF"/>
        <w:spacing w:after="0" w:line="240" w:lineRule="auto"/>
        <w:ind w:left="0"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другие бактериальные процессы в организме (</w:t>
      </w:r>
      <w:hyperlink r:id="rId69" w:history="1">
        <w:r w:rsidRPr="00D8212A">
          <w:rPr>
            <w:rFonts w:ascii="Times New Roman" w:eastAsia="Times New Roman" w:hAnsi="Times New Roman" w:cs="Times New Roman"/>
            <w:sz w:val="28"/>
            <w:szCs w:val="28"/>
            <w:lang w:eastAsia="ru-RU"/>
          </w:rPr>
          <w:t>уретрит</w:t>
        </w:r>
      </w:hyperlink>
      <w:r w:rsidRPr="00D8212A">
        <w:rPr>
          <w:rFonts w:ascii="Times New Roman" w:eastAsia="Times New Roman" w:hAnsi="Times New Roman" w:cs="Times New Roman"/>
          <w:sz w:val="28"/>
          <w:szCs w:val="28"/>
          <w:lang w:eastAsia="ru-RU"/>
        </w:rPr>
        <w:t>,</w:t>
      </w:r>
      <w:r w:rsidR="001835F9" w:rsidRPr="00D8212A">
        <w:rPr>
          <w:rFonts w:ascii="Times New Roman" w:eastAsia="Times New Roman" w:hAnsi="Times New Roman" w:cs="Times New Roman"/>
          <w:color w:val="000000"/>
          <w:sz w:val="28"/>
          <w:szCs w:val="28"/>
          <w:lang w:eastAsia="ru-RU"/>
        </w:rPr>
        <w:t xml:space="preserve"> простатит, цистит, </w:t>
      </w:r>
      <w:r w:rsidRPr="00D8212A">
        <w:rPr>
          <w:rFonts w:ascii="Times New Roman" w:eastAsia="Times New Roman" w:hAnsi="Times New Roman" w:cs="Times New Roman"/>
          <w:color w:val="000000"/>
          <w:sz w:val="28"/>
          <w:szCs w:val="28"/>
          <w:lang w:eastAsia="ru-RU"/>
        </w:rPr>
        <w:t>тонзиллит, отит, синуситы);</w:t>
      </w:r>
    </w:p>
    <w:p w:rsidR="000726FC" w:rsidRPr="00D8212A" w:rsidRDefault="000726FC" w:rsidP="00D8212A">
      <w:pPr>
        <w:numPr>
          <w:ilvl w:val="0"/>
          <w:numId w:val="24"/>
        </w:numPr>
        <w:shd w:val="clear" w:color="auto" w:fill="FFFFFF"/>
        <w:spacing w:after="0" w:line="240" w:lineRule="auto"/>
        <w:ind w:left="0"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общесоматические заболевания (сахарный диабет, ожирение), состояния хронического иммунодефицита и интоксикаций.</w:t>
      </w:r>
    </w:p>
    <w:p w:rsidR="000726FC" w:rsidRPr="00D8212A" w:rsidRDefault="000726FC" w:rsidP="00D8212A">
      <w:pPr>
        <w:spacing w:after="0" w:line="240" w:lineRule="auto"/>
        <w:ind w:firstLine="709"/>
        <w:jc w:val="both"/>
        <w:rPr>
          <w:rFonts w:ascii="Times New Roman" w:hAnsi="Times New Roman" w:cs="Times New Roman"/>
          <w:b/>
          <w:sz w:val="28"/>
          <w:szCs w:val="28"/>
        </w:rPr>
      </w:pPr>
      <w:r w:rsidRPr="00D8212A">
        <w:rPr>
          <w:rFonts w:ascii="Times New Roman" w:hAnsi="Times New Roman" w:cs="Times New Roman"/>
          <w:b/>
          <w:sz w:val="28"/>
          <w:szCs w:val="28"/>
        </w:rPr>
        <w:t>Классификация</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eastAsia="Times New Roman" w:hAnsi="Times New Roman" w:cs="Times New Roman"/>
          <w:color w:val="000000"/>
          <w:sz w:val="28"/>
          <w:szCs w:val="28"/>
          <w:lang w:eastAsia="ru-RU"/>
        </w:rPr>
        <w:t>1.5.Хронический пиелонефрит характеризуется протеканием трех стадий воспаления в почечной ткани.</w:t>
      </w:r>
    </w:p>
    <w:p w:rsidR="000726FC" w:rsidRPr="00D8212A" w:rsidRDefault="000726FC" w:rsidP="00D8212A">
      <w:pPr>
        <w:numPr>
          <w:ilvl w:val="0"/>
          <w:numId w:val="25"/>
        </w:numPr>
        <w:spacing w:after="0" w:line="240" w:lineRule="auto"/>
        <w:ind w:left="0"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На I стадии обнаруживается лейкоцитарная инфильтрация интерстициальной ткани мозгового вещества и атрофия собирательных канальцев; почечные клубочки интактны.</w:t>
      </w:r>
    </w:p>
    <w:p w:rsidR="000726FC" w:rsidRPr="00D8212A" w:rsidRDefault="000726FC" w:rsidP="00D8212A">
      <w:pPr>
        <w:numPr>
          <w:ilvl w:val="0"/>
          <w:numId w:val="25"/>
        </w:numPr>
        <w:spacing w:after="0" w:line="240" w:lineRule="auto"/>
        <w:ind w:left="0"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При II стадии воспалительного процесса отмечается рубцово-склеротическое поражение интерстиции и канальцев, что сопровождается гибелью терминальных отделов нефронов и сдавлением канальцев. Одновременно развиваются гиалинизация и запустевание клубочков, сужение или облитерация сосудов.</w:t>
      </w:r>
    </w:p>
    <w:p w:rsidR="000726FC" w:rsidRPr="00D8212A" w:rsidRDefault="000726FC" w:rsidP="00D8212A">
      <w:pPr>
        <w:numPr>
          <w:ilvl w:val="0"/>
          <w:numId w:val="25"/>
        </w:numPr>
        <w:spacing w:after="0" w:line="240" w:lineRule="auto"/>
        <w:ind w:left="0"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В конечной, III стадии почечная ткань замещается рубцовой, почка имеет уменьшенные размеры, выглядит сморщенной с бугристой поверхностью.</w:t>
      </w:r>
    </w:p>
    <w:p w:rsidR="000726FC" w:rsidRPr="00D8212A" w:rsidRDefault="000726FC" w:rsidP="00D8212A">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D8212A">
        <w:rPr>
          <w:rFonts w:ascii="Times New Roman" w:eastAsia="Times New Roman" w:hAnsi="Times New Roman" w:cs="Times New Roman"/>
          <w:color w:val="000000"/>
          <w:sz w:val="28"/>
          <w:szCs w:val="28"/>
          <w:lang w:eastAsia="ru-RU"/>
        </w:rPr>
        <w:t>По активности воспалительных процессов в почечной ткани в развитии хронического пиелонефрита выделяют фазы активного воспаления, латентного воспаления, ремиссии (клинического выздоровления). Под влиянием лечения или в его отсутствие активная фаза сменяется латентной фазой, которая, в свою очередь, может переходить в ремиссию или вновь в активное воспаление. Фаза ремиссии характеризуется отсутствием клинических признаков болезни и изменений в анализах мочи. По клиническому развитию выделяют стертую (латентную), рецидивирующую, гипертоническую, анемическую, азотемическую формы патологии.</w:t>
      </w:r>
    </w:p>
    <w:p w:rsidR="000726FC" w:rsidRPr="00D8212A" w:rsidRDefault="000726FC" w:rsidP="00D8212A">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0726FC" w:rsidRPr="00D8212A" w:rsidRDefault="000726FC" w:rsidP="00D8212A">
      <w:pPr>
        <w:spacing w:after="0" w:line="240" w:lineRule="auto"/>
        <w:ind w:firstLine="709"/>
        <w:jc w:val="both"/>
        <w:rPr>
          <w:rFonts w:ascii="Times New Roman" w:hAnsi="Times New Roman" w:cs="Times New Roman"/>
          <w:b/>
          <w:sz w:val="28"/>
          <w:szCs w:val="28"/>
        </w:rPr>
      </w:pPr>
      <w:r w:rsidRPr="00D8212A">
        <w:rPr>
          <w:rFonts w:ascii="Times New Roman" w:hAnsi="Times New Roman" w:cs="Times New Roman"/>
          <w:b/>
          <w:sz w:val="28"/>
          <w:szCs w:val="28"/>
        </w:rPr>
        <w:t>Симптомы хронического пиелонефрита</w:t>
      </w:r>
    </w:p>
    <w:p w:rsidR="000726FC" w:rsidRPr="00D8212A" w:rsidRDefault="000726FC" w:rsidP="00D8212A">
      <w:pPr>
        <w:spacing w:after="0" w:line="240" w:lineRule="auto"/>
        <w:ind w:firstLine="709"/>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Латентная форма заболевания характеризуется скудными клиническими проявлениями. Пациентов обычно беспокоит общее недомогание, быстрая утомляемость, субфебрилитет, головная боль. </w:t>
      </w:r>
      <w:hyperlink r:id="rId70" w:history="1">
        <w:r w:rsidRPr="00D8212A">
          <w:rPr>
            <w:rStyle w:val="a3"/>
            <w:rFonts w:ascii="Times New Roman" w:hAnsi="Times New Roman" w:cs="Times New Roman"/>
            <w:color w:val="auto"/>
            <w:sz w:val="28"/>
            <w:szCs w:val="28"/>
            <w:u w:val="none"/>
            <w:bdr w:val="none" w:sz="0" w:space="0" w:color="auto" w:frame="1"/>
          </w:rPr>
          <w:t>Мочевой синдром</w:t>
        </w:r>
      </w:hyperlink>
      <w:r w:rsidRPr="00D8212A">
        <w:rPr>
          <w:rFonts w:ascii="Times New Roman" w:hAnsi="Times New Roman" w:cs="Times New Roman"/>
          <w:sz w:val="28"/>
          <w:szCs w:val="28"/>
        </w:rPr>
        <w:t> (дизурия, </w:t>
      </w:r>
      <w:hyperlink r:id="rId71" w:history="1">
        <w:r w:rsidRPr="00D8212A">
          <w:rPr>
            <w:rStyle w:val="a3"/>
            <w:rFonts w:ascii="Times New Roman" w:hAnsi="Times New Roman" w:cs="Times New Roman"/>
            <w:color w:val="auto"/>
            <w:sz w:val="28"/>
            <w:szCs w:val="28"/>
            <w:u w:val="none"/>
            <w:bdr w:val="none" w:sz="0" w:space="0" w:color="auto" w:frame="1"/>
          </w:rPr>
          <w:t>боли в пояснице</w:t>
        </w:r>
      </w:hyperlink>
      <w:r w:rsidRPr="00D8212A">
        <w:rPr>
          <w:rFonts w:ascii="Times New Roman" w:hAnsi="Times New Roman" w:cs="Times New Roman"/>
          <w:sz w:val="28"/>
          <w:szCs w:val="28"/>
        </w:rPr>
        <w:t>, отеки), как правило, отсутс</w:t>
      </w:r>
      <w:r w:rsidRPr="00D8212A">
        <w:rPr>
          <w:rFonts w:ascii="Times New Roman" w:hAnsi="Times New Roman" w:cs="Times New Roman"/>
          <w:color w:val="000000"/>
          <w:sz w:val="28"/>
          <w:szCs w:val="28"/>
        </w:rPr>
        <w:t xml:space="preserve">твует. Симптом Пастернацкого может быть </w:t>
      </w:r>
      <w:r w:rsidR="001835F9" w:rsidRPr="00D8212A">
        <w:rPr>
          <w:rFonts w:ascii="Times New Roman" w:hAnsi="Times New Roman" w:cs="Times New Roman"/>
          <w:color w:val="000000"/>
          <w:sz w:val="28"/>
          <w:szCs w:val="28"/>
        </w:rPr>
        <w:t xml:space="preserve">слабо положительным. Отмечается </w:t>
      </w:r>
      <w:r w:rsidRPr="00D8212A">
        <w:rPr>
          <w:rFonts w:ascii="Times New Roman" w:hAnsi="Times New Roman" w:cs="Times New Roman"/>
          <w:color w:val="000000"/>
          <w:sz w:val="28"/>
          <w:szCs w:val="28"/>
        </w:rPr>
        <w:t>небольшая</w:t>
      </w:r>
      <w:hyperlink r:id="rId72" w:history="1">
        <w:r w:rsidRPr="00D8212A">
          <w:rPr>
            <w:rStyle w:val="a3"/>
            <w:rFonts w:ascii="Times New Roman" w:hAnsi="Times New Roman" w:cs="Times New Roman"/>
            <w:color w:val="auto"/>
            <w:sz w:val="28"/>
            <w:szCs w:val="28"/>
            <w:u w:val="none"/>
            <w:bdr w:val="none" w:sz="0" w:space="0" w:color="auto" w:frame="1"/>
          </w:rPr>
          <w:t>протеинурия</w:t>
        </w:r>
      </w:hyperlink>
      <w:r w:rsidR="001835F9" w:rsidRPr="00D8212A">
        <w:rPr>
          <w:rFonts w:ascii="Times New Roman" w:hAnsi="Times New Roman" w:cs="Times New Roman"/>
          <w:sz w:val="28"/>
          <w:szCs w:val="28"/>
        </w:rPr>
        <w:t>,</w:t>
      </w:r>
      <w:r w:rsidRPr="00D8212A">
        <w:rPr>
          <w:rFonts w:ascii="Times New Roman" w:hAnsi="Times New Roman" w:cs="Times New Roman"/>
          <w:color w:val="000000"/>
          <w:sz w:val="28"/>
          <w:szCs w:val="28"/>
        </w:rPr>
        <w:t>перемежающаяся </w:t>
      </w:r>
      <w:hyperlink r:id="rId73" w:history="1">
        <w:r w:rsidRPr="00D8212A">
          <w:rPr>
            <w:rStyle w:val="a3"/>
            <w:rFonts w:ascii="Times New Roman" w:hAnsi="Times New Roman" w:cs="Times New Roman"/>
            <w:color w:val="auto"/>
            <w:sz w:val="28"/>
            <w:szCs w:val="28"/>
            <w:u w:val="none"/>
            <w:bdr w:val="none" w:sz="0" w:space="0" w:color="auto" w:frame="1"/>
          </w:rPr>
          <w:t>лейкоцитурия</w:t>
        </w:r>
      </w:hyperlink>
      <w:r w:rsidRPr="00D8212A">
        <w:rPr>
          <w:rFonts w:ascii="Times New Roman" w:hAnsi="Times New Roman" w:cs="Times New Roman"/>
          <w:sz w:val="28"/>
          <w:szCs w:val="28"/>
        </w:rPr>
        <w:t>, </w:t>
      </w:r>
      <w:hyperlink r:id="rId74" w:history="1">
        <w:r w:rsidRPr="00D8212A">
          <w:rPr>
            <w:rStyle w:val="a3"/>
            <w:rFonts w:ascii="Times New Roman" w:hAnsi="Times New Roman" w:cs="Times New Roman"/>
            <w:color w:val="auto"/>
            <w:sz w:val="28"/>
            <w:szCs w:val="28"/>
            <w:u w:val="none"/>
            <w:bdr w:val="none" w:sz="0" w:space="0" w:color="auto" w:frame="1"/>
          </w:rPr>
          <w:t>бактериурия</w:t>
        </w:r>
      </w:hyperlink>
      <w:r w:rsidRPr="00D8212A">
        <w:rPr>
          <w:rFonts w:ascii="Times New Roman" w:hAnsi="Times New Roman" w:cs="Times New Roman"/>
          <w:color w:val="000000"/>
          <w:sz w:val="28"/>
          <w:szCs w:val="28"/>
        </w:rPr>
        <w:t>. Нарушение концентрационной функции почек проявляется гипостенурией и полиурией. У некоторых пациентов может выявляться незначительная анемия и умеренная гипертония.</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color w:val="000000"/>
          <w:sz w:val="28"/>
          <w:szCs w:val="28"/>
        </w:rPr>
        <w:t xml:space="preserve">Рецидивирующий вариант хронического пиелонефрита протекает волнообразно с периодической активизацией и затиханием воспаления. </w:t>
      </w:r>
      <w:r w:rsidRPr="00D8212A">
        <w:rPr>
          <w:rFonts w:ascii="Times New Roman" w:hAnsi="Times New Roman" w:cs="Times New Roman"/>
          <w:color w:val="000000"/>
          <w:sz w:val="28"/>
          <w:szCs w:val="28"/>
        </w:rPr>
        <w:lastRenderedPageBreak/>
        <w:t>Проявлениями данной клинической формы служат тяжесть и ноющая боль в пояснице, дизурические расстройства, периодические лихорадочные состояния. В фазе обострения развивается клиника типичного острого пиелонефрита. При прогрессировании может развиваться гипертонический или анемический синдром. Лабораторно, особенно при обострении, определяется выраженная протеинурия, постоянная лейкоцитурия, </w:t>
      </w:r>
      <w:hyperlink r:id="rId75" w:history="1">
        <w:r w:rsidRPr="00D8212A">
          <w:rPr>
            <w:rStyle w:val="a3"/>
            <w:rFonts w:ascii="Times New Roman" w:hAnsi="Times New Roman" w:cs="Times New Roman"/>
            <w:color w:val="auto"/>
            <w:sz w:val="28"/>
            <w:szCs w:val="28"/>
            <w:bdr w:val="none" w:sz="0" w:space="0" w:color="auto" w:frame="1"/>
          </w:rPr>
          <w:t>цилиндрурия</w:t>
        </w:r>
      </w:hyperlink>
      <w:r w:rsidRPr="00D8212A">
        <w:rPr>
          <w:rFonts w:ascii="Times New Roman" w:hAnsi="Times New Roman" w:cs="Times New Roman"/>
          <w:sz w:val="28"/>
          <w:szCs w:val="28"/>
        </w:rPr>
        <w:t> </w:t>
      </w:r>
      <w:r w:rsidRPr="00D8212A">
        <w:rPr>
          <w:rFonts w:ascii="Times New Roman" w:hAnsi="Times New Roman" w:cs="Times New Roman"/>
          <w:color w:val="000000"/>
          <w:sz w:val="28"/>
          <w:szCs w:val="28"/>
        </w:rPr>
        <w:t>и бактериурия, иногда – </w:t>
      </w:r>
      <w:hyperlink r:id="rId76" w:history="1">
        <w:r w:rsidRPr="00D8212A">
          <w:rPr>
            <w:rStyle w:val="a3"/>
            <w:rFonts w:ascii="Times New Roman" w:hAnsi="Times New Roman" w:cs="Times New Roman"/>
            <w:color w:val="auto"/>
            <w:sz w:val="28"/>
            <w:szCs w:val="28"/>
            <w:bdr w:val="none" w:sz="0" w:space="0" w:color="auto" w:frame="1"/>
          </w:rPr>
          <w:t>гематурия</w:t>
        </w:r>
      </w:hyperlink>
      <w:r w:rsidRPr="00D8212A">
        <w:rPr>
          <w:rFonts w:ascii="Times New Roman" w:hAnsi="Times New Roman" w:cs="Times New Roman"/>
          <w:sz w:val="28"/>
          <w:szCs w:val="28"/>
        </w:rPr>
        <w:t>.</w:t>
      </w:r>
    </w:p>
    <w:p w:rsidR="000726FC" w:rsidRPr="00D8212A" w:rsidRDefault="000726FC" w:rsidP="00D8212A">
      <w:pPr>
        <w:pStyle w:val="a4"/>
        <w:spacing w:before="0" w:beforeAutospacing="0" w:after="0" w:afterAutospacing="0"/>
        <w:ind w:firstLine="709"/>
        <w:jc w:val="both"/>
        <w:textAlignment w:val="baseline"/>
        <w:rPr>
          <w:color w:val="000000"/>
          <w:sz w:val="28"/>
          <w:szCs w:val="28"/>
        </w:rPr>
      </w:pPr>
      <w:r w:rsidRPr="00D8212A">
        <w:rPr>
          <w:color w:val="000000"/>
          <w:sz w:val="28"/>
          <w:szCs w:val="28"/>
        </w:rPr>
        <w:t>При гипертонической форме преобладающим становится гипертензивный синдром. </w:t>
      </w:r>
      <w:hyperlink r:id="rId77" w:history="1">
        <w:r w:rsidRPr="00D8212A">
          <w:rPr>
            <w:rStyle w:val="a3"/>
            <w:rFonts w:eastAsiaTheme="majorEastAsia"/>
            <w:color w:val="auto"/>
            <w:sz w:val="28"/>
            <w:szCs w:val="28"/>
            <w:bdr w:val="none" w:sz="0" w:space="0" w:color="auto" w:frame="1"/>
          </w:rPr>
          <w:t>Артериальная гипертензия</w:t>
        </w:r>
      </w:hyperlink>
      <w:r w:rsidRPr="00D8212A">
        <w:rPr>
          <w:sz w:val="28"/>
          <w:szCs w:val="28"/>
        </w:rPr>
        <w:t> сопровождается головокружением, головными болями, </w:t>
      </w:r>
      <w:hyperlink r:id="rId78" w:history="1">
        <w:r w:rsidRPr="00D8212A">
          <w:rPr>
            <w:rStyle w:val="a3"/>
            <w:rFonts w:eastAsiaTheme="majorEastAsia"/>
            <w:color w:val="auto"/>
            <w:sz w:val="28"/>
            <w:szCs w:val="28"/>
            <w:bdr w:val="none" w:sz="0" w:space="0" w:color="auto" w:frame="1"/>
          </w:rPr>
          <w:t>гипертоническими кризами</w:t>
        </w:r>
      </w:hyperlink>
      <w:r w:rsidRPr="00D8212A">
        <w:rPr>
          <w:color w:val="000000"/>
          <w:sz w:val="28"/>
          <w:szCs w:val="28"/>
        </w:rPr>
        <w:t>, нарушениями сна, одышкой, болью в сердце. Гипертония нередко носит злокачественный характер. Мочевой синдром, как правило, не выражен или носит перемежающееся течение. Анемический вариант болезни характеризуется развитием гипохромной анемии. Гипертонический синдром не выражен, мочевой – непостоянный и скудный. В азотемическую форму объединяют случаи, когда заболевание выявляется лишь на стадии ХПН. Клинические и лабораторные данные азотемической формы аналогичны таковым при уремии.</w:t>
      </w:r>
    </w:p>
    <w:p w:rsidR="000726FC" w:rsidRPr="00D8212A" w:rsidRDefault="000726FC" w:rsidP="00D8212A">
      <w:pPr>
        <w:pStyle w:val="a4"/>
        <w:spacing w:before="0" w:beforeAutospacing="0" w:after="0" w:afterAutospacing="0"/>
        <w:ind w:firstLine="709"/>
        <w:jc w:val="both"/>
        <w:textAlignment w:val="baseline"/>
        <w:rPr>
          <w:color w:val="000000"/>
          <w:sz w:val="28"/>
          <w:szCs w:val="28"/>
        </w:rPr>
      </w:pPr>
    </w:p>
    <w:p w:rsidR="000726FC" w:rsidRPr="00D8212A" w:rsidRDefault="000726FC" w:rsidP="00D8212A">
      <w:pPr>
        <w:pStyle w:val="a4"/>
        <w:spacing w:before="0" w:beforeAutospacing="0" w:after="0" w:afterAutospacing="0"/>
        <w:ind w:firstLine="709"/>
        <w:jc w:val="both"/>
        <w:textAlignment w:val="baseline"/>
        <w:rPr>
          <w:color w:val="000000"/>
          <w:sz w:val="28"/>
          <w:szCs w:val="28"/>
        </w:rPr>
      </w:pPr>
      <w:r w:rsidRPr="00D8212A">
        <w:rPr>
          <w:color w:val="000000"/>
          <w:sz w:val="28"/>
          <w:szCs w:val="28"/>
        </w:rPr>
        <w:t>Диагностика.</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Анализы мочи. В общем анализе мочи выявляется лейкоцитурия, протеинурия, цилиндрурия. Исследование мочи по методике Аддиса-Каковского, Нечипоренко характеризуется преобладанием лейкоцитов над другими элементами мочевого осадка. Бактериологический посев мочи способствует выявлению бактериурии, идентификации возбудителей хронического пиелонефрита и их чувствительности к антимикробным препаратам. Для оценки функционального состояния почек применяются пробы Зимницкого, Реберга, биохимическое исследование крови. Общий анализ крови. В крови обнаруживается гипохромная анемия, ускорение СОЭ, нейтрофильный лейкоцитоз. Инструментальные исследования. Степень нарушения функций почек уточняется с помощью проведения хромоцистоскопии, экскреторной и ретроградной урографии, </w:t>
      </w:r>
      <w:hyperlink r:id="rId79" w:history="1">
        <w:r w:rsidRPr="00D8212A">
          <w:rPr>
            <w:rStyle w:val="a3"/>
            <w:rFonts w:ascii="Times New Roman" w:hAnsi="Times New Roman" w:cs="Times New Roman"/>
            <w:color w:val="auto"/>
            <w:sz w:val="28"/>
            <w:szCs w:val="28"/>
          </w:rPr>
          <w:t>нефросцинтиграфии</w:t>
        </w:r>
      </w:hyperlink>
      <w:r w:rsidRPr="00D8212A">
        <w:rPr>
          <w:rFonts w:ascii="Times New Roman" w:hAnsi="Times New Roman" w:cs="Times New Roman"/>
          <w:sz w:val="28"/>
          <w:szCs w:val="28"/>
        </w:rPr>
        <w:t xml:space="preserve">. Уменьшение размеров почек и структурные </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изменения в почечной ткани выявляются по данным УЗИ, МРТ и </w:t>
      </w:r>
      <w:hyperlink r:id="rId80" w:history="1">
        <w:r w:rsidRPr="00D8212A">
          <w:rPr>
            <w:rStyle w:val="a3"/>
            <w:rFonts w:ascii="Times New Roman" w:hAnsi="Times New Roman" w:cs="Times New Roman"/>
            <w:color w:val="auto"/>
            <w:sz w:val="28"/>
            <w:szCs w:val="28"/>
          </w:rPr>
          <w:t>КТ почек</w:t>
        </w:r>
      </w:hyperlink>
      <w:r w:rsidRPr="00D8212A">
        <w:rPr>
          <w:rFonts w:ascii="Times New Roman" w:hAnsi="Times New Roman" w:cs="Times New Roman"/>
          <w:sz w:val="28"/>
          <w:szCs w:val="28"/>
        </w:rPr>
        <w:t>. Инструментальные методы объективно указывают на уменьшение размеров почек, деформацию чашечно-лоханочных структур, снижение секреторной функции почек.</w:t>
      </w:r>
    </w:p>
    <w:p w:rsidR="000726FC" w:rsidRPr="00D8212A" w:rsidRDefault="000726FC" w:rsidP="00D8212A">
      <w:pPr>
        <w:spacing w:after="0" w:line="240" w:lineRule="auto"/>
        <w:ind w:firstLine="709"/>
        <w:jc w:val="both"/>
        <w:rPr>
          <w:rFonts w:ascii="Times New Roman" w:hAnsi="Times New Roman" w:cs="Times New Roman"/>
          <w:sz w:val="28"/>
          <w:szCs w:val="28"/>
        </w:rPr>
      </w:pPr>
      <w:r w:rsidRPr="00D8212A">
        <w:rPr>
          <w:rFonts w:ascii="Times New Roman" w:hAnsi="Times New Roman" w:cs="Times New Roman"/>
          <w:sz w:val="28"/>
          <w:szCs w:val="28"/>
        </w:rPr>
        <w:t>Биопсия почки. В клинически неясных случаях хронического пиелонефрита показана </w:t>
      </w:r>
      <w:hyperlink r:id="rId81" w:history="1">
        <w:r w:rsidRPr="00D8212A">
          <w:rPr>
            <w:rStyle w:val="a3"/>
            <w:rFonts w:ascii="Times New Roman" w:hAnsi="Times New Roman" w:cs="Times New Roman"/>
            <w:color w:val="auto"/>
            <w:sz w:val="28"/>
            <w:szCs w:val="28"/>
          </w:rPr>
          <w:t>биопсия почки</w:t>
        </w:r>
      </w:hyperlink>
      <w:r w:rsidRPr="00D8212A">
        <w:rPr>
          <w:rFonts w:ascii="Times New Roman" w:hAnsi="Times New Roman" w:cs="Times New Roman"/>
          <w:sz w:val="28"/>
          <w:szCs w:val="28"/>
        </w:rPr>
        <w:t>. Между тем, забор в ходе биопсии непораженной почечной ткани может давать ложноотрицательный результат при морфологическом исследовании биоптата.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Уход и лечение.</w:t>
      </w:r>
      <w:r w:rsidRPr="00D8212A">
        <w:rPr>
          <w:sz w:val="28"/>
          <w:szCs w:val="28"/>
        </w:rPr>
        <w:t> Медицинская сестра обеспечивает: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выполнение назначенного врачом двигательного режима и режима питания;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 после уменьшения болей в поясничной области, дизурии, снижения температуры тела режим более свободный;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мероприятий по личной гигиене (уход за полостью рта, кожей, слизистыми оболочками, половыми органами при физиологических отправлениях), четкое и своевременное выполнение назначений врача;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своевременный и правильный прием больными лекарственных препаратов и контроль их побочных действий;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передач больному продуктов питания;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АД, ЧДД, пульса, массы тела и величины суточного диуреза;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подготовку пациентов к УЗИ, обзорной рентгенографии почек, лабораторным исследованиям.</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Она проводит беседы о значении соблюдения назначенного двигательного и питьевого режима, диеты, пользе правильного приема лекарственных средств, а также обучение больных контролю ЧДД, пульса, измерению АД, методике сбора мочи по Зимницкому, Нечипоренко.</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При обострении хронического пиелонефрита режим назначают в зависимости от тяжести обострения болезни. Диета при отсутствии АГ и ХПН - полноценная, не раздражающая, молочная и растительная №7. Количество соли ограничивают до 5-6 г/cут, у больных с АГ-до 2-3 г/сут. Исключают пряности, копчености, солености, жареные блюда. Жидкость при отсутствии отеков не ограничивают (до 2,5 л/сут). Рекомендуют молоко, минеральные воды («Славяновская», «Смирновская», «Ессентуки №4», «Ессентуки №17», «Боржоми»). При ХПН - специальная диета с ограничением белка. Медикаментозное лечение проводят в два этапа. Этап I - ликвидация обострения, этап II - восстановительное лечение. Антибактериальная терапия предусматривает: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антибиотики (хинолоны - флоксацин, пефлоксацин, амикацин, ампициллин, ампициллин + оксациллин (Ампиокс);</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уросептики - нитроксолин (5-НОК), налидиксовая кислота (Неграм), Ко-тримоксазол [Сульфаметоксазол + Триметоприм] (Бисептол, Бактрим) - по 2 таблетки 2-3 раза в сутки;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нитрофурановые препараты - фуразолидон, нитрофурантоин (Фурадонин), фуразидин (Фурагин).</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Растительные уросептики - настои толокнянки обыкновенной листья (по 8-10 г на 200 мл воды), брусники листья (по 15-20 г на 200 мл воды), семян петрушки (по 1/2 чайной ложки плодов в 500 мл воды), ягоды брусники и клюквы. Принимают препараты постоянно до исчезновения лейкоцитурии и бактериурии. Смену препаратов проводят каждые 7-10 дней. При болях назначают тепло на поясничную область, спазмолитики [дротаверин (Но-шпа), папаверин, метамизол натрия (Баралгин)], диатермию на поясничную область, при АГ - антигипертензивную терапию [ингибиторы АПФ].  Объем лечебных мероприятий определяет лечащий врач в зависимости от частоты обострений, выраженности воспалительного процесса. При частых обострениях и высокой степени активности воспалительного процесса ежемесячно по 10-12 дней </w:t>
      </w:r>
      <w:r w:rsidRPr="00D8212A">
        <w:rPr>
          <w:sz w:val="28"/>
          <w:szCs w:val="28"/>
        </w:rPr>
        <w:lastRenderedPageBreak/>
        <w:t>назначают уросептики, на вторую и третью декады - лекарственные травы, клюквенный морс. Отвары хвоща полевого трава, медвежьих ушек, березы листья, кукурузы столбиков с рыльцами, шиповника плоды назначают чередованием по 8-10 дней.</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При латентном пиелонефрите и редких обострениях лечение ограничивают осенними (октябрь-ноябрь) и весенними (март-апрель) месяцами.После выписки из стационара лечение больных хроническим пиелонефритом продолжают амбулаторно в течение 12 мес курсами по 10-15 дней с перерывами продолжительностью 2-3 нед.</w:t>
      </w:r>
    </w:p>
    <w:p w:rsidR="000726FC" w:rsidRPr="00D8212A" w:rsidRDefault="000726FC" w:rsidP="00D8212A">
      <w:pPr>
        <w:pStyle w:val="txt"/>
        <w:shd w:val="clear" w:color="auto" w:fill="FFFFFF"/>
        <w:spacing w:before="0" w:beforeAutospacing="0" w:after="0" w:afterAutospacing="0"/>
        <w:ind w:firstLine="709"/>
        <w:jc w:val="both"/>
        <w:rPr>
          <w:sz w:val="28"/>
          <w:szCs w:val="28"/>
        </w:rPr>
      </w:pP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Если во время прерывистого курса изменений в моче нет, рекомендуют проводить 7-дневные курсы 1 раз в месяц.</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 теплые летние месяцы можно сделать перерыв в лечении на 3-4 мес.</w:t>
      </w:r>
    </w:p>
    <w:p w:rsidR="000726FC" w:rsidRPr="00D8212A" w:rsidRDefault="000726FC" w:rsidP="00D8212A">
      <w:pPr>
        <w:pStyle w:val="txt"/>
        <w:shd w:val="clear" w:color="auto" w:fill="FFFFFF"/>
        <w:spacing w:before="0" w:beforeAutospacing="0" w:after="0" w:afterAutospacing="0"/>
        <w:ind w:firstLine="709"/>
        <w:jc w:val="both"/>
        <w:rPr>
          <w:sz w:val="28"/>
          <w:szCs w:val="28"/>
        </w:rPr>
      </w:pPr>
    </w:p>
    <w:p w:rsidR="000726FC" w:rsidRPr="00D8212A" w:rsidRDefault="000726FC" w:rsidP="00D8212A">
      <w:pPr>
        <w:pStyle w:val="txt"/>
        <w:shd w:val="clear" w:color="auto" w:fill="FFFFFF"/>
        <w:spacing w:before="0" w:beforeAutospacing="0" w:after="0" w:afterAutospacing="0"/>
        <w:ind w:firstLine="709"/>
        <w:jc w:val="center"/>
        <w:rPr>
          <w:b/>
          <w:sz w:val="28"/>
          <w:szCs w:val="28"/>
        </w:rPr>
      </w:pPr>
      <w:r w:rsidRPr="00D8212A">
        <w:rPr>
          <w:b/>
          <w:sz w:val="28"/>
          <w:szCs w:val="28"/>
        </w:rPr>
        <w:t>1.6.Сестринский уход и лечение острого диффузного гломерулонефрита</w:t>
      </w:r>
    </w:p>
    <w:p w:rsidR="000726FC" w:rsidRPr="00D8212A" w:rsidRDefault="000726FC" w:rsidP="00D8212A">
      <w:pPr>
        <w:pStyle w:val="txt"/>
        <w:shd w:val="clear" w:color="auto" w:fill="FFFFFF"/>
        <w:spacing w:before="0" w:beforeAutospacing="0" w:after="0" w:afterAutospacing="0"/>
        <w:jc w:val="both"/>
        <w:rPr>
          <w:b/>
          <w:sz w:val="28"/>
          <w:szCs w:val="28"/>
        </w:rPr>
      </w:pPr>
      <w:r w:rsidRPr="00D8212A">
        <w:rPr>
          <w:b/>
          <w:sz w:val="28"/>
          <w:szCs w:val="28"/>
        </w:rPr>
        <w:t xml:space="preserve">          Определение.</w:t>
      </w:r>
    </w:p>
    <w:p w:rsidR="000726FC" w:rsidRPr="00D8212A" w:rsidRDefault="000726FC" w:rsidP="00D8212A">
      <w:pPr>
        <w:pStyle w:val="txt"/>
        <w:shd w:val="clear" w:color="auto" w:fill="FFFFFF"/>
        <w:spacing w:before="0" w:beforeAutospacing="0" w:after="0" w:afterAutospacing="0"/>
        <w:jc w:val="both"/>
        <w:rPr>
          <w:sz w:val="28"/>
          <w:szCs w:val="28"/>
        </w:rPr>
      </w:pPr>
      <w:r w:rsidRPr="00D8212A">
        <w:rPr>
          <w:sz w:val="28"/>
          <w:szCs w:val="28"/>
        </w:rPr>
        <w:t xml:space="preserve"> Острый диффузный гломерулонефрит - двустороннее воспалительное заболевание почек инфекционно-аллергической природы с преимущественным поражением клубочков, вовлечением канальцев и межуточной ткани.</w:t>
      </w:r>
    </w:p>
    <w:p w:rsidR="000726FC" w:rsidRPr="00D8212A" w:rsidRDefault="000726FC" w:rsidP="00D8212A">
      <w:pPr>
        <w:pStyle w:val="txt"/>
        <w:shd w:val="clear" w:color="auto" w:fill="FFFFFF"/>
        <w:spacing w:before="0" w:beforeAutospacing="0" w:after="0" w:afterAutospacing="0"/>
        <w:jc w:val="both"/>
        <w:rPr>
          <w:b/>
          <w:sz w:val="28"/>
          <w:szCs w:val="28"/>
        </w:rPr>
      </w:pPr>
      <w:r w:rsidRPr="00D8212A">
        <w:rPr>
          <w:b/>
          <w:sz w:val="28"/>
          <w:szCs w:val="28"/>
        </w:rPr>
        <w:t xml:space="preserve">          Этиология и патогенез.</w:t>
      </w:r>
    </w:p>
    <w:p w:rsidR="000726FC" w:rsidRPr="00D8212A" w:rsidRDefault="000726FC" w:rsidP="00D8212A">
      <w:pPr>
        <w:pStyle w:val="txt"/>
        <w:shd w:val="clear" w:color="auto" w:fill="FFFFFF"/>
        <w:spacing w:before="0" w:beforeAutospacing="0" w:after="0" w:afterAutospacing="0"/>
        <w:jc w:val="both"/>
        <w:rPr>
          <w:sz w:val="28"/>
          <w:szCs w:val="28"/>
        </w:rPr>
      </w:pPr>
      <w:r w:rsidRPr="00D8212A">
        <w:rPr>
          <w:sz w:val="28"/>
          <w:szCs w:val="28"/>
        </w:rPr>
        <w:t xml:space="preserve">        Вызывается β-гемолитическим стрептококком группы А. Особое значение имеют предшествующее переохлаждение организма, вирусная инфекция, ангина.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При наличии хронической стрептококковой инфекции (кариозные зубы, тонзиллит и др.) токсины стрептококка, повреждая структуру базальной мембраны капилляров клубочков, вызывают выработку аутоантител иммуноглобулинов классов MиG (противопочечные антитела). Под влиянием разрешающего фактора (переохлаждение, ангина, ОРЗ) происходит бурная аллергическая реакция с образованием иммунных комплексов, которые, осаждаясь на базальной мембране клубочков, вызывают ее повреждение.</w:t>
      </w:r>
    </w:p>
    <w:p w:rsidR="000726FC" w:rsidRPr="00D8212A" w:rsidRDefault="000726FC" w:rsidP="00D8212A">
      <w:pPr>
        <w:pStyle w:val="txt"/>
        <w:shd w:val="clear" w:color="auto" w:fill="FFFFFF"/>
        <w:spacing w:before="0" w:beforeAutospacing="0" w:after="0" w:afterAutospacing="0"/>
        <w:jc w:val="both"/>
        <w:rPr>
          <w:b/>
          <w:sz w:val="28"/>
          <w:szCs w:val="28"/>
        </w:rPr>
      </w:pPr>
      <w:r w:rsidRPr="00D8212A">
        <w:rPr>
          <w:b/>
          <w:sz w:val="28"/>
          <w:szCs w:val="28"/>
        </w:rPr>
        <w:t xml:space="preserve">           Клиническая картина.</w:t>
      </w:r>
    </w:p>
    <w:p w:rsidR="000726FC" w:rsidRPr="00D8212A" w:rsidRDefault="000726FC" w:rsidP="00D8212A">
      <w:pPr>
        <w:pStyle w:val="txt"/>
        <w:shd w:val="clear" w:color="auto" w:fill="FFFFFF"/>
        <w:spacing w:before="0" w:beforeAutospacing="0" w:after="0" w:afterAutospacing="0"/>
        <w:jc w:val="both"/>
        <w:rPr>
          <w:b/>
          <w:sz w:val="28"/>
          <w:szCs w:val="28"/>
        </w:rPr>
      </w:pPr>
      <w:r w:rsidRPr="00D8212A">
        <w:rPr>
          <w:sz w:val="28"/>
          <w:szCs w:val="28"/>
        </w:rPr>
        <w:t> Зависит от формы болезни (классическая - мочевой синдром, нефротический отек, АГ; бисиндромная - мочевой синдром в сочетании или с нефротическим синдромом, или с АГ; моносиндромная - изолированный мочевой или нефротический синдром), осложнений (острая почечная недостаточность, острая почечная гипертензионная энцефалопатия, острая сердечная недосаточность). Отмечают также форму быстро прогрессирующего гломерулонефрита.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Симптомы болезни возникают обычно через 1-2 нед (до месяца) после перенесенного простудного заболевания (ангина, обострение хронического тонзиллита, ОРЗ, пневмония, корь, ветряная оспа) или переохлаждения. В начале острого циклического течения болезни возникают: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боли, нарастающие в пояснице, головная;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 отеки лица, век по утрам;</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повышение температуры тела;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тошнота, рвота;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олигурия, моча цвета мясных помоев;</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одышка, сердцебиение;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-туман, «пелена» перед глазами;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кровохарканье;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брадикардия, АГ;</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повышенная мышечная и психическая возбудимость;</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бессонница.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Лицо у больных отечное, одутловатое, особенно большие отеки в области глаз. Тоны сердца приглушены или глухие, АД в пределах 140- 160/90-110 мм рт.ст. или выше. Снижается АГ сравнительно быстро. Высокая и стабильная АГ свидетельствует о переходе в хроническое течение болезни. В общем анализе крови: увеличение СОЭ, лейкоцитоз. В биохимическом анализе крови: С-реактивный белок «++» или «+++», увеличение фибриногена, титра антистрептолизина-О, калия, креатинина, остаточного азота, мочевины. Общий анализ мочи: макро-или микрогематурия, протеин-, цилиндрурия (гиалиновые, зернистые).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В редких случаях диагностируют формы острого диффузного гломе-рулонефрита со стертыми клиническими признаками. Жалобы незна-чительные, отмечают небольшую пастозность лица, припухлость под глазами. АД в пределах верхней границы нормы, может быть короткое незначительное его повышение. Мочевой синдром малоинформативен. Однако больные при подтверждении диагноза должны пройти полный курс стационарного лечения и соблюдать строгий режим и диету.</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Осложнения</w:t>
      </w:r>
      <w:r w:rsidRPr="00D8212A">
        <w:rPr>
          <w:sz w:val="28"/>
          <w:szCs w:val="28"/>
        </w:rPr>
        <w:t xml:space="preserve">. </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Острая почечная недостаточность, острая почечная гипертензионная энцефалопатия, острая сердечная недостаточность.</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Прогноз чаще всего благоприятный. У70% больных наступает выздоровление в период до 1 года. При нарушении двигательного режима, диеты и раннем прекращении медикаментозного лечения острый диффузный гломерулонефрит переходит в хронический. Признаки перехода в хроническую форму болезни диагностируют нередко случайно, они варьируют от обнаружившихся изменений при анализе мочи до наличия нефротического синдрома и ХПН. При воздействии неблагоприятных факторов (переохлаждение, физические перенапряжения, острая инфекция) острое циклическое течение болезни может приобрести злокачественное течение с быстрым развитием почечной недостаточности.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Проблемы: отеки на лице, боль в пояснице, гипертермия, головокружение. А так же: головная боль, сердцебиение, одышка, слабость, плохой аппетит.</w:t>
      </w:r>
    </w:p>
    <w:p w:rsidR="000726FC" w:rsidRPr="00D8212A" w:rsidRDefault="000726FC" w:rsidP="00D8212A">
      <w:pPr>
        <w:pStyle w:val="txt"/>
        <w:shd w:val="clear" w:color="auto" w:fill="FFFFFF"/>
        <w:spacing w:before="0" w:beforeAutospacing="0" w:after="0" w:afterAutospacing="0"/>
        <w:ind w:firstLine="709"/>
        <w:jc w:val="center"/>
        <w:rPr>
          <w:noProof/>
          <w:sz w:val="28"/>
          <w:szCs w:val="28"/>
        </w:rPr>
      </w:pPr>
    </w:p>
    <w:p w:rsidR="000726FC" w:rsidRPr="00D8212A" w:rsidRDefault="000726FC" w:rsidP="00D8212A">
      <w:pPr>
        <w:pStyle w:val="txt"/>
        <w:shd w:val="clear" w:color="auto" w:fill="FFFFFF"/>
        <w:spacing w:before="0" w:beforeAutospacing="0" w:after="0" w:afterAutospacing="0"/>
        <w:ind w:firstLine="709"/>
        <w:jc w:val="center"/>
        <w:rPr>
          <w:noProof/>
          <w:sz w:val="28"/>
          <w:szCs w:val="28"/>
        </w:rPr>
      </w:pPr>
      <w:r w:rsidRPr="00D8212A">
        <w:rPr>
          <w:noProof/>
          <w:sz w:val="28"/>
          <w:szCs w:val="28"/>
        </w:rPr>
        <w:lastRenderedPageBreak/>
        <w:drawing>
          <wp:inline distT="0" distB="0" distL="0" distR="0">
            <wp:extent cx="3181350" cy="2611556"/>
            <wp:effectExtent l="19050" t="0" r="0" b="0"/>
            <wp:docPr id="25" name="Рисунок 25" descr="C:\Users\Алла\Desktop\почки итес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лла\Desktop\почки итесты.jpg"/>
                    <pic:cNvPicPr>
                      <a:picLocks noChangeAspect="1" noChangeArrowheads="1"/>
                    </pic:cNvPicPr>
                  </pic:nvPicPr>
                  <pic:blipFill>
                    <a:blip r:embed="rId82" cstate="print"/>
                    <a:srcRect/>
                    <a:stretch>
                      <a:fillRect/>
                    </a:stretch>
                  </pic:blipFill>
                  <pic:spPr bwMode="auto">
                    <a:xfrm>
                      <a:off x="0" y="0"/>
                      <a:ext cx="3181350" cy="2611556"/>
                    </a:xfrm>
                    <a:prstGeom prst="rect">
                      <a:avLst/>
                    </a:prstGeom>
                    <a:noFill/>
                    <a:ln w="9525">
                      <a:noFill/>
                      <a:miter lim="800000"/>
                      <a:headEnd/>
                      <a:tailEnd/>
                    </a:ln>
                  </pic:spPr>
                </pic:pic>
              </a:graphicData>
            </a:graphic>
          </wp:inline>
        </w:drawing>
      </w:r>
    </w:p>
    <w:p w:rsidR="000726FC" w:rsidRPr="00D8212A" w:rsidRDefault="000726FC" w:rsidP="00D8212A">
      <w:pPr>
        <w:pStyle w:val="txt"/>
        <w:shd w:val="clear" w:color="auto" w:fill="FFFFFF"/>
        <w:spacing w:before="0" w:beforeAutospacing="0" w:after="0" w:afterAutospacing="0"/>
        <w:rPr>
          <w:sz w:val="28"/>
          <w:szCs w:val="28"/>
        </w:rPr>
      </w:pPr>
      <w:r w:rsidRPr="00D8212A">
        <w:rPr>
          <w:sz w:val="28"/>
          <w:szCs w:val="28"/>
        </w:rPr>
        <w:t>Рис. 2. Острый гломерулонефрит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Диагностика.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Диагностика острого гломерулонефрита базируется на данных анамнеза, осмотра пациента и ряда лабораторно-инструментальных исследований. К основным методам исследования относятся: </w:t>
      </w:r>
    </w:p>
    <w:p w:rsidR="000726FC" w:rsidRPr="00D8212A" w:rsidRDefault="000726FC" w:rsidP="00D8212A">
      <w:pPr>
        <w:pStyle w:val="txt"/>
        <w:shd w:val="clear" w:color="auto" w:fill="FFFFFF"/>
        <w:spacing w:before="0" w:beforeAutospacing="0" w:after="0" w:afterAutospacing="0"/>
        <w:jc w:val="both"/>
        <w:rPr>
          <w:sz w:val="28"/>
          <w:szCs w:val="28"/>
        </w:rPr>
      </w:pPr>
      <w:r w:rsidRPr="00D8212A">
        <w:rPr>
          <w:sz w:val="28"/>
          <w:szCs w:val="28"/>
        </w:rPr>
        <w:t xml:space="preserve"> 1.Общий анализ крови. Характерно незначительное снижение концентрации гемоглобина (Нb), СОЭ  повышена. 2. Биохимический анализ крови (определение содержания мочевины, креатинина, общего белка, белковых фракций, холестерина и всего липидного спектра, сиаловых кислот, фибрина, серомукоида.  3.Анализы мочи: – общий анализ мочи: протеинурия, гематурия, лейкоцитурия. Относительная плотность мочи не снижена; – анализ мочи по Нечипоренко: микро- и макрогематурия, лейкоцитурия, эритроцитарные цилиндры; – анализ мочи по Зимницкому: состояние концентрационной способности почек (суточный диурез, соотношение дневного и ночного диуреза, суточные колебания относительной плотности мочи); – определение суточной протеинурии — количественный метод, который учитывает суточный диурез и позволяет более точно оценивать динамику протеинурии, в том числе под влиянием лечения; – ежедневное измерение суточного диуреза и количества выпитой жидкости. 4. Определение титра антистрептококковых антител (обнаружение антистрептолизина О (АСЛ-О), антистрептококковой гиалуронидазы). 5. Проба Реберга–Тареева (определение наличия и степени снижения скорости клубочковой фильтрации и канальцевой реабсорбции по эндогенному креатинину). Дополнительными методами исследования являются: 1. Мазок из зева для выявления стрептококков. 2.УЗИ почек. Размеры почек не изменены или слегка увеличены (в норме длина 75–120 мм, ширина 45–65 мм, толщина 35–50 мм). Выявляют отечность ткани почек. Чашечно-лоханочная система не изменена.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Уход и лечение</w:t>
      </w:r>
      <w:r w:rsidRPr="00D8212A">
        <w:rPr>
          <w:sz w:val="28"/>
          <w:szCs w:val="28"/>
        </w:rPr>
        <w:t>. Медицинская сестра обеспечивает: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выполнение назначенного врачом двигательного режима (обычно строгий постельный) и режима питания (низкобелковая диета);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 мероприятий по личной гигиене (уход за полостью рта, кожей, слизистыми оболочками, половыми органами при физиологических отправлениях), четкое и своевременное выполнение назначений врача;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своевременный и правильный прием больными лекарственных препаратов и контроль побочных эффектов лекарственной терапии;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АД, ЧДД, пульса, массы тела и величины суточного диуреза;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подготовку пациентов к лабораторным и функциональным методам исследования почек.</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Она проводит беседы о значении соблюдения назначенного двигательного режима и диеты для эффективного лечения заболевания, пользе правильного приема лекарственных средств, а также обучение больных контролю ЧДД, пульса, измерению АД, методике сбора мочи по Зимницкому.</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Режим назначают строгий постельный в среднем на 3-4 нед до полного или почти полного исчезновения отеков, АГ, альбуминурии  и гематурии. Постельный режим способствует благоприятному течению болезни. В течение первых 1-2 дней болезни назначают полный голод.Это ведет к быстрому снижению АГ, обильному диурезу, что предупреждает развитие отека мозга. На 2-3-й день - разгрузочная диета (яблочная, сахарная, рисовая) с уменьшением приема животного белка до 40-50 г/сут. и ограничением соли до 2 г/сут, которую выдают больному на руки. Прием жидкости не должен превышать ее выведение. Исключают продукты, содержащие в большом количестве калий (фруктовые и овощные соки, курага, изюм, чернослив, печеный картофель и др.). Через 2-3 дня больного переводят на диету № 7 б-7. Пищу приготавливают без соли, а соль (3-5 г/сут) выдают на руки. Уделяют внимание состоянию кожи, так как отеки способствуют быстрому появлению пролежней. Тщательно контролируют двигательный режим, суточный диурез, цвет мочи (особенно при применении гепарина натрия), температуру окружающего воздуха; обеспечивают тепло на область поясницы (грелки, пуховые платки, шарфы).Учитывая стрептококковую этиологию острого диффузного гломерулонефрита всем пациентам по назначению врача проводят антибактериальную терапию с первых дней лечения. В первые 10 дней вводят бензилпенициллин (ампициллин) в адекватных дозах. При его непереносимости назначают цефалоспорины, с проведением пробы на переносимость. Исключают нефротоксичные антибиотики (стрептомицин, канамицин, неомицин, мономицин), сульфаниламиды, уросептики [нитрофураны, налидиксовую кислоту (Неграм)]. Одновременно назначают десенсибилизирующие препараты [дифенгидрамин (Димедрол), дипразин и др.] курсами по 10 дней, дезагреганты [ацетилсалициловая кислота, дипиридамол (Курантил)]; антикоагулянты [гепарин натрия, этил бускумацетат (Пелентан</w:t>
      </w:r>
      <w:r w:rsidRPr="00D8212A">
        <w:rPr>
          <w:sz w:val="28"/>
          <w:szCs w:val="28"/>
          <w:vertAlign w:val="superscript"/>
        </w:rPr>
        <w:t>)</w:t>
      </w:r>
      <w:r w:rsidRPr="00D8212A">
        <w:rPr>
          <w:sz w:val="28"/>
          <w:szCs w:val="28"/>
        </w:rPr>
        <w:t xml:space="preserve">], нестероидные противовоспалительные средства [индометацин, ибупрофен (Бруфен СР) и др.]. При отеках пациенты принимают салуретики [гидрохлоротиазид (Гипотиазид)] утром, натощак. При гипертонической форме назначают антигипертензивные препараты, предпочтительно короткого, быстрого действия [клонидин (Клофелин)]. При отеках и затянувшемся течении </w:t>
      </w:r>
      <w:r w:rsidRPr="00D8212A">
        <w:rPr>
          <w:sz w:val="28"/>
          <w:szCs w:val="28"/>
        </w:rPr>
        <w:lastRenderedPageBreak/>
        <w:t>болезни применяют глюкокортикоиды (преднизолон по 60-100 мг/сут), препараты аминохинолинового ряда [хлорохин (Делагил), гидроксихлорохин (Плаквенил), резохин], которые принимают в течение 6 мес и более. В некоторых случаях при стойком нефротическом синдроме в лечение включают цитостатики [азатиоприн (Имуран), 6-меркаптопурин, их комбинации или в сочетании с гормонами]. Длительность терапии цитостатиками составляет 3-6 мес и более. При нефротическом синдроме и тяжелом течении проводят 4-компонентную терапию сочетанием цитостатика, преднизолона, антикоагулянта, антиагреганта. Лечение глюкокортикоидами и/или цитостатиками при быстро прогрессирующем гломерулонефрите замедляет прогрессирование заболевания. Одновременно пациенты получают ретинол [Ретинола ацетат (витамин А)], витамины группы В, Е. Аскорбиновую кислоту [Витамин С] принимают до 1 г/сут. Проводят также физиотерапию (диатерм, сухое тепло на область почек). После выписки пациенты находятся на амбулаторном долечивании не менее 4 мес (с момента начала заболевания, даже при благоприятном течении болезни).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Исход: выздоровление, переход в хронический гломерулонефрит или быстро прогрессирующий гломерулонефрит с сомнительным исходом</w:t>
      </w:r>
      <w:r w:rsidRPr="00D8212A">
        <w:rPr>
          <w:color w:val="333333"/>
          <w:sz w:val="23"/>
          <w:szCs w:val="23"/>
        </w:rPr>
        <w:t>. </w:t>
      </w:r>
      <w:r w:rsidRPr="00D8212A">
        <w:rPr>
          <w:sz w:val="28"/>
          <w:szCs w:val="28"/>
        </w:rPr>
        <w:t>Ограничение физической активности сохраняют до 1 года после выписки. Диспансерное наблюдение в течение 3-х лет.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p>
    <w:p w:rsidR="00B24516" w:rsidRPr="00D8212A" w:rsidRDefault="00B24516" w:rsidP="00D8212A">
      <w:pPr>
        <w:pStyle w:val="txt"/>
        <w:shd w:val="clear" w:color="auto" w:fill="FFFFFF"/>
        <w:spacing w:before="0" w:beforeAutospacing="0" w:after="0" w:afterAutospacing="0"/>
        <w:ind w:firstLine="709"/>
        <w:jc w:val="center"/>
        <w:rPr>
          <w:b/>
          <w:sz w:val="22"/>
          <w:szCs w:val="22"/>
        </w:rPr>
      </w:pPr>
    </w:p>
    <w:p w:rsidR="00B24516" w:rsidRPr="00D8212A" w:rsidRDefault="00B24516" w:rsidP="00D8212A">
      <w:pPr>
        <w:pStyle w:val="txt"/>
        <w:shd w:val="clear" w:color="auto" w:fill="FFFFFF"/>
        <w:spacing w:before="0" w:beforeAutospacing="0" w:after="0" w:afterAutospacing="0"/>
        <w:ind w:firstLine="709"/>
        <w:jc w:val="center"/>
        <w:rPr>
          <w:b/>
          <w:sz w:val="22"/>
          <w:szCs w:val="22"/>
        </w:rPr>
      </w:pPr>
    </w:p>
    <w:p w:rsidR="000726FC" w:rsidRPr="00D8212A" w:rsidRDefault="000726FC" w:rsidP="00D8212A">
      <w:pPr>
        <w:pStyle w:val="txt"/>
        <w:shd w:val="clear" w:color="auto" w:fill="FFFFFF"/>
        <w:spacing w:before="0" w:beforeAutospacing="0" w:after="0" w:afterAutospacing="0"/>
        <w:ind w:firstLine="709"/>
        <w:jc w:val="center"/>
        <w:rPr>
          <w:b/>
          <w:sz w:val="28"/>
          <w:szCs w:val="28"/>
        </w:rPr>
      </w:pPr>
      <w:r w:rsidRPr="00D8212A">
        <w:rPr>
          <w:b/>
          <w:sz w:val="22"/>
          <w:szCs w:val="22"/>
        </w:rPr>
        <w:t>1.7.</w:t>
      </w:r>
      <w:r w:rsidRPr="00D8212A">
        <w:rPr>
          <w:b/>
          <w:sz w:val="28"/>
          <w:szCs w:val="28"/>
        </w:rPr>
        <w:t>Сестринский уход и лечение хронического диффузного гломерулонефрита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Определение.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Хронический диффузный гломерулонефрит - хроническое иммуннокомплексное воспалительное заболевание обеих почек. Характеризуется первичным поражением клубочкового аппарата с последующим вовлечением остальных структур почки, прогрессирующим течением, развитием ХПН.</w:t>
      </w:r>
    </w:p>
    <w:p w:rsidR="000726FC" w:rsidRPr="00D8212A" w:rsidRDefault="000726FC" w:rsidP="00D8212A">
      <w:pPr>
        <w:pStyle w:val="txt"/>
        <w:shd w:val="clear" w:color="auto" w:fill="FFFFFF"/>
        <w:spacing w:before="0" w:beforeAutospacing="0" w:after="0" w:afterAutospacing="0"/>
        <w:ind w:firstLine="709"/>
        <w:jc w:val="both"/>
        <w:rPr>
          <w:b/>
          <w:sz w:val="28"/>
          <w:szCs w:val="28"/>
        </w:rPr>
      </w:pPr>
      <w:r w:rsidRPr="00D8212A">
        <w:rPr>
          <w:b/>
          <w:sz w:val="28"/>
          <w:szCs w:val="28"/>
        </w:rPr>
        <w:t>Этиология.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Развивается обычно как следствие острого нефрита (сразу после него или спустя какое-то время), а также при системных заболеваниях - системной красной волчанке, васкулитах и др. Выделяют первично-хронический нефрит без предшествующего острого периода болезни.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Клиническая картина зависит от варианта болезни (латентный, нефротический, гипертонический, гематурический, смешанный). Стадии заболевания (компенсации, субкомпенсации, декомпенсации). Фазы воспаления (обострение, ремиссия), течения (доброкачественное, злокачественное).</w:t>
      </w:r>
    </w:p>
    <w:p w:rsidR="00B24516" w:rsidRPr="00D8212A" w:rsidRDefault="00B24516" w:rsidP="00D8212A">
      <w:pPr>
        <w:pStyle w:val="txt"/>
        <w:shd w:val="clear" w:color="auto" w:fill="FFFFFF"/>
        <w:spacing w:before="0" w:beforeAutospacing="0" w:after="0" w:afterAutospacing="0"/>
        <w:ind w:firstLine="709"/>
        <w:jc w:val="both"/>
        <w:rPr>
          <w:b/>
          <w:sz w:val="28"/>
          <w:szCs w:val="28"/>
        </w:rPr>
      </w:pPr>
    </w:p>
    <w:p w:rsidR="000726FC" w:rsidRPr="00D8212A" w:rsidRDefault="000726FC" w:rsidP="00D8212A">
      <w:pPr>
        <w:pStyle w:val="txt"/>
        <w:shd w:val="clear" w:color="auto" w:fill="FFFFFF"/>
        <w:spacing w:before="0" w:beforeAutospacing="0" w:after="0" w:afterAutospacing="0"/>
        <w:ind w:firstLine="709"/>
        <w:jc w:val="both"/>
        <w:rPr>
          <w:b/>
          <w:sz w:val="28"/>
          <w:szCs w:val="28"/>
        </w:rPr>
      </w:pPr>
      <w:r w:rsidRPr="00D8212A">
        <w:rPr>
          <w:b/>
          <w:sz w:val="28"/>
          <w:szCs w:val="28"/>
        </w:rPr>
        <w:t>Клиника.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Клинический вариант болезни определен выраженностью и сочетанием трех основных синдромов: мочевого, отечного, гипертонического.</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i/>
          <w:iCs/>
          <w:sz w:val="28"/>
          <w:szCs w:val="28"/>
        </w:rPr>
        <w:lastRenderedPageBreak/>
        <w:t>Латентный вариант </w:t>
      </w:r>
      <w:r w:rsidRPr="00D8212A">
        <w:rPr>
          <w:sz w:val="28"/>
          <w:szCs w:val="28"/>
        </w:rPr>
        <w:t>с изолированным мочевым синдромом встречают у 45% больных. Самочувствие удовлетворительное, экстраренальные симптомы (отеки, АГ) отсутствуют. Изменения в моче - протеинурия, микрогематурия, небольшая цилиндрурия, достаточный удельный вес мочи. При исследовании по Зимницкому - изоурия, гипоурия, никтурия, полиурия. В крови незначительно увеличено содержание креатинина, остаточного азота, мочевины. Течение болезни благоприятное.</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i/>
          <w:iCs/>
          <w:sz w:val="28"/>
          <w:szCs w:val="28"/>
        </w:rPr>
        <w:t>Нефротический вариант </w:t>
      </w:r>
      <w:r w:rsidRPr="00D8212A">
        <w:rPr>
          <w:sz w:val="28"/>
          <w:szCs w:val="28"/>
        </w:rPr>
        <w:t>встречают в 25% случаев, протекает с упорными отеками, выраженной протеинурией, снижением диуреза. Отмечают слабость, отсутствие аппетита, головную боль, отеки, асцит, гидроторакс, АГ. В анализе мочи - массивная протеинурия, лейкоцитурия, анемия, увеличение СОЭ, повышено содержание креатинина, остаточного азота, мочевины. Течение болезни умеренно прогрессирующее, однако возможно и быстрое прогрессирование с исходом в ХПН. В этих случаях отеки быстро уменьшаются, повышается АД, снижается относительная плотность мочи. Течение болезни может осложниться нефротическим кризом с интенсивными болями в животе, перитонитоподобным синдромом, гипертермией, гиповолемическим коллапсом, тромбозом почечных вен, рожеподобным изменением кожи.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i/>
          <w:iCs/>
          <w:sz w:val="28"/>
          <w:szCs w:val="28"/>
        </w:rPr>
        <w:t>Гипертонический вариант </w:t>
      </w:r>
      <w:r w:rsidRPr="00D8212A">
        <w:rPr>
          <w:sz w:val="28"/>
          <w:szCs w:val="28"/>
        </w:rPr>
        <w:t>встречают в 20% случаев. Характеризуется АГ и минимальными изменениями в моче. Манифестирует интенсивными головными болями, головокружением, снижением зрения, «туманом» перед глазами. Сопровождается болями в сердце, одышкой, сердцебиением, изменением глазного дна. В моче: протеинурия, гематурия, гипостенурия, изостенурия, раннее снижение клубочковой фильтрации. Течение болезни длительное, прогрессирующее с исходом в ХПН. Осложнения: развитие острой сердечно-сосудистой недостаточности - сердечная астма, отек легких.</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i/>
          <w:iCs/>
          <w:sz w:val="28"/>
          <w:szCs w:val="28"/>
        </w:rPr>
        <w:t>Гематурический вариант </w:t>
      </w:r>
      <w:r w:rsidRPr="00D8212A">
        <w:rPr>
          <w:sz w:val="28"/>
          <w:szCs w:val="28"/>
        </w:rPr>
        <w:t>встречают довольно редко. Для него характерны упорная макро- и микрогематурия, протеинурия, АД в норме или слегка повышено, отеков нет или они незначительны.</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i/>
          <w:iCs/>
          <w:sz w:val="28"/>
          <w:szCs w:val="28"/>
        </w:rPr>
        <w:t>Смешанный вариант </w:t>
      </w:r>
      <w:r w:rsidRPr="00D8212A">
        <w:rPr>
          <w:sz w:val="28"/>
          <w:szCs w:val="28"/>
        </w:rPr>
        <w:t>- сочетание выраженного нефротического и гипертонического синдрома определяет высокую степень тяжести этих больных, в стационаре они составляют основную часть пациентов.</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Проблемы: боль в пояснице и головная, слабость, отеки, сухость во рту. А так же: жажда, АГ, тошнота, рвота, слабость, плохой аппетит.</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bCs/>
          <w:sz w:val="28"/>
          <w:szCs w:val="28"/>
          <w:shd w:val="clear" w:color="auto" w:fill="FFFFFF"/>
        </w:rPr>
        <w:t>Длительное выделение мочи с ее относительной плотностью, равной плотности первичной мочи (1.010)</w:t>
      </w:r>
      <w:r w:rsidRPr="00D8212A">
        <w:rPr>
          <w:sz w:val="28"/>
          <w:szCs w:val="28"/>
          <w:shd w:val="clear" w:color="auto" w:fill="FFFFFF"/>
        </w:rPr>
        <w:t> называют изостенурией (при полной утрате почек концентрировать и разводить мочу).</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sz w:val="28"/>
          <w:szCs w:val="28"/>
          <w:shd w:val="clear" w:color="auto" w:fill="FFFFFF"/>
        </w:rPr>
        <w:t>Снижение удельного веса - гипостенурия (1,012 и ниже).</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b/>
          <w:sz w:val="28"/>
          <w:szCs w:val="28"/>
          <w:shd w:val="clear" w:color="auto" w:fill="FFFFFF"/>
        </w:rPr>
        <w:t>Осложнения</w:t>
      </w:r>
      <w:r w:rsidRPr="00D8212A">
        <w:rPr>
          <w:sz w:val="28"/>
          <w:szCs w:val="28"/>
          <w:shd w:val="clear" w:color="auto" w:fill="FFFFFF"/>
        </w:rPr>
        <w:t>.</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sz w:val="28"/>
          <w:szCs w:val="28"/>
          <w:shd w:val="clear" w:color="auto" w:fill="FFFFFF"/>
        </w:rPr>
        <w:t>Хроническая почечная недостаточность.</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sz w:val="28"/>
          <w:szCs w:val="28"/>
          <w:shd w:val="clear" w:color="auto" w:fill="FFFFFF"/>
        </w:rPr>
        <w:t>Диагностика.</w:t>
      </w:r>
    </w:p>
    <w:p w:rsidR="000726FC" w:rsidRPr="00D8212A" w:rsidRDefault="000726FC" w:rsidP="00D8212A">
      <w:pPr>
        <w:pStyle w:val="txt"/>
        <w:shd w:val="clear" w:color="auto" w:fill="FFFFFF"/>
        <w:spacing w:before="0" w:beforeAutospacing="0" w:after="0" w:afterAutospacing="0"/>
        <w:ind w:firstLine="709"/>
        <w:jc w:val="both"/>
        <w:rPr>
          <w:sz w:val="28"/>
          <w:szCs w:val="28"/>
          <w:shd w:val="clear" w:color="auto" w:fill="FFFFFF"/>
        </w:rPr>
      </w:pPr>
      <w:r w:rsidRPr="00D8212A">
        <w:rPr>
          <w:sz w:val="28"/>
          <w:szCs w:val="28"/>
        </w:rPr>
        <w:lastRenderedPageBreak/>
        <w:t xml:space="preserve">Программа обследования больных хроническим гломерулонефритом та же, что и при остром гломерулонефрите.Кроме того, целесообразны ультразвуковое и радиоизотопное сканирование почек. </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b/>
          <w:sz w:val="28"/>
          <w:szCs w:val="28"/>
        </w:rPr>
        <w:t>Уход и лечение</w:t>
      </w:r>
      <w:r w:rsidRPr="00D8212A">
        <w:rPr>
          <w:sz w:val="28"/>
          <w:szCs w:val="28"/>
        </w:rPr>
        <w:t>. Медицинская сестра обеспечивает: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выполнение назначенного врачом двигательного режима и режима питания (диета №7);</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передач больному продуктов питания;</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своевременный и правильный прием больными лекарственных препаратов;</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побочных эффектов лекарственной терапии;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АД, ЧДД, пульса, массы тела и величины суточного диуреза;</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подготовку больных к дополнительным лабораторным (кровь, моча) и инструментальным исследованиям.</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Она проводит беседы о значении соблюдения двигательного режима и диеты для лечения хронического гломерулонефрита, необходимости приема лекарственных средств, а также обучение больных контролю ЧДД, пульса, измерению АД, методике сбора мочи по Зимницкому.</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В фазе обострения хронического гломерулонефрита режим назначают полупостельный или постельный (в зависимости от степени активности воспалительного процесса и состояния функции почек). Диета зависит от клинического варианта болезни и стадии компенсации. Больным с изолированным мочевым синдромом в стадии компенсации назначают основной вариант стандартной диеты с ограничением соли до 6 г/сут. Больным хроническим гломерулонефритом нефротической формы в стадии затухающего обострения без нарушения азотовыделительной функции почек рекомендуют высокобелковую диету. При гипертоническом варианте болезни количество соли снижают до 4-5 г/сут. Количество жидкости необходимо принимать соответственно суточному диурезу. При декомпенсации, развитии ХПН количество жидкости увеличивают до 2 л/сут.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Медикаментозное лечение делят: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на активное, направленное на ликвидацию обострения воспалительного процесса в почках;</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симптоматическое - терапия отдельных симптомов болезни. Активная терапия включает:</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-лекарства, подавляющие иммунное воспаление [стероидные гормоны, препараты аминохинолинового ряда - хлорохин (Делагил), цитостатики];</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противовоспалительные средства [нестероидные противовоспалительные препараты - ибупрофен (Бруфен СР), диклофенак (Вольтарен) и др.];</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препараты, улучшающие микроциркуляцию в почках - антикоагулянты (гепарин натрия), антиагреганты [дипиридамол (Курантил)].</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Адекватность дозы, длительность лечения, сочетание препаратов определяет индивидуально лечащий врач. </w:t>
      </w:r>
    </w:p>
    <w:p w:rsidR="000726FC" w:rsidRPr="00D8212A" w:rsidRDefault="000726FC"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Пациент должен вести образ жизни, исключающий чрезмерные физические и психоэмоциональные нагрузки, работу в горячих цехах, переохлаждение, перегревание. Проводить профилактику и своевременное лечение простудных заболеваний. До минимума свести употребление анальгетиков, сульфаниламидов, антибиотиков. Пациент должен знать, что дальнейшим признаком хронического гломерулонефрита служит терминальная фаза ХПН, что требует применения активных методов лечения - гемодиализа, трансплантации почки.</w:t>
      </w:r>
    </w:p>
    <w:p w:rsidR="006866EA" w:rsidRPr="00D8212A" w:rsidRDefault="006866EA" w:rsidP="00D8212A">
      <w:pPr>
        <w:spacing w:after="0" w:line="240" w:lineRule="auto"/>
        <w:rPr>
          <w:rFonts w:ascii="Times New Roman" w:hAnsi="Times New Roman" w:cs="Times New Roman"/>
        </w:rPr>
      </w:pPr>
    </w:p>
    <w:p w:rsidR="00555AE3" w:rsidRPr="00D8212A" w:rsidRDefault="00555AE3" w:rsidP="00D8212A">
      <w:pPr>
        <w:pStyle w:val="txt"/>
        <w:shd w:val="clear" w:color="auto" w:fill="FFFFFF"/>
        <w:spacing w:before="0" w:beforeAutospacing="0" w:after="0" w:afterAutospacing="0"/>
        <w:ind w:firstLine="709"/>
        <w:jc w:val="center"/>
        <w:rPr>
          <w:b/>
          <w:sz w:val="28"/>
          <w:szCs w:val="28"/>
        </w:rPr>
      </w:pPr>
      <w:r w:rsidRPr="00D8212A">
        <w:rPr>
          <w:b/>
          <w:sz w:val="28"/>
          <w:szCs w:val="28"/>
        </w:rPr>
        <w:t>1.8. Сестринский уход  при мочекаменной болезни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Определение.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Мочекаменная болезнь - хроническое воспалительное заболевание, характеризуется изменениями в почках и мочевых путях с образованием в них камней (конкрементов). Мочевые камни по составу разделяют на ураты, оксалаты, фосфаты, смешанные. Они могут быть единичными и множественными, различной величины и формы. В образовании камней важную роль играет инфекция в мочевыводящих путях и нарушение эндокринных и обменных процессов в организме. </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t>Способствующие факторы: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ограничение приема жидкости (сухоедение, «сухое голодание»);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употребление питьевой воды, богатой солями;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погрешности в питании (однообразная пища, бедная витаминами А и D, злоупотребление красным вином);</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застой мочи;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хроническое воспаление в мочевыводящих путях;</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травмы почек.</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Клиническая картина</w:t>
      </w:r>
      <w:r w:rsidRPr="00D8212A">
        <w:rPr>
          <w:sz w:val="28"/>
          <w:szCs w:val="28"/>
        </w:rPr>
        <w:t>. </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Развитие и проявление болезни определено величиной камня, воспалительными изменениями в почках и мочевыводящих путях, а также болезненными симптомами, которые вызывает камень. Наличие почечного песка клинически не проявляется. Большие камни раздражают слизистую оболочку и периодически вызывают тупые боли в пояснице. Камни в почках и мочевыводящих путях можно обнаружить совершенно случайно при рентгенологическом обследовании органов брюшной полости. Иногда основным проявлением болезни бывают почечные колики. Однако нередко и в межприступном периоде могут отмечать тупые боли в пояснице при физической нагрузке (подъем тяжести). Часто присутствует положительный симптом Пастернацкого на стороне поражения. При рентгенологическом исследовании, компьютерной томографии, радиоизотопном сканировании находят тени конкрементов в почках, отчетливо визуализируются ураты, хуже – фосфаты.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Почечная колика</w:t>
      </w:r>
      <w:r w:rsidRPr="00D8212A">
        <w:rPr>
          <w:sz w:val="28"/>
          <w:szCs w:val="28"/>
        </w:rPr>
        <w:t xml:space="preserve"> - приступ мучительных болей в пояснице и боковых отделах живота с выраженной иррадиацией в пах, половые органы и внутреннюю поверхность бедра на стороне поражения. Иррадиация болей зависит от локализации камня в мочеточнике: чем выше расположен камень, </w:t>
      </w:r>
      <w:r w:rsidRPr="00D8212A">
        <w:rPr>
          <w:sz w:val="28"/>
          <w:szCs w:val="28"/>
        </w:rPr>
        <w:lastRenderedPageBreak/>
        <w:t>тем выше иррадиация в органы брюшной полости. При низком расположении камня отмечают иррадиацию в промежность, внутреннюю поверхность бедра. Больной беспокоен, мечется, стонет. Рефлекторно развиваются тошнота и рвота, олигурия и анурия. Резко положительный симптом Пастернацкого на стороне поражения. Отмечают слабость, мышечное напряжение в боковых отделах живота. В моче - скудные патологические изменения: протеинурия, гематурия (макро или микро-), лейкоцитурия, которые чаще возникают после приступа почечной колики, что связано с растяжением (нередко с разрывом слизистой оболочки) мочой мочеточника выше места задержки камня.</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В анализе мочи - ураты, оксалаты, фосфаты или смешанные кристаллы. </w:t>
      </w:r>
      <w:r w:rsidRPr="00D8212A">
        <w:rPr>
          <w:b/>
          <w:sz w:val="28"/>
          <w:szCs w:val="28"/>
        </w:rPr>
        <w:t>Осложнения</w:t>
      </w:r>
      <w:r w:rsidRPr="00D8212A">
        <w:rPr>
          <w:sz w:val="28"/>
          <w:szCs w:val="28"/>
        </w:rPr>
        <w:t xml:space="preserve"> мочекаменной болезни: гидро- и пиелонефроз, пиелит, пиелонефрит, интерстициальный нефрит.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Проблемы: боль в пояснице, боль в животе, тошнота, рвота, олигурия, анурия, слабость.</w:t>
      </w:r>
    </w:p>
    <w:p w:rsidR="000D2DC7" w:rsidRDefault="000D2DC7" w:rsidP="00D8212A">
      <w:pPr>
        <w:pStyle w:val="txt"/>
        <w:shd w:val="clear" w:color="auto" w:fill="FFFFFF"/>
        <w:spacing w:before="0" w:beforeAutospacing="0" w:after="0" w:afterAutospacing="0"/>
        <w:rPr>
          <w:sz w:val="28"/>
          <w:szCs w:val="28"/>
        </w:rPr>
      </w:pPr>
    </w:p>
    <w:p w:rsidR="00555AE3" w:rsidRPr="00D8212A" w:rsidRDefault="00555AE3" w:rsidP="000D2DC7">
      <w:pPr>
        <w:pStyle w:val="txt"/>
        <w:shd w:val="clear" w:color="auto" w:fill="FFFFFF"/>
        <w:spacing w:before="0" w:beforeAutospacing="0" w:after="0" w:afterAutospacing="0"/>
        <w:jc w:val="center"/>
        <w:rPr>
          <w:b/>
          <w:sz w:val="28"/>
          <w:szCs w:val="28"/>
        </w:rPr>
      </w:pPr>
      <w:r w:rsidRPr="00D8212A">
        <w:rPr>
          <w:b/>
          <w:sz w:val="28"/>
          <w:szCs w:val="28"/>
        </w:rPr>
        <w:t>Доврачебная помощь при приступе почечной колики.</w:t>
      </w:r>
    </w:p>
    <w:p w:rsidR="00555AE3" w:rsidRPr="00D8212A" w:rsidRDefault="00555AE3" w:rsidP="00D8212A">
      <w:pPr>
        <w:pStyle w:val="txt"/>
        <w:shd w:val="clear" w:color="auto" w:fill="FFFFFF"/>
        <w:spacing w:before="0" w:beforeAutospacing="0" w:after="0" w:afterAutospacing="0"/>
        <w:ind w:firstLine="709"/>
        <w:jc w:val="center"/>
        <w:rPr>
          <w:color w:val="000000" w:themeColor="text1"/>
          <w:sz w:val="28"/>
          <w:szCs w:val="28"/>
        </w:rPr>
      </w:pPr>
      <w:r w:rsidRPr="00D8212A">
        <w:rPr>
          <w:color w:val="000000" w:themeColor="text1"/>
          <w:sz w:val="28"/>
          <w:szCs w:val="28"/>
        </w:rPr>
        <w:t>Тактика медицинской сестры</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Действия: вызвать врача</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Обоснование: для диагностики и оказания квалифицированной помощи.</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Действия: успокоить, создать удобное положение в постели, уложить на бок, обеспечить доступ свежего воздуха.</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Обоснование: для психоэмоциональной разгрузки и комфортного состояния.</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Действие: дать цистенал ( внутрь в дозе 20 капель на сахар) или 1-2 таблетки Ависана.</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Обоснование: для уменьшения боли в поясничной области.</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Действие: обеспечить полный голод, физический и психический покой.</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Обоснование: для эффективного лечения.</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Действие: запретить пить, принимать пищу.</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 xml:space="preserve">Обоснование: </w:t>
      </w:r>
      <w:r w:rsidR="00A8245C" w:rsidRPr="00D8212A">
        <w:rPr>
          <w:color w:val="000000" w:themeColor="text1"/>
          <w:sz w:val="28"/>
          <w:szCs w:val="28"/>
        </w:rPr>
        <w:t>предупредить приток крови</w:t>
      </w:r>
      <w:r w:rsidRPr="00D8212A">
        <w:rPr>
          <w:color w:val="000000" w:themeColor="text1"/>
          <w:sz w:val="28"/>
          <w:szCs w:val="28"/>
        </w:rPr>
        <w:t xml:space="preserve"> в органы брюшной полости.</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Действие: измерить АД, ЧДД, пульс.</w:t>
      </w:r>
    </w:p>
    <w:p w:rsidR="00683381" w:rsidRPr="00D8212A" w:rsidRDefault="00683381" w:rsidP="00D8212A">
      <w:pPr>
        <w:pStyle w:val="txt"/>
        <w:shd w:val="clear" w:color="auto" w:fill="FFFFFF"/>
        <w:spacing w:before="0" w:beforeAutospacing="0" w:after="0" w:afterAutospacing="0"/>
        <w:ind w:firstLine="709"/>
        <w:rPr>
          <w:color w:val="000000" w:themeColor="text1"/>
          <w:sz w:val="28"/>
          <w:szCs w:val="28"/>
        </w:rPr>
      </w:pPr>
      <w:r w:rsidRPr="00D8212A">
        <w:rPr>
          <w:color w:val="000000" w:themeColor="text1"/>
          <w:sz w:val="28"/>
          <w:szCs w:val="28"/>
        </w:rPr>
        <w:t>Обоснование: контроль состоя</w:t>
      </w:r>
      <w:r w:rsidR="00A8245C" w:rsidRPr="00D8212A">
        <w:rPr>
          <w:color w:val="000000" w:themeColor="text1"/>
          <w:sz w:val="28"/>
          <w:szCs w:val="28"/>
        </w:rPr>
        <w:t>н</w:t>
      </w:r>
      <w:r w:rsidRPr="00D8212A">
        <w:rPr>
          <w:color w:val="000000" w:themeColor="text1"/>
          <w:sz w:val="28"/>
          <w:szCs w:val="28"/>
        </w:rPr>
        <w:t>ия.</w:t>
      </w:r>
    </w:p>
    <w:p w:rsidR="00555AE3" w:rsidRPr="00D8212A" w:rsidRDefault="00555AE3" w:rsidP="00D8212A">
      <w:pPr>
        <w:pStyle w:val="txt"/>
        <w:shd w:val="clear" w:color="auto" w:fill="FFFFFF"/>
        <w:spacing w:before="0" w:beforeAutospacing="0" w:after="0" w:afterAutospacing="0"/>
        <w:jc w:val="both"/>
        <w:rPr>
          <w:sz w:val="28"/>
          <w:szCs w:val="28"/>
        </w:rPr>
      </w:pPr>
      <w:r w:rsidRPr="00D8212A">
        <w:rPr>
          <w:sz w:val="28"/>
          <w:szCs w:val="28"/>
        </w:rPr>
        <w:t>Подготовить аппаратуру, инструментарий, медикаменты: - одноразовую систему для внутривенного вливания (три штуки), одноразовые шприцы с набором игл, жгут, все необходимое для определения группы крови и резус-фактора, мочевые катетеры;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метамизол натрия (Анальгин) 50% раствор - по 2 мл, атропин 0,1% раствор - по 1 мл, метамизола натрия (Баралгина) 2% раствор - по 5 мл. Дифенгидрамин (Димедрол) 1% раствор - по 1 мл, морфин 1% раствор - по 1 мл, налбуфин (Налбуфина гидрохлорид) - по 10 мг, дротаверин (Но-шпа) 2% раствор - по 2 мл, тримеперидин (Промедол) 2% раствор - по 1 мл, папаверин 2% раствор - по 2 мл.</w:t>
      </w:r>
    </w:p>
    <w:p w:rsidR="00555AE3" w:rsidRPr="00D8212A" w:rsidRDefault="00555AE3" w:rsidP="00D8212A">
      <w:pPr>
        <w:spacing w:after="0" w:line="240" w:lineRule="auto"/>
        <w:ind w:firstLine="709"/>
        <w:jc w:val="both"/>
        <w:rPr>
          <w:rFonts w:ascii="Times New Roman" w:hAnsi="Times New Roman" w:cs="Times New Roman"/>
          <w:sz w:val="28"/>
          <w:szCs w:val="28"/>
        </w:rPr>
      </w:pPr>
      <w:r w:rsidRPr="00D8212A">
        <w:rPr>
          <w:rFonts w:ascii="Times New Roman" w:eastAsia="Calibri" w:hAnsi="Times New Roman" w:cs="Times New Roman"/>
          <w:sz w:val="28"/>
          <w:szCs w:val="28"/>
        </w:rPr>
        <w:lastRenderedPageBreak/>
        <w:t>Осложнения  МКБ</w:t>
      </w:r>
      <w:r w:rsidRPr="00D8212A">
        <w:rPr>
          <w:rFonts w:ascii="Times New Roman" w:eastAsia="Calibri" w:hAnsi="Times New Roman" w:cs="Times New Roman"/>
          <w:b/>
          <w:sz w:val="28"/>
          <w:szCs w:val="28"/>
        </w:rPr>
        <w:t>:</w:t>
      </w:r>
      <w:r w:rsidRPr="00D8212A">
        <w:rPr>
          <w:rFonts w:ascii="Times New Roman" w:hAnsi="Times New Roman" w:cs="Times New Roman"/>
          <w:sz w:val="28"/>
          <w:szCs w:val="28"/>
        </w:rPr>
        <w:t>гидронефроз, п</w:t>
      </w:r>
      <w:r w:rsidRPr="00D8212A">
        <w:rPr>
          <w:rFonts w:ascii="Times New Roman" w:eastAsia="Calibri" w:hAnsi="Times New Roman" w:cs="Times New Roman"/>
          <w:sz w:val="28"/>
          <w:szCs w:val="28"/>
        </w:rPr>
        <w:t>иелонефрит</w:t>
      </w:r>
      <w:r w:rsidRPr="00D8212A">
        <w:rPr>
          <w:rFonts w:ascii="Times New Roman" w:hAnsi="Times New Roman" w:cs="Times New Roman"/>
          <w:sz w:val="28"/>
          <w:szCs w:val="28"/>
        </w:rPr>
        <w:t>. у</w:t>
      </w:r>
      <w:r w:rsidRPr="00D8212A">
        <w:rPr>
          <w:rFonts w:ascii="Times New Roman" w:eastAsia="Calibri" w:hAnsi="Times New Roman" w:cs="Times New Roman"/>
          <w:sz w:val="28"/>
          <w:szCs w:val="28"/>
        </w:rPr>
        <w:t>росепсис</w:t>
      </w:r>
      <w:r w:rsidRPr="00D8212A">
        <w:rPr>
          <w:rFonts w:ascii="Times New Roman" w:hAnsi="Times New Roman" w:cs="Times New Roman"/>
          <w:sz w:val="28"/>
          <w:szCs w:val="28"/>
        </w:rPr>
        <w:t>, с</w:t>
      </w:r>
      <w:r w:rsidRPr="00D8212A">
        <w:rPr>
          <w:rFonts w:ascii="Times New Roman" w:eastAsia="Calibri" w:hAnsi="Times New Roman" w:cs="Times New Roman"/>
          <w:sz w:val="28"/>
          <w:szCs w:val="28"/>
        </w:rPr>
        <w:t>морщивание почки</w:t>
      </w:r>
      <w:r w:rsidRPr="00D8212A">
        <w:rPr>
          <w:rFonts w:ascii="Times New Roman" w:hAnsi="Times New Roman" w:cs="Times New Roman"/>
          <w:sz w:val="28"/>
          <w:szCs w:val="28"/>
        </w:rPr>
        <w:t>,</w:t>
      </w:r>
      <w:r w:rsidRPr="00D8212A">
        <w:rPr>
          <w:rFonts w:ascii="Times New Roman" w:eastAsia="Calibri" w:hAnsi="Times New Roman" w:cs="Times New Roman"/>
          <w:sz w:val="28"/>
          <w:szCs w:val="28"/>
        </w:rPr>
        <w:t>ХПН.</w:t>
      </w:r>
    </w:p>
    <w:p w:rsidR="00555AE3" w:rsidRPr="00D8212A" w:rsidRDefault="00555AE3" w:rsidP="00D8212A">
      <w:pPr>
        <w:spacing w:after="0" w:line="240" w:lineRule="auto"/>
        <w:ind w:firstLine="709"/>
        <w:jc w:val="both"/>
        <w:rPr>
          <w:rFonts w:ascii="Times New Roman" w:hAnsi="Times New Roman" w:cs="Times New Roman"/>
          <w:b/>
          <w:sz w:val="28"/>
          <w:szCs w:val="28"/>
        </w:rPr>
      </w:pPr>
      <w:r w:rsidRPr="00D8212A">
        <w:rPr>
          <w:rFonts w:ascii="Times New Roman" w:hAnsi="Times New Roman" w:cs="Times New Roman"/>
          <w:sz w:val="28"/>
          <w:szCs w:val="28"/>
        </w:rPr>
        <w:t>Диагностика.</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Общеклинический анализ крови и мочи;</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Биохимический анализ крови ( креатинин, мочевина);</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Проба по Земницкому (анализ мочи для вывода показателей функционирования почек);</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Посев мочи с чувствительностью к антибиотикам для выявления наличия инфекции в мочевых путях и степени воспаления.</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hAnsi="Times New Roman" w:cs="Times New Roman"/>
          <w:color w:val="000000" w:themeColor="text1"/>
          <w:sz w:val="28"/>
          <w:szCs w:val="28"/>
        </w:rPr>
        <w:t>Анализ суточной мочи на биохимию выявляет её качественный и количественный солевой состав. Оценка состава и количества выделяемых кристаллов солей даёт возможность оценить риск камнеобразования, выявить минеральный состав камня.</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Ультразвуковое исследование;</w:t>
      </w:r>
    </w:p>
    <w:p w:rsidR="00555AE3" w:rsidRPr="00D8212A" w:rsidRDefault="00555AE3" w:rsidP="00D8212A">
      <w:pPr>
        <w:numPr>
          <w:ilvl w:val="0"/>
          <w:numId w:val="26"/>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D8212A">
        <w:rPr>
          <w:rFonts w:ascii="Times New Roman" w:eastAsia="Times New Roman" w:hAnsi="Times New Roman" w:cs="Times New Roman"/>
          <w:color w:val="000000" w:themeColor="text1"/>
          <w:sz w:val="28"/>
          <w:szCs w:val="28"/>
          <w:lang w:eastAsia="ru-RU"/>
        </w:rPr>
        <w:t>Рентгеновские методы исследования (обзорная урография, экскреторная урография);</w:t>
      </w:r>
    </w:p>
    <w:p w:rsidR="00555AE3" w:rsidRPr="00D8212A" w:rsidRDefault="00555AE3" w:rsidP="00D8212A">
      <w:pPr>
        <w:pStyle w:val="ad"/>
        <w:numPr>
          <w:ilvl w:val="0"/>
          <w:numId w:val="26"/>
        </w:numPr>
        <w:spacing w:after="0" w:line="240" w:lineRule="auto"/>
        <w:ind w:left="0" w:firstLine="709"/>
        <w:jc w:val="both"/>
        <w:rPr>
          <w:rFonts w:ascii="Times New Roman" w:hAnsi="Times New Roman" w:cs="Times New Roman"/>
          <w:color w:val="000000" w:themeColor="text1"/>
          <w:sz w:val="28"/>
          <w:szCs w:val="28"/>
        </w:rPr>
      </w:pPr>
      <w:r w:rsidRPr="00D8212A">
        <w:rPr>
          <w:rFonts w:ascii="Times New Roman" w:eastAsia="Calibri" w:hAnsi="Times New Roman" w:cs="Times New Roman"/>
          <w:color w:val="000000" w:themeColor="text1"/>
          <w:sz w:val="28"/>
          <w:szCs w:val="28"/>
        </w:rPr>
        <w:t>Хромоцистоскопия (индигокарминовая проба)- это осмотр мочевого пузыря  с одновременным определением раздельной функции почек. Используют 0,4-0,2 % раствор  индигокармина, который вводится  больному в/в или в/м.</w:t>
      </w:r>
    </w:p>
    <w:p w:rsidR="00555AE3" w:rsidRPr="00D8212A" w:rsidRDefault="00555AE3" w:rsidP="00D8212A">
      <w:pPr>
        <w:pStyle w:val="ad"/>
        <w:numPr>
          <w:ilvl w:val="0"/>
          <w:numId w:val="26"/>
        </w:numPr>
        <w:spacing w:after="0" w:line="240" w:lineRule="auto"/>
        <w:ind w:left="0" w:firstLine="709"/>
        <w:jc w:val="both"/>
        <w:rPr>
          <w:rFonts w:ascii="Times New Roman" w:hAnsi="Times New Roman" w:cs="Times New Roman"/>
          <w:color w:val="000000" w:themeColor="text1"/>
          <w:sz w:val="28"/>
          <w:szCs w:val="28"/>
        </w:rPr>
      </w:pPr>
      <w:r w:rsidRPr="00D8212A">
        <w:rPr>
          <w:rFonts w:ascii="Times New Roman" w:hAnsi="Times New Roman" w:cs="Times New Roman"/>
          <w:color w:val="000000" w:themeColor="text1"/>
          <w:sz w:val="28"/>
          <w:szCs w:val="28"/>
        </w:rPr>
        <w:t>Компьютерная томография – современный метод исследования, позволяющий выявить наличие камней в любом отделе мочевыводящей системы, оценить её функциональное состояние, произвести денситометрию – анализ плотности камней</w:t>
      </w:r>
    </w:p>
    <w:p w:rsidR="00555AE3" w:rsidRPr="00D8212A" w:rsidRDefault="00555AE3" w:rsidP="00D8212A">
      <w:pPr>
        <w:pStyle w:val="ad"/>
        <w:numPr>
          <w:ilvl w:val="0"/>
          <w:numId w:val="26"/>
        </w:numPr>
        <w:spacing w:after="0" w:line="240" w:lineRule="auto"/>
        <w:ind w:left="0" w:firstLine="709"/>
        <w:jc w:val="both"/>
        <w:rPr>
          <w:rFonts w:ascii="Times New Roman" w:hAnsi="Times New Roman" w:cs="Times New Roman"/>
          <w:color w:val="000000" w:themeColor="text1"/>
          <w:sz w:val="28"/>
          <w:szCs w:val="28"/>
        </w:rPr>
      </w:pPr>
      <w:r w:rsidRPr="00D8212A">
        <w:rPr>
          <w:rFonts w:ascii="Times New Roman" w:hAnsi="Times New Roman" w:cs="Times New Roman"/>
          <w:color w:val="000000" w:themeColor="text1"/>
          <w:sz w:val="28"/>
          <w:szCs w:val="28"/>
        </w:rPr>
        <w:t xml:space="preserve">В дальнейшем может быть выполнена  </w:t>
      </w:r>
      <w:r w:rsidRPr="00D8212A">
        <w:rPr>
          <w:rFonts w:ascii="Times New Roman" w:hAnsi="Times New Roman" w:cs="Times New Roman"/>
          <w:i/>
          <w:iCs/>
          <w:color w:val="000000" w:themeColor="text1"/>
          <w:sz w:val="28"/>
          <w:szCs w:val="28"/>
        </w:rPr>
        <w:t>литотрипсия </w:t>
      </w:r>
      <w:r w:rsidRPr="00D8212A">
        <w:rPr>
          <w:rFonts w:ascii="Times New Roman" w:hAnsi="Times New Roman" w:cs="Times New Roman"/>
          <w:color w:val="000000" w:themeColor="text1"/>
          <w:sz w:val="28"/>
          <w:szCs w:val="28"/>
        </w:rPr>
        <w:t>(разрушение камня с помощью ультразвукового аппарата).</w:t>
      </w:r>
    </w:p>
    <w:p w:rsidR="00555AE3" w:rsidRPr="00D8212A" w:rsidRDefault="00555AE3" w:rsidP="00D8212A">
      <w:pPr>
        <w:spacing w:after="0" w:line="240" w:lineRule="auto"/>
        <w:ind w:firstLine="709"/>
        <w:jc w:val="both"/>
        <w:rPr>
          <w:rFonts w:ascii="Times New Roman" w:eastAsia="Calibri" w:hAnsi="Times New Roman" w:cs="Times New Roman"/>
          <w:b/>
          <w:sz w:val="28"/>
          <w:szCs w:val="28"/>
        </w:rPr>
      </w:pPr>
      <w:r w:rsidRPr="00D8212A">
        <w:rPr>
          <w:rFonts w:ascii="Times New Roman" w:hAnsi="Times New Roman" w:cs="Times New Roman"/>
          <w:b/>
          <w:sz w:val="28"/>
          <w:szCs w:val="28"/>
        </w:rPr>
        <w:t>Сестринский уход и лечение.</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 xml:space="preserve">четкое и своевременное выполнение назначений врача; </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 xml:space="preserve">правильное введение лекарственных препаратов; </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sz w:val="28"/>
          <w:szCs w:val="28"/>
        </w:rPr>
        <w:t>мероприятий по личной гигиене;</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контроль диеты; контроль АД, ЧДД, пульса, массы тела и стула;</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 xml:space="preserve">выполнение программы ЛФК; </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подготовку больных к исследованию почек</w:t>
      </w:r>
      <w:r w:rsidRPr="00D8212A">
        <w:rPr>
          <w:sz w:val="28"/>
          <w:szCs w:val="28"/>
        </w:rPr>
        <w:t xml:space="preserve"> (УЗИ и др.)</w:t>
      </w:r>
      <w:r w:rsidRPr="00D8212A">
        <w:rPr>
          <w:rStyle w:val="af"/>
          <w:sz w:val="28"/>
          <w:szCs w:val="28"/>
        </w:rPr>
        <w:t xml:space="preserve">; </w:t>
      </w:r>
    </w:p>
    <w:p w:rsidR="00555AE3" w:rsidRPr="00D8212A" w:rsidRDefault="00555AE3" w:rsidP="00D8212A">
      <w:pPr>
        <w:pStyle w:val="ae"/>
        <w:widowControl w:val="0"/>
        <w:numPr>
          <w:ilvl w:val="0"/>
          <w:numId w:val="27"/>
        </w:numPr>
        <w:tabs>
          <w:tab w:val="left" w:pos="0"/>
        </w:tabs>
        <w:ind w:left="0" w:firstLine="709"/>
        <w:rPr>
          <w:rStyle w:val="af"/>
          <w:sz w:val="28"/>
          <w:szCs w:val="28"/>
        </w:rPr>
      </w:pPr>
      <w:r w:rsidRPr="00D8212A">
        <w:rPr>
          <w:rStyle w:val="af"/>
          <w:sz w:val="28"/>
          <w:szCs w:val="28"/>
        </w:rPr>
        <w:t>оказание доврачебной помощи при почечной колике.</w:t>
      </w:r>
    </w:p>
    <w:p w:rsidR="00555AE3" w:rsidRPr="00D8212A" w:rsidRDefault="00555AE3" w:rsidP="00D8212A">
      <w:pPr>
        <w:pStyle w:val="ae"/>
        <w:tabs>
          <w:tab w:val="left" w:pos="0"/>
        </w:tabs>
        <w:ind w:firstLine="709"/>
        <w:rPr>
          <w:rStyle w:val="af"/>
          <w:sz w:val="28"/>
          <w:szCs w:val="28"/>
        </w:rPr>
      </w:pPr>
      <w:r w:rsidRPr="00D8212A">
        <w:rPr>
          <w:rStyle w:val="af"/>
          <w:sz w:val="28"/>
          <w:szCs w:val="28"/>
        </w:rPr>
        <w:t xml:space="preserve">Медсестра проводит беседы: </w:t>
      </w:r>
    </w:p>
    <w:p w:rsidR="00555AE3" w:rsidRPr="00D8212A" w:rsidRDefault="00555AE3" w:rsidP="00D8212A">
      <w:pPr>
        <w:pStyle w:val="ae"/>
        <w:widowControl w:val="0"/>
        <w:numPr>
          <w:ilvl w:val="0"/>
          <w:numId w:val="28"/>
        </w:numPr>
        <w:tabs>
          <w:tab w:val="left" w:pos="0"/>
        </w:tabs>
        <w:ind w:left="0" w:firstLine="709"/>
        <w:rPr>
          <w:rStyle w:val="af"/>
          <w:sz w:val="28"/>
          <w:szCs w:val="28"/>
        </w:rPr>
      </w:pPr>
      <w:r w:rsidRPr="00D8212A">
        <w:rPr>
          <w:rStyle w:val="af"/>
          <w:sz w:val="28"/>
          <w:szCs w:val="28"/>
        </w:rPr>
        <w:t xml:space="preserve">о значении систематического приема лекарственных средств, </w:t>
      </w:r>
    </w:p>
    <w:p w:rsidR="00555AE3" w:rsidRPr="00D8212A" w:rsidRDefault="00555AE3" w:rsidP="00D8212A">
      <w:pPr>
        <w:pStyle w:val="ae"/>
        <w:widowControl w:val="0"/>
        <w:numPr>
          <w:ilvl w:val="0"/>
          <w:numId w:val="28"/>
        </w:numPr>
        <w:tabs>
          <w:tab w:val="left" w:pos="0"/>
        </w:tabs>
        <w:ind w:left="0" w:firstLine="709"/>
        <w:rPr>
          <w:rStyle w:val="af"/>
          <w:sz w:val="28"/>
          <w:szCs w:val="28"/>
        </w:rPr>
      </w:pPr>
      <w:r w:rsidRPr="00D8212A">
        <w:rPr>
          <w:rStyle w:val="af"/>
          <w:sz w:val="28"/>
          <w:szCs w:val="28"/>
        </w:rPr>
        <w:t xml:space="preserve">о значении диеты и режима питания; </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В межприступном периоде рекомендуют: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обильное питье минеральной воды и просто питьевой воды (2-3 л/сут). При выборе диеты и минеральной воды нужно знать основной минеральный состав камней, который может быть определен по реакции мочи. При щелочной реакции чаще образуются фосфатные камни, при которых показаны углекислые минеральные воды - доломитный нарзан, нафтуся, арзни и др. Таким пациентам рекомендуют кисломолочные продукты, молоко, мясо. В кислой моче чаще </w:t>
      </w:r>
      <w:r w:rsidRPr="00D8212A">
        <w:rPr>
          <w:sz w:val="28"/>
          <w:szCs w:val="28"/>
        </w:rPr>
        <w:lastRenderedPageBreak/>
        <w:t>образуются ураты. Больным с уратными камнями показаны щелочные минеральные воды - «Ессентуки №4», «Ессентуки №17», «Славянская», «Смирновская», «Боржоми»; ограничивают мясо и увеличивают потребление овощей. При оксалатных камнях показаны слабо минерализованные лечебные воды - «Ессентуки №20», «Нафтуся», «Саирме». В меню больных должно быть много овощей и фруктов.</w:t>
      </w:r>
    </w:p>
    <w:p w:rsidR="00555AE3" w:rsidRPr="00D8212A" w:rsidRDefault="00555AE3" w:rsidP="00D8212A">
      <w:pPr>
        <w:pStyle w:val="txt"/>
        <w:shd w:val="clear" w:color="auto" w:fill="FFFFFF"/>
        <w:spacing w:before="0" w:beforeAutospacing="0" w:after="0" w:afterAutospacing="0"/>
        <w:ind w:firstLine="709"/>
        <w:jc w:val="both"/>
        <w:rPr>
          <w:sz w:val="28"/>
          <w:szCs w:val="28"/>
        </w:rPr>
      </w:pPr>
    </w:p>
    <w:p w:rsidR="00B24516" w:rsidRPr="00D8212A" w:rsidRDefault="00B24516" w:rsidP="00D8212A">
      <w:pPr>
        <w:pStyle w:val="txt"/>
        <w:shd w:val="clear" w:color="auto" w:fill="FFFFFF"/>
        <w:spacing w:before="0" w:beforeAutospacing="0" w:after="0" w:afterAutospacing="0"/>
        <w:ind w:firstLine="709"/>
        <w:jc w:val="center"/>
        <w:rPr>
          <w:b/>
          <w:sz w:val="28"/>
          <w:szCs w:val="28"/>
        </w:rPr>
      </w:pPr>
    </w:p>
    <w:p w:rsidR="00555AE3" w:rsidRPr="00D8212A" w:rsidRDefault="00555AE3" w:rsidP="00D8212A">
      <w:pPr>
        <w:pStyle w:val="txt"/>
        <w:shd w:val="clear" w:color="auto" w:fill="FFFFFF"/>
        <w:spacing w:before="0" w:beforeAutospacing="0" w:after="0" w:afterAutospacing="0"/>
        <w:ind w:firstLine="709"/>
        <w:jc w:val="center"/>
        <w:rPr>
          <w:b/>
          <w:sz w:val="28"/>
          <w:szCs w:val="28"/>
        </w:rPr>
      </w:pPr>
      <w:r w:rsidRPr="00D8212A">
        <w:rPr>
          <w:b/>
          <w:sz w:val="28"/>
          <w:szCs w:val="28"/>
        </w:rPr>
        <w:t>1.9. Сестринский уход при острой почечной недостаточности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Определение.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Острая почечная недостаточность - быстрое прекращение (в течение нескольких часов или дней) выделительной функции почек. Характеризуется анурией и задержкой в организме азотистых шлаков. Эти изменения служат результатом острого тяжелого поражения почечного кровотока, клубочковой фильтрации, канальцевой секреции и канальцевой реабсорбции.</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t xml:space="preserve"> Причины</w:t>
      </w:r>
      <w:r w:rsidRPr="00D8212A">
        <w:rPr>
          <w:sz w:val="28"/>
          <w:szCs w:val="28"/>
        </w:rPr>
        <w:t xml:space="preserve">, </w:t>
      </w:r>
      <w:r w:rsidRPr="00D8212A">
        <w:rPr>
          <w:b/>
          <w:sz w:val="28"/>
          <w:szCs w:val="28"/>
        </w:rPr>
        <w:t>приводящие к развитию острой почечной недостаточности, делят на: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Преренальные: шок, интоксикация соединениями ртути, мышьяка, свинца, барбитуратами. А так же: острые инфекции, многократная рвота, диарея и др;</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ренальные (острый гломерулонефрит, узелковый периартериит, волчаночный нефрит);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постренальные факторы (блокада экскреторных путей, обструкция мочеточника).</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t>Клиника.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Клиническая картина зависит от стадии острой почечной недостаточности (начальная, олигурическая, восстановления диуреза, выздоровления). Клиническим симптомом начальной (шоковой) стадии считают циркуляторный коллапс, который может быть очень кратковременным или длиться от нескольких часов до 1-2 сут. Клинические проявления в этой стадии слабо выражены. Происходит уменьшение диуреза до 400-60 мл/сут, а в некоторых случаях до 50 мл/сут и менее.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В олигурической (II) стадии суточный диурез составляет менее 400 мл вплоть до анурии. Моча темная, мутная, кровянистая, низкой плотности (1009-1010). Отмечают симптомы поражения ЦНС: сонливость, заторможенность, головную боль, судороги. Атак же: астению, боли в сердце, животе, запоры. Кожа сухая, язык сухой, обложен коричневым налетом. Отмечают шумное, глубокое дыхание (Куссмауля), тахикардию, при аускультации глухие тоны сердца; может развиться отек легких. Печень увеличена, болезненна. В крови: анемия, лейкоцитоз, тромбопения, гиперкалиемия, гипонатриемия, гипохлоремия; повышение мочевины, креатинина. В моче гипостенурия, изостенурия, протеинурия, цилиндрурия, эритроцитурия. При длительном течении олигурической стадии кожа становится сухой, морщинистой, шелушащейся. На груди, вокруг крыльев носа и рта отложения мелких </w:t>
      </w:r>
      <w:r w:rsidRPr="00D8212A">
        <w:rPr>
          <w:sz w:val="28"/>
          <w:szCs w:val="28"/>
        </w:rPr>
        <w:lastRenderedPageBreak/>
        <w:t>кристаллов мочевины, аллергические высыпания. Длится эта стадия от нескольких дней до 3-4 нед и более.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На стадии восстановления диуреза и полиурии (III) происходит увеличение суточного количества мочи вначале на 200-300 мл/сут, затем до 3-5 л/сут; в связи, с чем происходит значительная потеря электролитов. Гипокалиемия и особенно гипомагниемия представляют опасность для сердечной деятельности. Массивная полиурия может повлечь коллаптоидные симптомы. При благоприятном течении суточный диурез снижается в дальнейшем до 2-3 л, восстанавливается азотовыделительная, концентрационная функции, увеличивается плотность мочи.</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Стадия выздоровления (восстановительная, IV) продолжается от 20 дней до нескольких месяцев. Эритропоэз восстанавливается иногда на протяжении 1-2 лет. В этот период в различной степени восстанавливаются все почечные функции.</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Проблемы: головная боль, одышка, боль в животе, боль в сердце, запоры.</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Диагностика.</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Общий анализ крови;</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Биохимический анализ крови (уровень мочевины, креатинина и калия сыворотки крови.);</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color w:val="000000" w:themeColor="text1"/>
          <w:sz w:val="28"/>
          <w:szCs w:val="28"/>
        </w:rPr>
        <w:t>Общий анализ мочи;</w:t>
      </w:r>
    </w:p>
    <w:p w:rsidR="00555AE3" w:rsidRPr="00D8212A" w:rsidRDefault="00555AE3" w:rsidP="00D8212A">
      <w:pPr>
        <w:pStyle w:val="a4"/>
        <w:shd w:val="clear" w:color="auto" w:fill="FFFFFF"/>
        <w:spacing w:before="0" w:beforeAutospacing="0" w:after="0" w:afterAutospacing="0"/>
        <w:ind w:firstLine="709"/>
        <w:jc w:val="both"/>
        <w:rPr>
          <w:color w:val="000000" w:themeColor="text1"/>
          <w:spacing w:val="2"/>
          <w:sz w:val="28"/>
          <w:szCs w:val="28"/>
        </w:rPr>
      </w:pPr>
      <w:r w:rsidRPr="00D8212A">
        <w:rPr>
          <w:color w:val="000000" w:themeColor="text1"/>
          <w:spacing w:val="2"/>
          <w:sz w:val="28"/>
          <w:szCs w:val="28"/>
        </w:rPr>
        <w:t xml:space="preserve">Остаточный объем мочи в мочевом пузыре и  УЗИ почек и мочевого пузыря. </w:t>
      </w:r>
    </w:p>
    <w:p w:rsidR="00555AE3" w:rsidRPr="00D8212A" w:rsidRDefault="00555AE3" w:rsidP="00D8212A">
      <w:pPr>
        <w:pStyle w:val="txt"/>
        <w:shd w:val="clear" w:color="auto" w:fill="FFFFFF"/>
        <w:spacing w:before="0" w:beforeAutospacing="0" w:after="0" w:afterAutospacing="0"/>
        <w:ind w:firstLine="709"/>
        <w:jc w:val="both"/>
        <w:rPr>
          <w:color w:val="000000" w:themeColor="text1"/>
          <w:sz w:val="28"/>
          <w:szCs w:val="28"/>
        </w:rPr>
      </w:pPr>
      <w:r w:rsidRPr="00D8212A">
        <w:rPr>
          <w:b/>
          <w:color w:val="000000" w:themeColor="text1"/>
          <w:sz w:val="28"/>
          <w:szCs w:val="28"/>
        </w:rPr>
        <w:t>Уход и лечение</w:t>
      </w:r>
      <w:r w:rsidRPr="00D8212A">
        <w:rPr>
          <w:color w:val="000000" w:themeColor="text1"/>
          <w:sz w:val="28"/>
          <w:szCs w:val="28"/>
        </w:rPr>
        <w:t>. Режим строгий постельный. Диета низкобелковая, индивидуальная. Специальный уход в зависимости от клинических проявлений. Проводят тепловые процедуры на поясничную область. Приналичии обструкции мочевыводящих путей медицинская сестра проводит катетеризацию мочевого пузыря мягким резиновым катетером по назначению врача. Она также проводит тщательный контроль суточного диуреза. При низком АД (90 мм рт.ст. и ниже) проводят вливания изотонического раствора натрия хлорида около 1 л/ч до появления мочи. Лекарственная терапия при острой почечной недостаточности мало эффективна, чаще всего используют диуретики (фуросемид и маннитол). При неэффективности диуретической терапии, снижении диуреза менее 300 мл/сут, увеличении концентрации креатинина и мочевины в крови выполняют операции гемодиализа, перитонеального диализа. По показаниям может встать вопрос о трансплантации почки.</w:t>
      </w:r>
    </w:p>
    <w:p w:rsidR="00555AE3" w:rsidRPr="00D8212A" w:rsidRDefault="00555AE3" w:rsidP="00D8212A">
      <w:pPr>
        <w:pStyle w:val="txt"/>
        <w:shd w:val="clear" w:color="auto" w:fill="FFFFFF"/>
        <w:spacing w:before="0" w:beforeAutospacing="0" w:after="0" w:afterAutospacing="0"/>
        <w:ind w:firstLine="709"/>
        <w:jc w:val="both"/>
        <w:rPr>
          <w:color w:val="333333"/>
          <w:sz w:val="18"/>
          <w:szCs w:val="18"/>
        </w:rPr>
      </w:pPr>
    </w:p>
    <w:p w:rsidR="00555AE3" w:rsidRPr="00D8212A" w:rsidRDefault="00555AE3" w:rsidP="00D8212A">
      <w:pPr>
        <w:pStyle w:val="txt"/>
        <w:shd w:val="clear" w:color="auto" w:fill="FFFFFF"/>
        <w:spacing w:before="0" w:beforeAutospacing="0" w:after="0" w:afterAutospacing="0"/>
        <w:ind w:firstLine="709"/>
        <w:jc w:val="center"/>
        <w:rPr>
          <w:b/>
          <w:sz w:val="28"/>
          <w:szCs w:val="28"/>
        </w:rPr>
      </w:pPr>
      <w:r w:rsidRPr="00D8212A">
        <w:rPr>
          <w:b/>
          <w:sz w:val="28"/>
          <w:szCs w:val="28"/>
        </w:rPr>
        <w:t>1.10. сестринский уход при хронической почечной недостаточности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Определение.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ХПН - патологический комплекс симптомов, обусловленный резким уменьшением числа и функции нефронов, нарушением экскреторной и инкреторной функций почек.</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t>Этиология.</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Причинами ее могут быть все болезни почек и патологические состояния, вызывающие нарушения функции почек.</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lastRenderedPageBreak/>
        <w:t>Клиника.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Клиническая картина зависит от стадии ХПН.</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shd w:val="clear" w:color="auto" w:fill="FFFFFF"/>
        </w:rPr>
        <w:t>Удельный вес мочи здорового человека колеблется в пределах </w:t>
      </w:r>
      <w:r w:rsidRPr="00D8212A">
        <w:rPr>
          <w:bCs/>
          <w:sz w:val="28"/>
          <w:szCs w:val="28"/>
          <w:shd w:val="clear" w:color="auto" w:fill="FFFFFF"/>
        </w:rPr>
        <w:t>1010-1020 г/л</w:t>
      </w:r>
      <w:r w:rsidRPr="00D8212A">
        <w:rPr>
          <w:sz w:val="28"/>
          <w:szCs w:val="28"/>
          <w:shd w:val="clear" w:color="auto" w:fill="FFFFFF"/>
        </w:rPr>
        <w:t>.</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Стадия I - латентная, диурез составляет 1,5-1,8 л/сут при относительной </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плотности мочи до 1,024.</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Стадия II - компенсированная, диурез - 1,8-2,5 л/сут при относительной плотности мочи до 1,018. Определяют стойкую диастолическую АГ, анемию со снижением гемоглобина до 80-100 г/л.</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Стадия III - интермиттирующая, диурез - 1,0-1,5 л/сут при относительной плотности мочи ниже 1,012. Пациент приобретает характерный «уремический» вид - кожа бледно-желтушно-серая, сниженная масса тела, стабильная диастолическая АГ, анемия, тошнота, рвота по утрам и натощак.</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Стадия IV - терминальная, признаки полиневрита, раздражения брюшины, перикардита.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В начале развития ХПН (I стадия) вследствие сморщивания почек нарушается их концентрационная способность. Водовыделительная функция сохраняется относительно долго (от нескольких месяцев до многих лет). Именно поэтому у пациентов моча становится низкой плотности, ее много. Полиурия у больных компенсирует выведение токсических продуктов обмена. Кожа становится сухой, появляется постоянная жажда. Затем развивается стадия субкомпенсации с задержкой жидкости в организме, развитием отеков (длится от нескольких недель до месяца и более). На стадии декомпенсации в крови повышается количество креатинина, мочевины, остаточного азота, отеки спадают. Количество белка в моче резко уменьшается. На сцинтиграмме почек больного ХПН в стадии декомпенсации отмечают резкое сокращение поглощения радиоизотопа из крови (рис. 3).</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Из-за снижения кроветворной функции почек (нарушается выработка эритропоэтина) развивается анемия. Больной бледнеет, жалуется на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noProof/>
          <w:sz w:val="28"/>
          <w:szCs w:val="28"/>
        </w:rPr>
        <w:drawing>
          <wp:inline distT="0" distB="0" distL="0" distR="0">
            <wp:extent cx="5054600" cy="2531110"/>
            <wp:effectExtent l="19050" t="0" r="0" b="0"/>
            <wp:docPr id="28" name="Рисунок 28" descr="https://www.studentlibrary.ru/cgi-bin/mb4x?usr_data=gd-image(doc,ISBN9785970452394-0007,pic_0087.jpg,-1,,00000000,)&amp;hide_Cooki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studentlibrary.ru/cgi-bin/mb4x?usr_data=gd-image(doc,ISBN9785970452394-0007,pic_0087.jpg,-1,,00000000,)&amp;hide_Cookie=yes"/>
                    <pic:cNvPicPr>
                      <a:picLocks noChangeAspect="1" noChangeArrowheads="1"/>
                    </pic:cNvPicPr>
                  </pic:nvPicPr>
                  <pic:blipFill>
                    <a:blip r:embed="rId83" cstate="print"/>
                    <a:srcRect/>
                    <a:stretch>
                      <a:fillRect/>
                    </a:stretch>
                  </pic:blipFill>
                  <pic:spPr bwMode="auto">
                    <a:xfrm>
                      <a:off x="0" y="0"/>
                      <a:ext cx="5054600" cy="2531110"/>
                    </a:xfrm>
                    <a:prstGeom prst="rect">
                      <a:avLst/>
                    </a:prstGeom>
                    <a:noFill/>
                    <a:ln w="9525">
                      <a:noFill/>
                      <a:miter lim="800000"/>
                      <a:headEnd/>
                      <a:tailEnd/>
                    </a:ln>
                  </pic:spPr>
                </pic:pic>
              </a:graphicData>
            </a:graphic>
          </wp:inline>
        </w:drawing>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Рис. 3 Сцинтиграмма почек: а - у здорового пациента; б - у больного хроническим диффузным гломерулонефритом в стадии декомпенсации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lastRenderedPageBreak/>
        <w:t>слабость, сонливость, повышенную утомляемость, апатию, головокружение, головную боль, что свидетельствует о развивающейся уремической энцефалопатии. АГ в этот период еще более повышается, становится стойкой. Развиваются:</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мучительный кожный зуд;</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геморрагии, носовые, желудочные, маточные кровотечения;</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уремическая подагра с болями в суставах, «тофусами»;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диспепсический синдром - тошнота, икота, рвота, анорексия.</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В этот период кожный покров становится бледно-желтого цвета (вследствие анемии и появления урохромов в крови). Кожа сухая, со следами расчесов, синяками на руках и ногах. Отмечают значительную АГ. В связи с выделением мочевины серозными оболочками развиваются фибринозный плеврит, пневмонит и перикардит, которые проявляются шумом трения перикарда, плевры, влажными хрипами в легких. У большинства больных - уремический гастрит, уремический колит, энцефалопатия. У больных отмечают сильнейшую слабость, понижение диуреза, не достигающего олиго или анурии. Заканчивается ХПН развитием уремической комы.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Проблемы: боль головная и в животе, АГ, тошнота, рвота, кожный зуд, слабость, похудание.</w:t>
      </w:r>
    </w:p>
    <w:p w:rsidR="00555AE3" w:rsidRPr="00D8212A" w:rsidRDefault="00555AE3" w:rsidP="00D8212A">
      <w:pPr>
        <w:pStyle w:val="txt"/>
        <w:shd w:val="clear" w:color="auto" w:fill="FFFFFF"/>
        <w:spacing w:before="0" w:beforeAutospacing="0" w:after="0" w:afterAutospacing="0"/>
        <w:ind w:firstLine="709"/>
        <w:jc w:val="both"/>
        <w:rPr>
          <w:b/>
          <w:sz w:val="28"/>
          <w:szCs w:val="28"/>
        </w:rPr>
      </w:pPr>
      <w:r w:rsidRPr="00D8212A">
        <w:rPr>
          <w:b/>
          <w:sz w:val="28"/>
          <w:szCs w:val="28"/>
        </w:rPr>
        <w:t>Диагностика.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 1) биохимический анализ крови (мочевина и креатинин); 2) клубочковая фильтрация и канальцевая реабсорбция (проба Реберга–Тареева: скорость клубочковой фильтрации (в норме 80– 120 мл/мин), канальцевая реабсорбция (в норме 97–98 %); 3) относительная плотность мочи (в утренней порции мочи должна быть 1018 и более); 4) относительная плотности мочи в течение суток (проба Зимницкого); 5) суточный диурез; 6) дневной и ночной диурез; 7) рН крови; 8) электролитный состав крови (К, Nа, Са); 9) степень выраженности анемии.</w:t>
      </w:r>
    </w:p>
    <w:p w:rsidR="008323EC" w:rsidRPr="00D8212A" w:rsidRDefault="00555AE3" w:rsidP="00D8212A">
      <w:pPr>
        <w:pStyle w:val="txt"/>
        <w:shd w:val="clear" w:color="auto" w:fill="FFFFFF"/>
        <w:spacing w:before="0" w:beforeAutospacing="0" w:after="0" w:afterAutospacing="0"/>
        <w:ind w:firstLine="709"/>
        <w:jc w:val="both"/>
        <w:rPr>
          <w:sz w:val="28"/>
          <w:szCs w:val="28"/>
        </w:rPr>
      </w:pPr>
      <w:r w:rsidRPr="00D8212A">
        <w:rPr>
          <w:b/>
          <w:sz w:val="28"/>
          <w:szCs w:val="28"/>
        </w:rPr>
        <w:t>Уход и лечение.</w:t>
      </w:r>
      <w:r w:rsidRPr="00D8212A">
        <w:rPr>
          <w:sz w:val="28"/>
          <w:szCs w:val="28"/>
        </w:rPr>
        <w:t> </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Медицинская сестра обеспечивает: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выполнение назначенного врачом двигательного режима (обычно постельный) и режима питания (низкобелковая диета);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проведение проветривания и кварцевания палат, влажную уборку;</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мероприятия по личной гигиене (уход за полостью рта, кожей, слизистыми оболочками, половыми органами при физиологических отправлениях);</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своевременный и правильный прием больными лекарственных препаратов и контроль побочных эффектов лекарственной терапии;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контроль АД, ЧДД, пульса, массы тела и величины суточного диуреза;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подготовку пациентов к лабораторным и инструментальным методам исследования, гемодиализу.</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Она проводит беседы о положительной роли назначенного двигательного режима и диеты, пользе правильного приема лекарственных средств, а также </w:t>
      </w:r>
      <w:r w:rsidRPr="00D8212A">
        <w:rPr>
          <w:sz w:val="28"/>
          <w:szCs w:val="28"/>
        </w:rPr>
        <w:lastRenderedPageBreak/>
        <w:t>обучение больных контролю ЧДД, пульса, измерению АД, методике сбора мочи по Зимницкому.</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Режим зависит от стадии ХПН и общего состояния пациента. Медицинская сестра следит за кожей, отправлениями кишечника, предупреждает инфицирование и пролежни. Специальный уход проводит при рвоте (пищу при частой рвоте надо подсаливать), кожном зуде, головной боли.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Диета - один из основных методов лечения ХПН. Рекомендуют низкобелковую диету. В начальной стадии ХПН потребление белка сокращают до 0,7-0,8 г/кг массы тела, в основном используют белок растительного происхождения. Соль ограничивают до 5-6 г/сут. . В начальных стадиях ХПН показано обильное питье (3-4 л/сут). Диета должна быть направлена на уменьшение образования мочевины и кислых продуктов межуточного обмена. В дальнейшем количество белка снижают до 25 г/сут, из них 10 г составляет животный белок (творог, яйца). Резко увеличивают калорийность пищи (до 3000 ккал) за счет углеводов и жиров, количество соли составляет 2-3 г/сут.  При выраженной гиперкалиемии (более 7 ммоль/л) исключают из питания продукты, содержащие в большом количестве калий (изюм, чернослив, курага, виноград, свежие натуральные соки, компоты).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Используют и другие варианты лечебного питания. Диета Джордано-Джованетти содержит 18-20 г белка, из них половину составляет белок яиц, молока; 35-90 мэкв натрия (3-5 г натрия хлорида), 25-30 мэкв калия, 2000-2500 ккал/сут. Эта диета обеспечивает азотистое равновесие, уменьшает гиперазотемию. Картофельная диета ПОТЕК, в состав которой входят: картофеля 1 кг, растительного масла 50 г, масла сливочного 70 г, сахара 50 г, фруктов 150 г, овощей 150 г, метионина 1 г, соли 6-8 г (при отсутствии отеков и АГ).</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В тяжелых случаях с высокой азотемией, гиперкалиемией рекомендуют углеводно-жировую диету Борста. Смешивают 200 г сахара, 200 г сливочного масла, 12 г картофельного крахмала, добавляют по вкусу лимонную кислоту, смеси придают консистенцию жидкого киселя. Если больной сам не принимает пищу, кисель Борста можно вводить через зонд.</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При переводе пациента на программный гемодиализ ограничивают потребление жидкости (при олигурии до 700-800 мл/сут, при анурии до 350-400 мл/сут). Радикально меняют диету: потребление белка должно составлять 1 г/кг массы тела. Во избежание гиперкалиемии ограничивают прием продуктов, содержащих калий. Назначают кетоаналоги аминокислот (Кетостерил) в дозе до 10-12 таблеток/сут.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xml:space="preserve">Коррекцию АГ проводят диуретиками (фуросемид в дозе до 300 мг/сут, этакриновая кислота до 150 мг/сут). Не назначают тиазидовые диуретики [гидрохлоротиазид (Гипотиазид) и др.], поскольку они усугубляют электролитные нарушения при ХПН. При умеренной АГ показаны антагонисты кальция в чистом виде либо в сочетании с бета-блокаторами, метилдопой (Допегитом). При синдроме злокачественной АГ могут назначать три </w:t>
      </w:r>
      <w:r w:rsidRPr="00D8212A">
        <w:rPr>
          <w:sz w:val="28"/>
          <w:szCs w:val="28"/>
        </w:rPr>
        <w:lastRenderedPageBreak/>
        <w:t>гипотензивных препарата одновременно: ингибитор АПФ, петлевой диуретик, бета-блокатор.</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Для лечения анемии применяют железа сульфат + [аскорбиновая кислота] (Ферроплекс) по 2 драже 3 раза в сутки или железа сульфат (Тардиферон) по 1 драже/сут. Внутримышечно вводят 5% раствор тестостерона (Тестостерона пропионат) по 3-5 мл 1 раз в неделю или 10% раствор тестостерона (Сустанон-250) по 1-2 мл 2-3 раза в неделю. Препарат рекомбинантного человеческого эритропоэтина эпоэтин бета (Рекормон) вводят подкожно в дозе 20 ЕД/кг массы 3 раза в неделю длительно.</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Для коррекции метаболического ацидоза под контролем кислотно-основного состояния переливают внутривенно 4% раствор натрия гидрокарбоната в дозе до 300 мл, применяют содовые клизмы.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Для лечения инфекционных осложнений назначают полусинтетические пенициллины, цефалоспорины в обычных дозах.</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В заключительной стадии ХПН по назначению врача проводят принудительную диарею. Интестинальный диализ проводят больным, которым невозможно провести гемо или перитонеальный диализ. Для его проведения готовят 7 л гиперосмолярного раствора [на 1 л раствора: маннитол (Маннит), сорбитол (Сорбит) - 32,8 г, натрия хлорид - 2,4 г; калия хлорид - 0,3 г; кальция хлорид - 0,4 г; сода - 1,7 г]. Пациент выпивает его в течение 3 ч (каждые 5 мин по 1 стакану). Жидкий стул появляется через 45 мин после начала приема и заканчивается через 1-2 мин после приема последнего стакана. Процедуру повторяют 2-3 раза в неделю.</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По показаниям проводят лечение основного заболевания, плазмаферез, операции гемодиализа, трансплантации почки.</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Пациент должен знать, что его образ жизни-щадящий. Исключают физические и психоэмоциональные перегрузки, переохлаждение, перегревание.</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Исключают контакт с инфекционными больными: ОРВИ, ангины</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и др.</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Категорически запрещают прием медикаментов, кроме рекомендованных врачом. При возникновении интеркуррентных болезней исключают самолечение, обязательна консультация врача.</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Диета - один из основных методов лечения ХПН. Рекомендуют низкобелковую диету. В начальной стадии ХПН потребление белка сокращают до 0,7-0,8 г/кг массы тела, в основном используют белок растительного происхождения. Соль ограничивают до 5-6 г/сут.</w:t>
      </w:r>
    </w:p>
    <w:p w:rsidR="00555AE3" w:rsidRPr="00D8212A" w:rsidRDefault="00555AE3" w:rsidP="00D8212A">
      <w:pPr>
        <w:pStyle w:val="txt"/>
        <w:shd w:val="clear" w:color="auto" w:fill="FFFFFF"/>
        <w:spacing w:before="0" w:beforeAutospacing="0" w:after="0" w:afterAutospacing="0"/>
        <w:ind w:firstLine="709"/>
        <w:jc w:val="both"/>
        <w:rPr>
          <w:sz w:val="28"/>
          <w:szCs w:val="28"/>
        </w:rPr>
      </w:pPr>
      <w:r w:rsidRPr="00D8212A">
        <w:rPr>
          <w:sz w:val="28"/>
          <w:szCs w:val="28"/>
        </w:rPr>
        <w:t>- Питание дробное, до 5-6 раз в сутки. Рекомендуют салаты, вегетарианские супы, запеканки, пудинги, нежирные сорта мяса, рыбы, чай, отвары шиповника, соки, кисели, компоты.</w:t>
      </w:r>
    </w:p>
    <w:p w:rsidR="00555AE3" w:rsidRPr="00D8212A" w:rsidRDefault="00555AE3" w:rsidP="00D8212A">
      <w:pPr>
        <w:pStyle w:val="txt"/>
        <w:shd w:val="clear" w:color="auto" w:fill="FFFFFF"/>
        <w:spacing w:before="0" w:beforeAutospacing="0" w:after="0" w:afterAutospacing="0"/>
        <w:ind w:firstLine="709"/>
        <w:jc w:val="both"/>
        <w:rPr>
          <w:sz w:val="28"/>
          <w:szCs w:val="28"/>
        </w:rPr>
      </w:pPr>
    </w:p>
    <w:p w:rsidR="000D2DC7" w:rsidRPr="00F30CD0" w:rsidRDefault="000D2DC7">
      <w:pPr>
        <w:rPr>
          <w:rFonts w:ascii="Times New Roman" w:hAnsi="Times New Roman" w:cs="Times New Roman"/>
          <w:b/>
          <w:sz w:val="28"/>
          <w:szCs w:val="28"/>
        </w:rPr>
      </w:pPr>
      <w:r w:rsidRPr="00F30CD0">
        <w:rPr>
          <w:rFonts w:ascii="Times New Roman" w:hAnsi="Times New Roman" w:cs="Times New Roman"/>
          <w:b/>
          <w:sz w:val="28"/>
          <w:szCs w:val="28"/>
        </w:rPr>
        <w:br w:type="page"/>
      </w:r>
    </w:p>
    <w:p w:rsidR="00E95E15" w:rsidRPr="00D8212A" w:rsidRDefault="00E95E15" w:rsidP="00D8212A">
      <w:pPr>
        <w:spacing w:after="0" w:line="240" w:lineRule="auto"/>
        <w:jc w:val="center"/>
        <w:rPr>
          <w:rFonts w:ascii="Times New Roman" w:hAnsi="Times New Roman" w:cs="Times New Roman"/>
          <w:b/>
          <w:sz w:val="28"/>
          <w:szCs w:val="28"/>
        </w:rPr>
      </w:pPr>
      <w:r w:rsidRPr="00D8212A">
        <w:rPr>
          <w:rFonts w:ascii="Times New Roman" w:hAnsi="Times New Roman" w:cs="Times New Roman"/>
          <w:b/>
          <w:sz w:val="28"/>
          <w:szCs w:val="28"/>
          <w:lang w:val="en-US"/>
        </w:rPr>
        <w:lastRenderedPageBreak/>
        <w:t>II</w:t>
      </w:r>
      <w:r w:rsidRPr="00D8212A">
        <w:rPr>
          <w:rFonts w:ascii="Times New Roman" w:hAnsi="Times New Roman" w:cs="Times New Roman"/>
          <w:b/>
          <w:sz w:val="28"/>
          <w:szCs w:val="28"/>
        </w:rPr>
        <w:t>. КОНТРОЛЬ ЗНАНИЙ</w:t>
      </w:r>
    </w:p>
    <w:p w:rsidR="00E95E15" w:rsidRPr="00D8212A" w:rsidRDefault="00E95E15" w:rsidP="00D8212A">
      <w:pPr>
        <w:spacing w:after="0" w:line="240" w:lineRule="auto"/>
        <w:jc w:val="center"/>
        <w:rPr>
          <w:rFonts w:ascii="Times New Roman" w:hAnsi="Times New Roman" w:cs="Times New Roman"/>
          <w:b/>
          <w:sz w:val="28"/>
          <w:szCs w:val="28"/>
        </w:rPr>
      </w:pPr>
      <w:r w:rsidRPr="00D8212A">
        <w:rPr>
          <w:rFonts w:ascii="Times New Roman" w:hAnsi="Times New Roman" w:cs="Times New Roman"/>
          <w:b/>
          <w:sz w:val="28"/>
          <w:szCs w:val="28"/>
        </w:rPr>
        <w:t>2.1. Перечень контрольных вопросов.</w:t>
      </w:r>
    </w:p>
    <w:p w:rsidR="00E95E15" w:rsidRPr="00D8212A" w:rsidRDefault="00E95E15" w:rsidP="00D8212A">
      <w:pPr>
        <w:spacing w:after="0" w:line="240" w:lineRule="auto"/>
        <w:rPr>
          <w:rFonts w:ascii="Times New Roman" w:hAnsi="Times New Roman" w:cs="Times New Roman"/>
        </w:rPr>
      </w:pP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Расскажите строение почки  и  их  расположение.</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Перечислите  функции почек.</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Расскажите порядок обследования  пациентов с заболеваниями органов </w:t>
      </w:r>
    </w:p>
    <w:p w:rsidR="00E95E15" w:rsidRPr="00D8212A" w:rsidRDefault="00E95E15" w:rsidP="00D8212A">
      <w:pPr>
        <w:pStyle w:val="ad"/>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мочевыделения.</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Назовите симптомы пациентов с заболеваниями органов </w:t>
      </w:r>
    </w:p>
    <w:p w:rsidR="00E95E15" w:rsidRPr="00D8212A" w:rsidRDefault="00E95E15" w:rsidP="00D8212A">
      <w:pPr>
        <w:pStyle w:val="ad"/>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мочевыделения.</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Дайте  определение  понятия «Острый  пиелонефрит».</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причину возникновения острого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различие между первичным и вторичным острым пиелонефритом.</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Перечислите факторы риска   острого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симптомы и осложнения острого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острого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сестринский уход  и лечение  при  остром пиелонефрите.</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понятия « Хронический пиелонефрит».</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микробную флору, которая является этиологическим фактором хронического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факторы риска хронического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Охарактеризуйте три стадии воспаления в почечной ткани хронического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варианты и симптомы каждого варианта хронического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хронического пиелонефрита.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сестринский уход и лечение пациентов с хроническим пиелонефритом.</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понятия «Острый  диффузный гломерулонефрит «</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причину и факторы риска острого  диффузного гломерулонефрита.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формы, симптомы, осложнения болезни острого диффузного гломерулонефрита. </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острого диффузного гломерулонефрита.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сестринский уход и лечение пациентов с острым диффузным гломерулонефритом.</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понятия « Хронический диффузный гломерулонефрит».</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причину развития у пациентов хронического диффузного гломерулонефрита.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варианты, симптомы, осложнение хронического диффузного  гломерулонефрита.</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lastRenderedPageBreak/>
        <w:t xml:space="preserve"> Расскажите  сестринский уход и лечение пациентов с хроническим диффузным гломерулонефритом.</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понятия « Мочекаменная болезнь».</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причину развития у пациентов мочекаменной болезни.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Перечислите факторы риска развития мочекаменной болезни.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симптомы, доврачебную помощь при почечной колике и осложнения мочекаменной болезни.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мочекаменной болезни.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сестринский уход и лечение пациентов с мочекаменной болезнью.</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 Острая почечная недостаточность».</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причины, приводящие к развитию острой почечной недостаточности.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клинические симптомы следующих стадий острой почечной недостаточности: начальной, олигурической, восстановления диуреза, выздоровления.</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острой почечной недостаточности.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сестринский уход и лечение пациентов с острой почечной недостаточностью.</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Дайте определение « Хроническая почечная недостаточность».</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причину развития хронической почечной недостаточности.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стадии и симптомы каждой стадии хронической почечной недостаточности.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Назовите лабораторные и инструментальные методы  исследования для диагностики хронической почечной недостаточности.</w:t>
      </w:r>
    </w:p>
    <w:p w:rsidR="00E95E15" w:rsidRPr="00D8212A" w:rsidRDefault="00E95E15" w:rsidP="00D8212A">
      <w:pPr>
        <w:pStyle w:val="ad"/>
        <w:widowControl w:val="0"/>
        <w:numPr>
          <w:ilvl w:val="0"/>
          <w:numId w:val="29"/>
        </w:numPr>
        <w:autoSpaceDE w:val="0"/>
        <w:autoSpaceDN w:val="0"/>
        <w:adjustRightInd w:val="0"/>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Расскажите  сестринский уход и лечение пациентов с хронической почечной недостаточностью.</w:t>
      </w:r>
    </w:p>
    <w:p w:rsidR="008D5894" w:rsidRPr="00D8212A" w:rsidRDefault="008D5894" w:rsidP="00496D9F">
      <w:pPr>
        <w:pStyle w:val="txt"/>
        <w:shd w:val="clear" w:color="auto" w:fill="FFFFFF"/>
        <w:spacing w:before="0" w:beforeAutospacing="0" w:after="0" w:afterAutospacing="0"/>
        <w:ind w:left="720"/>
        <w:jc w:val="center"/>
        <w:textAlignment w:val="baseline"/>
        <w:rPr>
          <w:b/>
          <w:bCs/>
          <w:color w:val="000000" w:themeColor="text1"/>
          <w:sz w:val="28"/>
          <w:szCs w:val="28"/>
          <w:bdr w:val="none" w:sz="0" w:space="0" w:color="auto" w:frame="1"/>
        </w:rPr>
      </w:pPr>
    </w:p>
    <w:p w:rsidR="00335275" w:rsidRPr="00D8212A" w:rsidRDefault="00335275" w:rsidP="00496D9F">
      <w:pPr>
        <w:pStyle w:val="txt"/>
        <w:shd w:val="clear" w:color="auto" w:fill="FFFFFF"/>
        <w:spacing w:before="0" w:beforeAutospacing="0" w:after="0" w:afterAutospacing="0"/>
        <w:ind w:left="720"/>
        <w:jc w:val="center"/>
        <w:textAlignment w:val="baseline"/>
        <w:rPr>
          <w:color w:val="000000" w:themeColor="text1"/>
          <w:sz w:val="28"/>
          <w:szCs w:val="28"/>
        </w:rPr>
      </w:pPr>
      <w:r w:rsidRPr="00D8212A">
        <w:rPr>
          <w:b/>
          <w:bCs/>
          <w:color w:val="000000" w:themeColor="text1"/>
          <w:sz w:val="28"/>
          <w:szCs w:val="28"/>
          <w:bdr w:val="none" w:sz="0" w:space="0" w:color="auto" w:frame="1"/>
        </w:rPr>
        <w:t>СЕСТРИНСКИЙ УХОД ПРИ ЗАБОЛЕВАНИЯХ МОЧЕВЫДЕЛИТЕЛЬНОЙ СИСТЕМЫ</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Основная причина острого гломерулонефрита: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β-гемолитический стрептококк;</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грибковая инфекция;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кишечная палочка;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микобактерии.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При гломерулонефрите преимущественно поражаются почечные: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канальцы;</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клубочки;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лоханки;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чашечки.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3. При заболеваниях почек назначают диету: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№6;</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№7;</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№8;</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№9.</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Острый гломерулонефрит возникает после ангины через:</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1-2 дня;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3-4 дня;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1-2 нед;</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1-2 мес.</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 Основные симптомы при остром гломерулонефрите: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слабость, недомогание, сердцебиение;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гeматyрия, глиκозyрия, цилиндрyрия;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лeйκоцитyрия, протeинyрия, цилиндрyрия;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лeйκоцитyрия, протeинyрия, баκтeриyрия.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 При оcтром гломeрyлонeфритe рeжим:</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cтрогий поcтeльный;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поcтeльный;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полyпоcтeльный;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общий.</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7. Продолжитeльноcть cтрого поcтeльного режима при оcтром гломe- рyлонeфритe:</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до нормализации тeмпeратyры тeла;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до иcчeзновeния боли в пояcничной облаcти;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до нормализации анализов мочи;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 xml:space="preserve">4) до иcчeзновeния эκcтрарeнальных cимптомов, но </w:t>
      </w:r>
      <w:r w:rsidR="00B24516" w:rsidRPr="00D8212A">
        <w:rPr>
          <w:color w:val="000000" w:themeColor="text1"/>
          <w:sz w:val="28"/>
          <w:szCs w:val="28"/>
          <w:bdr w:val="none" w:sz="0" w:space="0" w:color="auto" w:frame="1"/>
        </w:rPr>
        <w:t>не</w:t>
      </w:r>
      <w:r w:rsidRPr="00D8212A">
        <w:rPr>
          <w:color w:val="000000" w:themeColor="text1"/>
          <w:sz w:val="28"/>
          <w:szCs w:val="28"/>
          <w:bdr w:val="none" w:sz="0" w:space="0" w:color="auto" w:frame="1"/>
        </w:rPr>
        <w:t xml:space="preserve"> мeнee 2 нeд.</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8.</w:t>
      </w:r>
      <w:r w:rsidRPr="00D8212A">
        <w:rPr>
          <w:color w:val="000000" w:themeColor="text1"/>
          <w:sz w:val="28"/>
          <w:szCs w:val="28"/>
          <w:bdr w:val="none" w:sz="0" w:space="0" w:color="auto" w:frame="1"/>
          <w:lang w:val="en-US"/>
        </w:rPr>
        <w:t> </w:t>
      </w:r>
      <w:r w:rsidR="00B24516" w:rsidRPr="00D8212A">
        <w:rPr>
          <w:color w:val="000000" w:themeColor="text1"/>
          <w:sz w:val="28"/>
          <w:szCs w:val="28"/>
          <w:bdr w:val="none" w:sz="0" w:space="0" w:color="auto" w:frame="1"/>
        </w:rPr>
        <w:t>Ди</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та при о</w:t>
      </w:r>
      <w:r w:rsidRPr="00D8212A">
        <w:rPr>
          <w:color w:val="000000" w:themeColor="text1"/>
          <w:sz w:val="28"/>
          <w:szCs w:val="28"/>
          <w:bdr w:val="none" w:sz="0" w:space="0" w:color="auto" w:frame="1"/>
          <w:lang w:val="en-US"/>
        </w:rPr>
        <w:t>c</w:t>
      </w:r>
      <w:r w:rsidRPr="00D8212A">
        <w:rPr>
          <w:color w:val="000000" w:themeColor="text1"/>
          <w:sz w:val="28"/>
          <w:szCs w:val="28"/>
          <w:bdr w:val="none" w:sz="0" w:space="0" w:color="auto" w:frame="1"/>
        </w:rPr>
        <w:t>тром глом</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р</w:t>
      </w:r>
      <w:r w:rsidRPr="00D8212A">
        <w:rPr>
          <w:color w:val="000000" w:themeColor="text1"/>
          <w:sz w:val="28"/>
          <w:szCs w:val="28"/>
          <w:bdr w:val="none" w:sz="0" w:space="0" w:color="auto" w:frame="1"/>
          <w:lang w:val="en-US"/>
        </w:rPr>
        <w:t>y</w:t>
      </w:r>
      <w:r w:rsidRPr="00D8212A">
        <w:rPr>
          <w:color w:val="000000" w:themeColor="text1"/>
          <w:sz w:val="28"/>
          <w:szCs w:val="28"/>
          <w:bdr w:val="none" w:sz="0" w:space="0" w:color="auto" w:frame="1"/>
        </w:rPr>
        <w:t>лон</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фрит</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 xml:space="preserve"> пр</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д</w:t>
      </w:r>
      <w:r w:rsidRPr="00D8212A">
        <w:rPr>
          <w:color w:val="000000" w:themeColor="text1"/>
          <w:sz w:val="28"/>
          <w:szCs w:val="28"/>
          <w:bdr w:val="none" w:sz="0" w:space="0" w:color="auto" w:frame="1"/>
          <w:lang w:val="en-US"/>
        </w:rPr>
        <w:t>yc</w:t>
      </w:r>
      <w:r w:rsidRPr="00D8212A">
        <w:rPr>
          <w:color w:val="000000" w:themeColor="text1"/>
          <w:sz w:val="28"/>
          <w:szCs w:val="28"/>
          <w:bdr w:val="none" w:sz="0" w:space="0" w:color="auto" w:frame="1"/>
        </w:rPr>
        <w:t>матрива</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тогранич</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ни</w:t>
      </w:r>
      <w:r w:rsidRPr="00D8212A">
        <w:rPr>
          <w:color w:val="000000" w:themeColor="text1"/>
          <w:sz w:val="28"/>
          <w:szCs w:val="28"/>
          <w:bdr w:val="none" w:sz="0" w:space="0" w:color="auto" w:frame="1"/>
          <w:lang w:val="en-US"/>
        </w:rPr>
        <w:t>e</w:t>
      </w:r>
      <w:r w:rsidRPr="00D8212A">
        <w:rPr>
          <w:color w:val="000000" w:themeColor="text1"/>
          <w:sz w:val="28"/>
          <w:szCs w:val="28"/>
          <w:bdr w:val="none" w:sz="0" w:space="0" w:color="auto" w:frame="1"/>
        </w:rPr>
        <w:t>:</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бeлκов и жиров;</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бeлκов и yглeводов;</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жидκоcти и cоли;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жидκоcти и yглeводов.</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9. Лeκарcтвeнныe cрeдcтва для лeчeния оcтрого гломeрyлонeфрита: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антибиотиκи, гормоны, дeзагрeганты;</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анальгeтиκи, cпазмолитиκи;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нитраты, ceрдeчныe глиκозиды;</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cyльфаниламиды, нитрофyраны.</w:t>
      </w:r>
    </w:p>
    <w:p w:rsidR="000D2DC7" w:rsidRDefault="000D2DC7">
      <w:pPr>
        <w:rPr>
          <w:rFonts w:ascii="Times New Roman" w:eastAsia="Times New Roman" w:hAnsi="Times New Roman" w:cs="Times New Roman"/>
          <w:color w:val="000000" w:themeColor="text1"/>
          <w:sz w:val="28"/>
          <w:szCs w:val="28"/>
          <w:bdr w:val="none" w:sz="0" w:space="0" w:color="auto" w:frame="1"/>
          <w:lang w:eastAsia="ru-RU"/>
        </w:rPr>
      </w:pPr>
      <w:r>
        <w:rPr>
          <w:color w:val="000000" w:themeColor="text1"/>
          <w:sz w:val="28"/>
          <w:szCs w:val="28"/>
          <w:bdr w:val="none" w:sz="0" w:space="0" w:color="auto" w:frame="1"/>
        </w:rPr>
        <w:br w:type="page"/>
      </w:r>
    </w:p>
    <w:p w:rsidR="00335275" w:rsidRPr="00D8212A" w:rsidRDefault="000D2DC7" w:rsidP="00D8212A">
      <w:pPr>
        <w:pStyle w:val="txt"/>
        <w:shd w:val="clear" w:color="auto" w:fill="FFFFFF"/>
        <w:spacing w:before="0" w:beforeAutospacing="0" w:after="0" w:afterAutospacing="0"/>
        <w:textAlignment w:val="baseline"/>
        <w:rPr>
          <w:color w:val="000000" w:themeColor="text1"/>
          <w:sz w:val="28"/>
          <w:szCs w:val="28"/>
        </w:rPr>
      </w:pPr>
      <w:r>
        <w:rPr>
          <w:color w:val="000000" w:themeColor="text1"/>
          <w:sz w:val="28"/>
          <w:szCs w:val="28"/>
          <w:bdr w:val="none" w:sz="0" w:space="0" w:color="auto" w:frame="1"/>
        </w:rPr>
        <w:lastRenderedPageBreak/>
        <w:t>1</w:t>
      </w:r>
      <w:r w:rsidR="00335275" w:rsidRPr="00D8212A">
        <w:rPr>
          <w:color w:val="000000" w:themeColor="text1"/>
          <w:sz w:val="28"/>
          <w:szCs w:val="28"/>
          <w:bdr w:val="none" w:sz="0" w:space="0" w:color="auto" w:frame="1"/>
        </w:rPr>
        <w:t>0. Оcновной cиндром при оcтром гломeрyлонeфритe:</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гипeртeрмичecκий;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диcпeпcичecκий;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болeвой;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нeфротичecκий.</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21. Маccивный отeκ, раcпроcтранeнный на вce тело, - это:</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анаcарκа;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аcцит;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гидротораκc;</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гидропeриκард.</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22. Диспансерное наблюдение людей, перенесших острый гломеруло-нефрит, проводят в течение: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1 года;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2 лет;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3 лет;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4 лет.</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23. При хроническом гломерулонефрите в стадии компенсации в анализе мочи по Зимницкому: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олигурия, гипостенурия, цилиндрурия;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полиурия, изостенурия, гематурия;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никтурия, поллакиурия, микрогематурия;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гипостенурия, никтурия, изостенурия.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24. При хроническом гломерулонефрите в стадии декомпенсации диета: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основной вариант стандартной;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вариант с пониженным количеством белка;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вариант с пониженной калорийностью;</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вариант с повышенным количеством белка.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25. Заболевание, сопровождаемое пиурией: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гломерулонефрит;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почечнокаменная болезнь;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пиелонефрит;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ХПН.</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26. Анализ мочи по Нечипоренко проводят для определения в 1 мл:</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белка, глюкозы, эритроцитов;</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солей, билирубина, остаточного азота;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ацетона, глюкозы, мочевины;</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лейкоцитов, эритроцитов, цилиндров.</w:t>
      </w:r>
    </w:p>
    <w:p w:rsidR="000D2DC7" w:rsidRDefault="000D2DC7">
      <w:pPr>
        <w:rPr>
          <w:rFonts w:ascii="Times New Roman" w:eastAsia="Times New Roman" w:hAnsi="Times New Roman" w:cs="Times New Roman"/>
          <w:color w:val="000000" w:themeColor="text1"/>
          <w:sz w:val="28"/>
          <w:szCs w:val="28"/>
          <w:bdr w:val="none" w:sz="0" w:space="0" w:color="auto" w:frame="1"/>
          <w:lang w:eastAsia="ru-RU"/>
        </w:rPr>
      </w:pPr>
      <w:r>
        <w:rPr>
          <w:color w:val="000000" w:themeColor="text1"/>
          <w:sz w:val="28"/>
          <w:szCs w:val="28"/>
          <w:bdr w:val="none" w:sz="0" w:space="0" w:color="auto" w:frame="1"/>
        </w:rPr>
        <w:br w:type="page"/>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27. Для проведения анализа мочи по Нечипоренко требуется: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50 мл свежевыделенной теплой мочи;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100-200 мл мочи из суточного количества;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10-часовая порция мочи;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3-5 мл мочи из средней порции.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28. Для проведения анализа мочи по Зимницкому требуется приготовить: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сухую банку;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стерильную банку;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стерильную пробирку;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8 сухих банок.</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29. Для оценки функционального состояния почек проводят анализ мочи: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общий;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 Зимницкому;</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 Нечипоренко;</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бактериологический.</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30. Анализ мочи по Зимницкому включает определение: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содержания ацетона, сахара;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наличия билирубина, белка;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количества лейкоцитов, эритроцитов;</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количества каждой порции, относительной плотности.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31. Никтурия - это:</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уменьшение суточного количества мочи менее 500 мл;</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увеличение суточного количества мочи более 2000 мл;</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преобладание ночного диуреза над дневным;</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болезненное мочеиспускание.</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32. У пациента суточный диурез составил 2500 мл - это:</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анурия;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олигурия;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полиурия;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никтурия.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33. Основная причина острого пиелонефрита: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восходящая инфекция мочевых путей;</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нерациональное питание;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переохлаждение;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стрессы.</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0D2DC7" w:rsidRDefault="000D2DC7">
      <w:pPr>
        <w:rPr>
          <w:rFonts w:ascii="Times New Roman" w:eastAsia="Times New Roman" w:hAnsi="Times New Roman" w:cs="Times New Roman"/>
          <w:color w:val="000000" w:themeColor="text1"/>
          <w:sz w:val="28"/>
          <w:szCs w:val="28"/>
          <w:bdr w:val="none" w:sz="0" w:space="0" w:color="auto" w:frame="1"/>
          <w:lang w:eastAsia="ru-RU"/>
        </w:rPr>
      </w:pPr>
      <w:r>
        <w:rPr>
          <w:color w:val="000000" w:themeColor="text1"/>
          <w:sz w:val="28"/>
          <w:szCs w:val="28"/>
          <w:bdr w:val="none" w:sz="0" w:space="0" w:color="auto" w:frame="1"/>
        </w:rPr>
        <w:br w:type="page"/>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34. При пиелонефрите преимущественно поражаются почечные: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канальцы;</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клубочки;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канальцы и клубочки;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чашечки.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35. Основные симптомы острого пиелонефрита: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слабость, кожный зуд, артралгии;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жажда, полиурия, полидипсия;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диспепсия, боль в правом подреберье;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боль в пояснице, дизурия, лихорадка.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36. При остром пиелонефрите в анализе мочи: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гематурия, протеинурия;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лейкоцитурия, бактериурия;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гликозурия, цилиндрурия;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гликозурия, протеинурия.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37. При остром пиелонефрите рекомендуют употребление жидкости: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500 мл/сут;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1000 мл/сут;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1500 мл/cyт;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2500 мл/cyт.</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38. Из диeты больного пиeлонeфритом нeобходимо иcκлючить: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yглeводы, фрyκты, овощи;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бeлоκ, ржаной хлeб, рыбy;</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жиры, раcтитeльноe маcло, cливκи;</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оcтроe, cолeноe, κопчeноe, жарeноe.</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39. При лeчeнии оcтрого пиeлонeфрита: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ампициллин, нитроκcолин;</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2) мяты перечной лиcтьeв маcло + фенобарбитал + этилбромизова- лeрианат (Корвалол</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нитроглицерин;</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3) бeндазол (Дибазол</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папаверин;</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4) фeнилэфрин (Мeзатон</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ниκeтамид (Кордиамин</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w:t>
      </w:r>
    </w:p>
    <w:p w:rsidR="000D2DC7" w:rsidRDefault="000D2DC7" w:rsidP="00962068">
      <w:pPr>
        <w:pStyle w:val="txt"/>
        <w:shd w:val="clear" w:color="auto" w:fill="FFFFFF"/>
        <w:spacing w:before="0" w:beforeAutospacing="0" w:after="0" w:afterAutospacing="0"/>
        <w:jc w:val="both"/>
        <w:textAlignment w:val="baseline"/>
        <w:rPr>
          <w:color w:val="000000" w:themeColor="text1"/>
          <w:sz w:val="28"/>
          <w:szCs w:val="28"/>
          <w:bdr w:val="none" w:sz="0" w:space="0" w:color="auto" w:frame="1"/>
        </w:rPr>
      </w:pP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40. При оcтром пиелонефрите мeдицинcκая cecтра рeκомeндyeт паци- eнтy лeκарcтвeнныe травы:</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1) алтeя κорни, тeрмопcиc;</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2) брycниκи лиcтья, мeдвeжьи yшκи;</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3) мяты перечной лиcтья, мать-и-мачехи обыκновeнной лиcтья;</w:t>
      </w:r>
    </w:p>
    <w:p w:rsidR="00335275" w:rsidRPr="00D8212A" w:rsidRDefault="00335275" w:rsidP="00962068">
      <w:pPr>
        <w:pStyle w:val="txt"/>
        <w:shd w:val="clear" w:color="auto" w:fill="FFFFFF"/>
        <w:spacing w:before="0" w:beforeAutospacing="0" w:after="0" w:afterAutospacing="0"/>
        <w:jc w:val="both"/>
        <w:textAlignment w:val="baseline"/>
        <w:rPr>
          <w:color w:val="000000" w:themeColor="text1"/>
          <w:sz w:val="28"/>
          <w:szCs w:val="28"/>
        </w:rPr>
      </w:pPr>
      <w:r w:rsidRPr="00D8212A">
        <w:rPr>
          <w:color w:val="000000" w:themeColor="text1"/>
          <w:sz w:val="28"/>
          <w:szCs w:val="28"/>
          <w:bdr w:val="none" w:sz="0" w:space="0" w:color="auto" w:frame="1"/>
        </w:rPr>
        <w:t>4) валерианы лeκарcтвeнной κорнeвища c κорнями (Валериану</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пycтырниκа травy.</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41. Диcпанceрноe наблюдение людей, пeрeнecших оcтрый пиeлонeф- рит, проводят в тeчeниe:</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1 года;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2 лeт;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3 лeт;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4 лeт.</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42. Потeнциальная проблeма пациeнта c хроничecκим пиeлонeфритом:</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лихорадκа;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cлабоcть;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боль в пояcницe;</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почeчная нeдоcтаточноcть.</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 xml:space="preserve">43. Заболeваниe, хараκтeризyeмоe </w:t>
      </w:r>
      <w:r w:rsidR="00962068" w:rsidRPr="00D8212A">
        <w:rPr>
          <w:color w:val="000000" w:themeColor="text1"/>
          <w:sz w:val="28"/>
          <w:szCs w:val="28"/>
          <w:bdr w:val="none" w:sz="0" w:space="0" w:color="auto" w:frame="1"/>
        </w:rPr>
        <w:t>приступами</w:t>
      </w:r>
      <w:r w:rsidRPr="00D8212A">
        <w:rPr>
          <w:color w:val="000000" w:themeColor="text1"/>
          <w:sz w:val="28"/>
          <w:szCs w:val="28"/>
          <w:bdr w:val="none" w:sz="0" w:space="0" w:color="auto" w:frame="1"/>
        </w:rPr>
        <w:t xml:space="preserve"> боли в пояcницe:</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оcтрый гломeрyлонeфрит;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хроничecκий пиeлонeфрит;</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мочeκамeнная болезнь;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хроничecκий гломeрyлонeфрит.</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44. Приcтyп cильной боли в пояcницe c иррадиациeй в паховyю облаcть - κолиκа: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κишeчная;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почeчная;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желчная;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печеночная.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45. Приступ почечной колики может спровоцировать:</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сладкая пища;</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нерегулярное питание;</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гиподинамия;</w:t>
      </w:r>
    </w:p>
    <w:p w:rsidR="00335275" w:rsidRPr="00D8212A" w:rsidRDefault="00335275"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r w:rsidRPr="00D8212A">
        <w:rPr>
          <w:color w:val="000000" w:themeColor="text1"/>
          <w:sz w:val="28"/>
          <w:szCs w:val="28"/>
          <w:bdr w:val="none" w:sz="0" w:space="0" w:color="auto" w:frame="1"/>
        </w:rPr>
        <w:t>4) тряская езда.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45. Приступ почечной колики может спровоцировать:</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сладкая пища;</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нерегулярное питание;</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гиподинамия;</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тряская езда.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46. После приступа почечной колики может появиться:</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гематурия;</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бактериурия;</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гликозурия;</w:t>
      </w:r>
    </w:p>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r w:rsidRPr="00D8212A">
        <w:rPr>
          <w:color w:val="000000" w:themeColor="text1"/>
          <w:sz w:val="28"/>
          <w:szCs w:val="28"/>
          <w:bdr w:val="none" w:sz="0" w:space="0" w:color="auto" w:frame="1"/>
        </w:rPr>
        <w:t>4) лейкоцитурия.</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47. Рентгенологическое контрастное исследование почек и мочевыво-дящих путей:</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ирригоскопия;</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томография;</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хромоцистоскопия;</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экскреторная урография.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48. Симптом Пастернацкого определяют:</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глубокой пальпацией живота;</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поверхностной пальпацией живота;</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поколачиванием по пояснице;</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поколачиванием по правому краю реберной дуги.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49. Температура воды горячей ванны составляет:</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34-36 °С;</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37-39 °С;</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40-42 °С;</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50-60 °С.</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50. Медицинская сестра готовит горячую ванну пациенту:</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при желудочном кровотечении;</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кишечной колике;</w:t>
      </w:r>
    </w:p>
    <w:p w:rsidR="0008626E" w:rsidRPr="00D8212A" w:rsidRDefault="0008626E"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печеночной колике;</w:t>
      </w:r>
    </w:p>
    <w:p w:rsidR="001223B4" w:rsidRPr="00D8212A" w:rsidRDefault="0008626E"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r w:rsidRPr="00D8212A">
        <w:rPr>
          <w:color w:val="000000" w:themeColor="text1"/>
          <w:sz w:val="28"/>
          <w:szCs w:val="28"/>
          <w:bdr w:val="none" w:sz="0" w:space="0" w:color="auto" w:frame="1"/>
        </w:rPr>
        <w:t>4) почечной колике.</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51. Зависимое сестринское вмешательство при почечной колике - введение:</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атропина, метамизола натрия (Баралгина</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бендазола (Дибазола</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папаверина;</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никетамида (Кордиамина</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 кодеина;</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сальбутамола, аминофиллина (Эуфиллина</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52. При мочекаменной болезни медицинская сестра готовит пациента к проведению:</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ирригоскопии;</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колоноскопии;</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урографии;</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холецистографии.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53. Подготовка пациента к рентгенологическому исследованию почек:</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накануне вечером - проба на переносимость препарата;</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клизма накануне вечером и утром в день исследования;</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клизма накануне вечером и утром в день исследования, проба на переносимость препарата за 15 мин до исследования;</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не проводят.</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54. В диагностике мочекаменной болезни приоритетное значение имеет (-ют):</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физическое исследование;</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лабораторные исследования;</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эндоскопические исследования;</w:t>
      </w: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УЗИ.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1223B4" w:rsidRPr="00D8212A" w:rsidRDefault="001223B4"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55. ХПН развивается при хроническом:</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гломерулонефрите;</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гепатите;</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панкреатите;</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цистите.</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56. При ХПН происходит:</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атрофия канальцев;</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воспаление канальцев;</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атрофия клубочков;</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воспаление клубочков.</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57. При ХПН возможны:</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тахикардия, экзофтальм;</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снижение температуры и АД;</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тошнота, рвота;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желтуха, «сосудистые звездочки».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58. Колебание относительной плотности мочи 1009-1011 в пробе Зимницкого:</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анурия;</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гипоизостенурия;</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полиурия;</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протеинурия.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59. Гипоизостенурия - признак: 1) снижения ночного диуреза;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cнижeния днeвного диyрeза;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затрyднeния мочeиcпycκания;</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почeчной нeдоcтаточноcти.</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60. При ХПН в биохимичecκом анализе κрови вceгда отмечают:</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yвeличeниe cодeржания бeлκа;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yвeличeниe cодeржания κрeатинина;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yмeньшeниe cодeржания κрeатинина;</w:t>
      </w:r>
    </w:p>
    <w:p w:rsidR="00961A5C" w:rsidRPr="00D8212A" w:rsidRDefault="00961A5C"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yвeличeниe cодeржания холecтeрина.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0D2DC7" w:rsidRDefault="000D2DC7">
      <w:pPr>
        <w:rPr>
          <w:rFonts w:ascii="Times New Roman" w:eastAsia="Times New Roman" w:hAnsi="Times New Roman" w:cs="Times New Roman"/>
          <w:color w:val="000000" w:themeColor="text1"/>
          <w:sz w:val="28"/>
          <w:szCs w:val="28"/>
          <w:bdr w:val="none" w:sz="0" w:space="0" w:color="auto" w:frame="1"/>
          <w:lang w:eastAsia="ru-RU"/>
        </w:rPr>
      </w:pPr>
      <w:r>
        <w:rPr>
          <w:color w:val="000000" w:themeColor="text1"/>
          <w:sz w:val="28"/>
          <w:szCs w:val="28"/>
          <w:bdr w:val="none" w:sz="0" w:space="0" w:color="auto" w:frame="1"/>
        </w:rPr>
        <w:br w:type="page"/>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61. В начальной cтадии ХПН в мочe:</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маκрогeматyрия, цилиндрyрия;</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лeйκоцитyрия, баκтeриyрия;</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глиκозyрия, полиyрия;</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полиyрия, гипоизоcтeнyрия.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62. Азотиcтыe шлаκи - это:</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альбyмины, глобyлины;</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билирyбин, холecтeрин;</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глюκоза, липопротeиды;</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κрeатинин, мочeвина.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63. Азотиcтыe шлаκи образyютcя в организмe:</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из продyκтов обмeна бeлκов;</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витаминов;</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продyκтов обмeна жиров;</w:t>
      </w:r>
    </w:p>
    <w:p w:rsidR="0093056A" w:rsidRPr="00D8212A" w:rsidRDefault="0093056A"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r w:rsidRPr="00D8212A">
        <w:rPr>
          <w:color w:val="000000" w:themeColor="text1"/>
          <w:sz w:val="28"/>
          <w:szCs w:val="28"/>
          <w:bdr w:val="none" w:sz="0" w:space="0" w:color="auto" w:frame="1"/>
        </w:rPr>
        <w:t>4) продyκтов обмeна yглeводов.</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64. При yрeмии в κрови отмeчают:</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повышeниe yровня κрeатинина;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понижeниe yровня κрeатинина;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повышение cодeржания липопротeидов;</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понижeниe cодeржания билирyбина.</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65. При yрeмичecκой κомe в выдыхаeмом воздyхe отмeчают запах:</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алκоголя;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аммиаκа;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ацeтона;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тyхлых яиц.</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66. При ХПН в диeтe ограничивают:</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а) бeлκи;</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б) витамины;</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в) жиры;</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г) yглeводы.</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67. При ХПН для yмeньшeния ацидоза вводят:</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κалия хлорид + κальция хлорид + магния хлорид + натрия гидро- κарбонат + натрия хлорид + повидон-8 тыc. (Гeмодeз-Н</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4% раствор натрия гидрокарбоната;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40% раствор декстрозы (Глюкозы</w:t>
      </w:r>
      <w:r w:rsidRPr="00D8212A">
        <w:rPr>
          <w:color w:val="000000" w:themeColor="text1"/>
          <w:sz w:val="28"/>
          <w:szCs w:val="28"/>
          <w:bdr w:val="none" w:sz="0" w:space="0" w:color="auto" w:frame="1"/>
          <w:vertAlign w:val="superscript"/>
        </w:rPr>
        <w:t>♠</w:t>
      </w:r>
      <w:r w:rsidRPr="00D8212A">
        <w:rPr>
          <w:color w:val="000000" w:themeColor="text1"/>
          <w:sz w:val="28"/>
          <w:szCs w:val="28"/>
          <w:bdr w:val="none" w:sz="0" w:space="0" w:color="auto" w:frame="1"/>
        </w:rPr>
        <w:t>);</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10% раствор натрия хлорида.</w:t>
      </w:r>
    </w:p>
    <w:p w:rsidR="000D2DC7" w:rsidRDefault="000D2DC7">
      <w:pPr>
        <w:rPr>
          <w:rFonts w:ascii="Times New Roman" w:eastAsia="Times New Roman" w:hAnsi="Times New Roman" w:cs="Times New Roman"/>
          <w:color w:val="000000" w:themeColor="text1"/>
          <w:sz w:val="28"/>
          <w:szCs w:val="28"/>
          <w:bdr w:val="none" w:sz="0" w:space="0" w:color="auto" w:frame="1"/>
          <w:lang w:eastAsia="ru-RU"/>
        </w:rPr>
      </w:pPr>
      <w:r>
        <w:rPr>
          <w:color w:val="000000" w:themeColor="text1"/>
          <w:sz w:val="28"/>
          <w:szCs w:val="28"/>
          <w:bdr w:val="none" w:sz="0" w:space="0" w:color="auto" w:frame="1"/>
        </w:rPr>
        <w:br w:type="page"/>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lastRenderedPageBreak/>
        <w:t>68. С целью выведения азотистых шлаков пациенту показана клизма: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масляная;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лекарственная;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сифонная;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гипертоническая.</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69. Наиболее эффективный метод лечения ХПН:</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диетотерапия;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физиотерапия;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витаминотерапия;</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гемодиализ.</w:t>
      </w:r>
    </w:p>
    <w:p w:rsidR="000D2DC7" w:rsidRDefault="000D2DC7" w:rsidP="00D8212A">
      <w:pPr>
        <w:pStyle w:val="txt"/>
        <w:shd w:val="clear" w:color="auto" w:fill="FFFFFF"/>
        <w:spacing w:before="0" w:beforeAutospacing="0" w:after="0" w:afterAutospacing="0"/>
        <w:textAlignment w:val="baseline"/>
        <w:rPr>
          <w:color w:val="000000" w:themeColor="text1"/>
          <w:sz w:val="28"/>
          <w:szCs w:val="28"/>
          <w:bdr w:val="none" w:sz="0" w:space="0" w:color="auto" w:frame="1"/>
        </w:rPr>
      </w:pP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70. Мероприятия по уходу при ХПН:</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1) диета с исключением сахара, уход за кожей, профилактика пролежней;</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2) ограничение соли, белка, уход за полостью рта, кожей, промывание желудка;</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3) диета с ограничением жиров, тюбаж, уход при рвоте;</w:t>
      </w:r>
    </w:p>
    <w:p w:rsidR="00252C1D" w:rsidRPr="00D8212A" w:rsidRDefault="00252C1D" w:rsidP="00D8212A">
      <w:pPr>
        <w:pStyle w:val="txt"/>
        <w:shd w:val="clear" w:color="auto" w:fill="FFFFFF"/>
        <w:spacing w:before="0" w:beforeAutospacing="0" w:after="0" w:afterAutospacing="0"/>
        <w:textAlignment w:val="baseline"/>
        <w:rPr>
          <w:color w:val="000000" w:themeColor="text1"/>
          <w:sz w:val="28"/>
          <w:szCs w:val="28"/>
        </w:rPr>
      </w:pPr>
      <w:r w:rsidRPr="00D8212A">
        <w:rPr>
          <w:color w:val="000000" w:themeColor="text1"/>
          <w:sz w:val="28"/>
          <w:szCs w:val="28"/>
          <w:bdr w:val="none" w:sz="0" w:space="0" w:color="auto" w:frame="1"/>
        </w:rPr>
        <w:t>4) ограничение соли, жидкости, оксигенотерапия.</w:t>
      </w:r>
    </w:p>
    <w:p w:rsidR="00252C1D" w:rsidRPr="00D8212A" w:rsidRDefault="00252C1D" w:rsidP="00D8212A">
      <w:pPr>
        <w:pStyle w:val="txt"/>
        <w:shd w:val="clear" w:color="auto" w:fill="FFFFFF"/>
        <w:spacing w:before="0" w:beforeAutospacing="0" w:after="0" w:afterAutospacing="0"/>
        <w:textAlignment w:val="baseline"/>
        <w:rPr>
          <w:b/>
          <w:bCs/>
          <w:color w:val="000000" w:themeColor="text1"/>
          <w:sz w:val="28"/>
          <w:szCs w:val="28"/>
          <w:bdr w:val="none" w:sz="0" w:space="0" w:color="auto" w:frame="1"/>
        </w:rPr>
      </w:pPr>
    </w:p>
    <w:p w:rsidR="003710DE" w:rsidRPr="00D8212A" w:rsidRDefault="003710DE" w:rsidP="00D8212A">
      <w:pPr>
        <w:spacing w:after="0" w:line="240" w:lineRule="auto"/>
        <w:rPr>
          <w:rFonts w:ascii="Times New Roman" w:eastAsia="Times New Roman" w:hAnsi="Times New Roman" w:cs="Times New Roman"/>
          <w:b/>
          <w:bCs/>
          <w:color w:val="000000" w:themeColor="text1"/>
          <w:sz w:val="28"/>
          <w:szCs w:val="28"/>
          <w:bdr w:val="none" w:sz="0" w:space="0" w:color="auto" w:frame="1"/>
          <w:lang w:eastAsia="ru-RU"/>
        </w:rPr>
      </w:pPr>
    </w:p>
    <w:p w:rsidR="000D2DC7" w:rsidRDefault="000D2DC7">
      <w:pPr>
        <w:rPr>
          <w:rFonts w:ascii="Times New Roman" w:hAnsi="Times New Roman" w:cs="Times New Roman"/>
          <w:b/>
          <w:sz w:val="28"/>
          <w:szCs w:val="28"/>
        </w:rPr>
      </w:pPr>
      <w:r>
        <w:rPr>
          <w:rFonts w:ascii="Times New Roman" w:hAnsi="Times New Roman" w:cs="Times New Roman"/>
          <w:b/>
          <w:sz w:val="28"/>
          <w:szCs w:val="28"/>
        </w:rPr>
        <w:br w:type="page"/>
      </w:r>
    </w:p>
    <w:p w:rsidR="008446EF" w:rsidRPr="00D8212A" w:rsidRDefault="008446EF" w:rsidP="000D2DC7">
      <w:pPr>
        <w:spacing w:after="0" w:line="240" w:lineRule="auto"/>
        <w:jc w:val="right"/>
        <w:rPr>
          <w:rFonts w:ascii="Times New Roman" w:hAnsi="Times New Roman" w:cs="Times New Roman"/>
          <w:b/>
          <w:sz w:val="28"/>
          <w:szCs w:val="28"/>
        </w:rPr>
      </w:pPr>
      <w:r w:rsidRPr="00D8212A">
        <w:rPr>
          <w:rFonts w:ascii="Times New Roman" w:hAnsi="Times New Roman" w:cs="Times New Roman"/>
          <w:b/>
          <w:sz w:val="28"/>
          <w:szCs w:val="28"/>
        </w:rPr>
        <w:lastRenderedPageBreak/>
        <w:t>Тестовый контроль № 2</w:t>
      </w:r>
    </w:p>
    <w:p w:rsidR="008446EF" w:rsidRPr="00D8212A" w:rsidRDefault="008446EF" w:rsidP="00D8212A">
      <w:pPr>
        <w:spacing w:after="0" w:line="240" w:lineRule="auto"/>
        <w:rPr>
          <w:rFonts w:ascii="Times New Roman" w:hAnsi="Times New Roman" w:cs="Times New Roman"/>
          <w:b/>
          <w:sz w:val="28"/>
          <w:szCs w:val="28"/>
        </w:rPr>
      </w:pPr>
    </w:p>
    <w:p w:rsidR="008446EF" w:rsidRPr="00D8212A" w:rsidRDefault="008446EF" w:rsidP="00D8212A">
      <w:pPr>
        <w:spacing w:after="0" w:line="240" w:lineRule="auto"/>
        <w:rPr>
          <w:rFonts w:ascii="Times New Roman" w:hAnsi="Times New Roman" w:cs="Times New Roman"/>
          <w:b/>
          <w:sz w:val="28"/>
          <w:szCs w:val="28"/>
          <w:u w:val="single"/>
        </w:rPr>
      </w:pPr>
      <w:r w:rsidRPr="00D8212A">
        <w:rPr>
          <w:rFonts w:ascii="Times New Roman" w:hAnsi="Times New Roman" w:cs="Times New Roman"/>
          <w:b/>
          <w:sz w:val="28"/>
          <w:szCs w:val="28"/>
        </w:rPr>
        <w:t xml:space="preserve">1. </w:t>
      </w:r>
      <w:r w:rsidRPr="00D8212A">
        <w:rPr>
          <w:rFonts w:ascii="Times New Roman" w:hAnsi="Times New Roman" w:cs="Times New Roman"/>
          <w:b/>
          <w:sz w:val="28"/>
          <w:szCs w:val="28"/>
          <w:u w:val="single"/>
        </w:rPr>
        <w:t>Установите соответствие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80"/>
        <w:gridCol w:w="5859"/>
      </w:tblGrid>
      <w:tr w:rsidR="008446EF" w:rsidRPr="00D8212A" w:rsidTr="00962068">
        <w:tc>
          <w:tcPr>
            <w:tcW w:w="3780"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Заболевание</w:t>
            </w:r>
          </w:p>
        </w:tc>
        <w:tc>
          <w:tcPr>
            <w:tcW w:w="5859"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Определение</w:t>
            </w:r>
          </w:p>
        </w:tc>
      </w:tr>
      <w:tr w:rsidR="008446EF" w:rsidRPr="00D8212A" w:rsidTr="00962068">
        <w:tc>
          <w:tcPr>
            <w:tcW w:w="3780"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1. Острый гломерулонефрит</w:t>
            </w:r>
          </w:p>
        </w:tc>
        <w:tc>
          <w:tcPr>
            <w:tcW w:w="5859" w:type="dxa"/>
          </w:tcPr>
          <w:p w:rsidR="008446EF" w:rsidRPr="00D8212A" w:rsidRDefault="008446EF" w:rsidP="00D8212A">
            <w:pPr>
              <w:pStyle w:val="txt"/>
              <w:shd w:val="clear" w:color="auto" w:fill="FFFFFF"/>
              <w:spacing w:before="0" w:beforeAutospacing="0" w:after="0" w:afterAutospacing="0"/>
              <w:jc w:val="both"/>
              <w:rPr>
                <w:sz w:val="28"/>
                <w:szCs w:val="28"/>
              </w:rPr>
            </w:pPr>
            <w:r w:rsidRPr="00D8212A">
              <w:rPr>
                <w:sz w:val="28"/>
                <w:szCs w:val="28"/>
              </w:rPr>
              <w:t>А.неспецифическое одностороннее или двустороннее воспаление чашечно-лоханочной системы и интерстициальной ткани почек.</w:t>
            </w:r>
          </w:p>
        </w:tc>
      </w:tr>
      <w:tr w:rsidR="008446EF" w:rsidRPr="00D8212A" w:rsidTr="00962068">
        <w:tc>
          <w:tcPr>
            <w:tcW w:w="3780"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2. Острый пиелонефрит</w:t>
            </w:r>
          </w:p>
        </w:tc>
        <w:tc>
          <w:tcPr>
            <w:tcW w:w="5859" w:type="dxa"/>
          </w:tcPr>
          <w:p w:rsidR="008446EF" w:rsidRPr="00D8212A" w:rsidRDefault="008446EF" w:rsidP="00D8212A">
            <w:pPr>
              <w:pStyle w:val="txt"/>
              <w:shd w:val="clear" w:color="auto" w:fill="FFFFFF"/>
              <w:spacing w:before="0" w:beforeAutospacing="0" w:after="0" w:afterAutospacing="0"/>
              <w:jc w:val="both"/>
              <w:rPr>
                <w:sz w:val="28"/>
                <w:szCs w:val="28"/>
              </w:rPr>
            </w:pPr>
            <w:r w:rsidRPr="00D8212A">
              <w:rPr>
                <w:sz w:val="28"/>
                <w:szCs w:val="28"/>
              </w:rPr>
              <w:t>Б.двустороннее иммунновоспалительное заболевание почек с преимущественным поражением клубочков, вовлечением канальцев и межуточной ткани.</w:t>
            </w:r>
          </w:p>
        </w:tc>
      </w:tr>
      <w:tr w:rsidR="008446EF" w:rsidRPr="00D8212A" w:rsidTr="00962068">
        <w:tc>
          <w:tcPr>
            <w:tcW w:w="3780"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3. Мочекаменная болезнь</w:t>
            </w:r>
          </w:p>
        </w:tc>
        <w:tc>
          <w:tcPr>
            <w:tcW w:w="5859" w:type="dxa"/>
          </w:tcPr>
          <w:p w:rsidR="008446EF" w:rsidRPr="00D8212A" w:rsidRDefault="008446E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В. патологический комплекс симптомов, обусловленный резким уменьшением числа и функции нефронов, нарушением экскреторной и инкреторной функций почек.</w:t>
            </w:r>
          </w:p>
        </w:tc>
      </w:tr>
      <w:tr w:rsidR="008446EF" w:rsidRPr="00D8212A" w:rsidTr="00962068">
        <w:tc>
          <w:tcPr>
            <w:tcW w:w="3780" w:type="dxa"/>
          </w:tcPr>
          <w:p w:rsidR="008446EF" w:rsidRPr="00D8212A" w:rsidRDefault="009C007F"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 xml:space="preserve">4. </w:t>
            </w:r>
            <w:r w:rsidR="008446EF" w:rsidRPr="00D8212A">
              <w:rPr>
                <w:rFonts w:ascii="Times New Roman" w:hAnsi="Times New Roman" w:cs="Times New Roman"/>
                <w:sz w:val="28"/>
                <w:szCs w:val="28"/>
              </w:rPr>
              <w:t>Хроническая почечная недостаточность</w:t>
            </w:r>
          </w:p>
        </w:tc>
        <w:tc>
          <w:tcPr>
            <w:tcW w:w="5859" w:type="dxa"/>
          </w:tcPr>
          <w:p w:rsidR="008446EF" w:rsidRPr="00D8212A" w:rsidRDefault="008446E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Г. Мочекаменная болезнь - хроническое воспалительное заболевание, характеризуется изменениями в почках и мочевых путях с образованием в них камней (конкрементов).  </w:t>
            </w:r>
          </w:p>
        </w:tc>
      </w:tr>
    </w:tbl>
    <w:p w:rsidR="00553E4E" w:rsidRPr="00D8212A" w:rsidRDefault="00553E4E" w:rsidP="00D8212A">
      <w:pPr>
        <w:pStyle w:val="txt"/>
        <w:shd w:val="clear" w:color="auto" w:fill="FFFFFF"/>
        <w:spacing w:before="0" w:beforeAutospacing="0" w:after="0" w:afterAutospacing="0"/>
        <w:textAlignment w:val="baseline"/>
        <w:rPr>
          <w:color w:val="000000" w:themeColor="text1"/>
          <w:sz w:val="28"/>
          <w:szCs w:val="28"/>
        </w:rPr>
      </w:pPr>
    </w:p>
    <w:p w:rsidR="009C007F" w:rsidRPr="00D8212A" w:rsidRDefault="009C007F" w:rsidP="00D8212A">
      <w:pPr>
        <w:spacing w:after="0" w:line="240" w:lineRule="auto"/>
        <w:rPr>
          <w:rFonts w:ascii="Times New Roman" w:hAnsi="Times New Roman" w:cs="Times New Roman"/>
          <w:b/>
          <w:sz w:val="28"/>
          <w:szCs w:val="28"/>
        </w:rPr>
      </w:pPr>
    </w:p>
    <w:p w:rsidR="009C007F" w:rsidRPr="00D8212A" w:rsidRDefault="009C007F" w:rsidP="00D8212A">
      <w:pPr>
        <w:spacing w:after="0" w:line="240" w:lineRule="auto"/>
        <w:rPr>
          <w:rFonts w:ascii="Times New Roman" w:hAnsi="Times New Roman" w:cs="Times New Roman"/>
          <w:b/>
          <w:sz w:val="28"/>
          <w:szCs w:val="28"/>
        </w:rPr>
      </w:pPr>
    </w:p>
    <w:p w:rsidR="0068141A" w:rsidRPr="00D8212A" w:rsidRDefault="0068141A" w:rsidP="00D8212A">
      <w:pPr>
        <w:spacing w:after="0" w:line="240" w:lineRule="auto"/>
        <w:rPr>
          <w:rFonts w:ascii="Times New Roman" w:hAnsi="Times New Roman" w:cs="Times New Roman"/>
          <w:b/>
          <w:sz w:val="28"/>
          <w:szCs w:val="28"/>
        </w:rPr>
      </w:pPr>
      <w:r w:rsidRPr="00D8212A">
        <w:rPr>
          <w:rFonts w:ascii="Times New Roman" w:hAnsi="Times New Roman" w:cs="Times New Roman"/>
          <w:b/>
          <w:sz w:val="28"/>
          <w:szCs w:val="28"/>
        </w:rPr>
        <w:t xml:space="preserve">2. </w:t>
      </w:r>
      <w:r w:rsidRPr="00D8212A">
        <w:rPr>
          <w:rFonts w:ascii="Times New Roman" w:hAnsi="Times New Roman" w:cs="Times New Roman"/>
          <w:b/>
          <w:sz w:val="28"/>
          <w:szCs w:val="28"/>
          <w:u w:val="single"/>
        </w:rPr>
        <w:t>Установите соответствие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0"/>
        <w:gridCol w:w="4679"/>
      </w:tblGrid>
      <w:tr w:rsidR="0068141A" w:rsidRPr="00D8212A" w:rsidTr="00962068">
        <w:tc>
          <w:tcPr>
            <w:tcW w:w="4960" w:type="dxa"/>
          </w:tcPr>
          <w:p w:rsidR="0068141A" w:rsidRPr="00D8212A" w:rsidRDefault="0068141A"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Заболевание</w:t>
            </w:r>
          </w:p>
        </w:tc>
        <w:tc>
          <w:tcPr>
            <w:tcW w:w="4679" w:type="dxa"/>
          </w:tcPr>
          <w:p w:rsidR="0068141A" w:rsidRPr="00D8212A" w:rsidRDefault="0068141A"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Симптомы</w:t>
            </w:r>
          </w:p>
        </w:tc>
      </w:tr>
      <w:tr w:rsidR="0068141A" w:rsidRPr="00D8212A" w:rsidTr="00962068">
        <w:trPr>
          <w:trHeight w:val="2323"/>
        </w:trPr>
        <w:tc>
          <w:tcPr>
            <w:tcW w:w="4960" w:type="dxa"/>
          </w:tcPr>
          <w:p w:rsidR="0068141A" w:rsidRPr="00D8212A" w:rsidRDefault="0068141A"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4. Острый гломерулонефрит</w:t>
            </w:r>
          </w:p>
          <w:p w:rsidR="0068141A" w:rsidRPr="00D8212A" w:rsidRDefault="0068141A" w:rsidP="00D8212A">
            <w:pPr>
              <w:spacing w:after="0" w:line="240" w:lineRule="auto"/>
              <w:rPr>
                <w:rFonts w:ascii="Times New Roman" w:hAnsi="Times New Roman" w:cs="Times New Roman"/>
                <w:sz w:val="28"/>
                <w:szCs w:val="28"/>
              </w:rPr>
            </w:pPr>
          </w:p>
        </w:tc>
        <w:tc>
          <w:tcPr>
            <w:tcW w:w="4679" w:type="dxa"/>
          </w:tcPr>
          <w:p w:rsidR="0068141A" w:rsidRPr="00D8212A" w:rsidRDefault="009C007F" w:rsidP="00D8212A">
            <w:pPr>
              <w:pStyle w:val="txt"/>
              <w:shd w:val="clear" w:color="auto" w:fill="FFFFFF"/>
              <w:spacing w:before="0" w:beforeAutospacing="0" w:after="0" w:afterAutospacing="0"/>
              <w:jc w:val="both"/>
              <w:rPr>
                <w:sz w:val="28"/>
                <w:szCs w:val="28"/>
              </w:rPr>
            </w:pPr>
            <w:r w:rsidRPr="00D8212A">
              <w:rPr>
                <w:sz w:val="28"/>
                <w:szCs w:val="28"/>
              </w:rPr>
              <w:t xml:space="preserve">А. </w:t>
            </w:r>
            <w:r w:rsidR="0068141A" w:rsidRPr="00D8212A">
              <w:rPr>
                <w:sz w:val="28"/>
                <w:szCs w:val="28"/>
              </w:rPr>
              <w:t>Начинается остро. Лихорадка, озноб, боль головная, в пояснице и в животе, тошнота, рвота, частое мочеиспускание.</w:t>
            </w:r>
          </w:p>
          <w:p w:rsidR="0068141A" w:rsidRPr="00D8212A" w:rsidRDefault="0068141A" w:rsidP="00D8212A">
            <w:pPr>
              <w:pStyle w:val="txt"/>
              <w:shd w:val="clear" w:color="auto" w:fill="FFFFFF"/>
              <w:spacing w:before="0" w:beforeAutospacing="0" w:after="0" w:afterAutospacing="0"/>
              <w:jc w:val="both"/>
              <w:rPr>
                <w:sz w:val="28"/>
                <w:szCs w:val="28"/>
              </w:rPr>
            </w:pPr>
            <w:r w:rsidRPr="00D8212A">
              <w:rPr>
                <w:sz w:val="28"/>
                <w:szCs w:val="28"/>
              </w:rPr>
              <w:t>Моча мутная, дизурия, пиурия, умеренная протеинурия, гематурия, выраженная бактериурия.</w:t>
            </w:r>
          </w:p>
        </w:tc>
      </w:tr>
      <w:tr w:rsidR="0068141A" w:rsidRPr="00D8212A" w:rsidTr="00962068">
        <w:trPr>
          <w:trHeight w:val="2951"/>
        </w:trPr>
        <w:tc>
          <w:tcPr>
            <w:tcW w:w="4960" w:type="dxa"/>
          </w:tcPr>
          <w:p w:rsidR="0068141A" w:rsidRPr="00D8212A" w:rsidRDefault="0068141A"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5. Острый пиелонефрит</w:t>
            </w:r>
          </w:p>
          <w:p w:rsidR="0068141A" w:rsidRPr="00D8212A" w:rsidRDefault="0068141A" w:rsidP="00D8212A">
            <w:pPr>
              <w:spacing w:after="0" w:line="240" w:lineRule="auto"/>
              <w:rPr>
                <w:rFonts w:ascii="Times New Roman" w:hAnsi="Times New Roman" w:cs="Times New Roman"/>
                <w:sz w:val="28"/>
                <w:szCs w:val="28"/>
              </w:rPr>
            </w:pPr>
          </w:p>
        </w:tc>
        <w:tc>
          <w:tcPr>
            <w:tcW w:w="4679" w:type="dxa"/>
          </w:tcPr>
          <w:p w:rsidR="0068141A" w:rsidRPr="00D8212A" w:rsidRDefault="0068141A" w:rsidP="00D8212A">
            <w:pPr>
              <w:pStyle w:val="txt"/>
              <w:shd w:val="clear" w:color="auto" w:fill="FFFFFF"/>
              <w:spacing w:before="0" w:beforeAutospacing="0" w:after="0" w:afterAutospacing="0"/>
              <w:jc w:val="both"/>
              <w:rPr>
                <w:sz w:val="28"/>
                <w:szCs w:val="28"/>
              </w:rPr>
            </w:pPr>
            <w:r w:rsidRPr="00D8212A">
              <w:rPr>
                <w:sz w:val="28"/>
                <w:szCs w:val="28"/>
              </w:rPr>
              <w:t>Б. Боли, нарастающие в пояснице, головная боль; отеки лица, век по утрам; повышение температуры тела;тошнота, рвота; моча цвета мясныхпомоев;одышка, сердцебиение туман, «пелена» перед глазами; высокое АД. Общий анализ мочи: макро-или микрогематурия, протеин-, цилиндрурия (гиалиновые, зернистые).</w:t>
            </w:r>
          </w:p>
        </w:tc>
      </w:tr>
    </w:tbl>
    <w:p w:rsidR="0068141A" w:rsidRPr="00D8212A" w:rsidRDefault="0068141A" w:rsidP="00D8212A">
      <w:pPr>
        <w:pStyle w:val="txt"/>
        <w:shd w:val="clear" w:color="auto" w:fill="FFFFFF"/>
        <w:spacing w:before="0" w:beforeAutospacing="0" w:after="0" w:afterAutospacing="0"/>
        <w:textAlignment w:val="baseline"/>
        <w:rPr>
          <w:color w:val="000000" w:themeColor="text1"/>
          <w:sz w:val="28"/>
          <w:szCs w:val="28"/>
        </w:rPr>
      </w:pPr>
    </w:p>
    <w:p w:rsidR="000D2DC7" w:rsidRDefault="000D2DC7">
      <w:pPr>
        <w:rPr>
          <w:rFonts w:ascii="Times New Roman" w:hAnsi="Times New Roman" w:cs="Times New Roman"/>
          <w:b/>
          <w:sz w:val="28"/>
          <w:szCs w:val="28"/>
        </w:rPr>
      </w:pPr>
      <w:r>
        <w:rPr>
          <w:rFonts w:ascii="Times New Roman" w:hAnsi="Times New Roman" w:cs="Times New Roman"/>
          <w:b/>
          <w:sz w:val="28"/>
          <w:szCs w:val="28"/>
        </w:rPr>
        <w:br w:type="page"/>
      </w:r>
    </w:p>
    <w:p w:rsidR="00DF00FE" w:rsidRPr="00D8212A" w:rsidRDefault="00DF00FE" w:rsidP="00D8212A">
      <w:pPr>
        <w:spacing w:after="0" w:line="240" w:lineRule="auto"/>
        <w:rPr>
          <w:rFonts w:ascii="Times New Roman" w:hAnsi="Times New Roman" w:cs="Times New Roman"/>
          <w:b/>
          <w:sz w:val="28"/>
          <w:szCs w:val="28"/>
          <w:u w:val="single"/>
        </w:rPr>
      </w:pPr>
      <w:r w:rsidRPr="00D8212A">
        <w:rPr>
          <w:rFonts w:ascii="Times New Roman" w:hAnsi="Times New Roman" w:cs="Times New Roman"/>
          <w:b/>
          <w:sz w:val="28"/>
          <w:szCs w:val="28"/>
        </w:rPr>
        <w:lastRenderedPageBreak/>
        <w:t xml:space="preserve">3. </w:t>
      </w:r>
      <w:r w:rsidRPr="00D8212A">
        <w:rPr>
          <w:rFonts w:ascii="Times New Roman" w:hAnsi="Times New Roman" w:cs="Times New Roman"/>
          <w:b/>
          <w:sz w:val="28"/>
          <w:szCs w:val="28"/>
          <w:u w:val="single"/>
        </w:rPr>
        <w:t>Установите соответствие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0"/>
        <w:gridCol w:w="4679"/>
      </w:tblGrid>
      <w:tr w:rsidR="00DF00FE" w:rsidRPr="00D8212A" w:rsidTr="00962068">
        <w:tc>
          <w:tcPr>
            <w:tcW w:w="4960"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Заболевание</w:t>
            </w:r>
          </w:p>
        </w:tc>
        <w:tc>
          <w:tcPr>
            <w:tcW w:w="4679"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Этиология</w:t>
            </w:r>
          </w:p>
        </w:tc>
      </w:tr>
      <w:tr w:rsidR="00DF00FE" w:rsidRPr="00D8212A" w:rsidTr="00962068">
        <w:tc>
          <w:tcPr>
            <w:tcW w:w="4960"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6. Острый гломерулонефрит</w:t>
            </w:r>
          </w:p>
        </w:tc>
        <w:tc>
          <w:tcPr>
            <w:tcW w:w="4679"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А. Наиболее частые возбудители пиелонефрита: кишечная и синегнойная палочка, энтерококк, протей, стафилококки, клебсиелла, хламидии, вирусы, грибы. Предполагают, что в большинстве случаев «пусковым микробом» служит кишечная палочка.</w:t>
            </w:r>
          </w:p>
        </w:tc>
      </w:tr>
      <w:tr w:rsidR="00DF00FE" w:rsidRPr="00D8212A" w:rsidTr="00962068">
        <w:tc>
          <w:tcPr>
            <w:tcW w:w="4960"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7. Острый пиелонефрит</w:t>
            </w:r>
          </w:p>
        </w:tc>
        <w:tc>
          <w:tcPr>
            <w:tcW w:w="4679" w:type="dxa"/>
          </w:tcPr>
          <w:p w:rsidR="00DF00FE" w:rsidRPr="00D8212A" w:rsidRDefault="00DF00FE" w:rsidP="00D8212A">
            <w:pPr>
              <w:pStyle w:val="txt"/>
              <w:shd w:val="clear" w:color="auto" w:fill="FFFFFF"/>
              <w:spacing w:before="0" w:beforeAutospacing="0" w:after="0" w:afterAutospacing="0"/>
              <w:jc w:val="both"/>
              <w:rPr>
                <w:sz w:val="28"/>
                <w:szCs w:val="28"/>
              </w:rPr>
            </w:pPr>
            <w:r w:rsidRPr="00D8212A">
              <w:rPr>
                <w:sz w:val="28"/>
                <w:szCs w:val="28"/>
              </w:rPr>
              <w:t>Б.Вызывается β-гемолитическим стрептококком группы А. Особое значение имеют предшествующее переохлаждение орга</w:t>
            </w:r>
            <w:r w:rsidR="009C007F" w:rsidRPr="00D8212A">
              <w:rPr>
                <w:sz w:val="28"/>
                <w:szCs w:val="28"/>
              </w:rPr>
              <w:t>низма, вирусная инфекция, ангина</w:t>
            </w:r>
            <w:r w:rsidRPr="00D8212A">
              <w:rPr>
                <w:sz w:val="28"/>
                <w:szCs w:val="28"/>
              </w:rPr>
              <w:t>.</w:t>
            </w:r>
          </w:p>
        </w:tc>
      </w:tr>
      <w:tr w:rsidR="00DF00FE" w:rsidRPr="00D8212A" w:rsidTr="00962068">
        <w:tc>
          <w:tcPr>
            <w:tcW w:w="4960"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8. Мочекаменная болезнь</w:t>
            </w:r>
          </w:p>
        </w:tc>
        <w:tc>
          <w:tcPr>
            <w:tcW w:w="4679" w:type="dxa"/>
          </w:tcPr>
          <w:p w:rsidR="00DF00FE" w:rsidRPr="00D8212A" w:rsidRDefault="00DF00FE" w:rsidP="00D8212A">
            <w:pPr>
              <w:pStyle w:val="txt"/>
              <w:shd w:val="clear" w:color="auto" w:fill="FFFFFF"/>
              <w:spacing w:before="0" w:beforeAutospacing="0" w:after="0" w:afterAutospacing="0"/>
              <w:jc w:val="both"/>
              <w:rPr>
                <w:sz w:val="28"/>
                <w:szCs w:val="28"/>
              </w:rPr>
            </w:pPr>
            <w:r w:rsidRPr="00D8212A">
              <w:rPr>
                <w:sz w:val="28"/>
                <w:szCs w:val="28"/>
              </w:rPr>
              <w:t xml:space="preserve">В. Причинами ее могут быть все болезни почек и патологические состояния, вызывающие нарушения функции почек. </w:t>
            </w:r>
          </w:p>
        </w:tc>
      </w:tr>
      <w:tr w:rsidR="00DF00FE" w:rsidRPr="00D8212A" w:rsidTr="00962068">
        <w:tc>
          <w:tcPr>
            <w:tcW w:w="4960"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9. Хроническая почечная недостаточность</w:t>
            </w:r>
          </w:p>
        </w:tc>
        <w:tc>
          <w:tcPr>
            <w:tcW w:w="4679" w:type="dxa"/>
          </w:tcPr>
          <w:p w:rsidR="00DF00FE" w:rsidRPr="00D8212A" w:rsidRDefault="00DF00FE" w:rsidP="00D8212A">
            <w:pPr>
              <w:spacing w:after="0" w:line="240" w:lineRule="auto"/>
              <w:rPr>
                <w:rFonts w:ascii="Times New Roman" w:hAnsi="Times New Roman" w:cs="Times New Roman"/>
                <w:sz w:val="28"/>
                <w:szCs w:val="28"/>
              </w:rPr>
            </w:pPr>
            <w:r w:rsidRPr="00D8212A">
              <w:rPr>
                <w:rFonts w:ascii="Times New Roman" w:hAnsi="Times New Roman" w:cs="Times New Roman"/>
                <w:sz w:val="28"/>
                <w:szCs w:val="28"/>
              </w:rPr>
              <w:t>Г. Важную роль играет инфекция в мочевыводящих путях и нарушение эндокринных и обменных процессов в организме.</w:t>
            </w:r>
          </w:p>
        </w:tc>
      </w:tr>
    </w:tbl>
    <w:p w:rsidR="00DF00FE" w:rsidRPr="00D8212A" w:rsidRDefault="00DF00FE" w:rsidP="00D8212A">
      <w:pPr>
        <w:spacing w:after="0" w:line="240" w:lineRule="auto"/>
        <w:rPr>
          <w:rFonts w:ascii="Times New Roman" w:hAnsi="Times New Roman" w:cs="Times New Roman"/>
          <w:b/>
          <w:sz w:val="28"/>
          <w:szCs w:val="28"/>
        </w:rPr>
      </w:pPr>
    </w:p>
    <w:p w:rsidR="00DF00FE" w:rsidRPr="00D8212A" w:rsidRDefault="00DF00FE" w:rsidP="00962068">
      <w:pPr>
        <w:tabs>
          <w:tab w:val="num" w:pos="540"/>
        </w:tabs>
        <w:spacing w:after="0" w:line="240" w:lineRule="auto"/>
        <w:jc w:val="both"/>
        <w:rPr>
          <w:rFonts w:ascii="Times New Roman" w:hAnsi="Times New Roman" w:cs="Times New Roman"/>
          <w:b/>
          <w:sz w:val="28"/>
          <w:szCs w:val="28"/>
          <w:u w:val="single"/>
        </w:rPr>
      </w:pPr>
      <w:r w:rsidRPr="00D8212A">
        <w:rPr>
          <w:rFonts w:ascii="Times New Roman" w:hAnsi="Times New Roman" w:cs="Times New Roman"/>
          <w:b/>
          <w:sz w:val="28"/>
          <w:szCs w:val="28"/>
        </w:rPr>
        <w:t xml:space="preserve">10 . </w:t>
      </w:r>
      <w:r w:rsidRPr="00D8212A">
        <w:rPr>
          <w:rFonts w:ascii="Times New Roman" w:hAnsi="Times New Roman" w:cs="Times New Roman"/>
          <w:sz w:val="28"/>
          <w:szCs w:val="28"/>
          <w:u w:val="single"/>
        </w:rPr>
        <w:t>Продолжите фразу</w:t>
      </w:r>
    </w:p>
    <w:p w:rsidR="007A2A6F" w:rsidRPr="00D8212A" w:rsidRDefault="00DF00FE" w:rsidP="00962068">
      <w:pPr>
        <w:pStyle w:val="txt"/>
        <w:shd w:val="clear" w:color="auto" w:fill="FFFFFF"/>
        <w:spacing w:before="0" w:beforeAutospacing="0" w:after="0" w:afterAutospacing="0"/>
        <w:jc w:val="both"/>
        <w:textAlignment w:val="baseline"/>
        <w:rPr>
          <w:sz w:val="28"/>
          <w:szCs w:val="28"/>
        </w:rPr>
      </w:pPr>
      <w:r w:rsidRPr="00D8212A">
        <w:rPr>
          <w:sz w:val="28"/>
          <w:szCs w:val="28"/>
        </w:rPr>
        <w:t>Пациенту с хроническим гломерулонефритом при гипертоническом варианте болезни медсес</w:t>
      </w:r>
      <w:r w:rsidR="009C007F" w:rsidRPr="00D8212A">
        <w:rPr>
          <w:sz w:val="28"/>
          <w:szCs w:val="28"/>
        </w:rPr>
        <w:t xml:space="preserve">тра рекомендует </w:t>
      </w:r>
      <w:r w:rsidRPr="00D8212A">
        <w:rPr>
          <w:sz w:val="28"/>
          <w:szCs w:val="28"/>
        </w:rPr>
        <w:t>количество соли</w:t>
      </w:r>
      <w:r w:rsidR="007A2A6F" w:rsidRPr="00D8212A">
        <w:rPr>
          <w:sz w:val="28"/>
          <w:szCs w:val="28"/>
        </w:rPr>
        <w:t>____________________. Количество жидкости необходимо принимать  _______________________________</w:t>
      </w:r>
      <w:r w:rsidR="009C007F" w:rsidRPr="00D8212A">
        <w:rPr>
          <w:sz w:val="28"/>
          <w:szCs w:val="28"/>
        </w:rPr>
        <w:t>_____________________</w:t>
      </w:r>
    </w:p>
    <w:p w:rsidR="007A2A6F" w:rsidRPr="00D8212A" w:rsidRDefault="007A2A6F" w:rsidP="00962068">
      <w:pPr>
        <w:tabs>
          <w:tab w:val="num" w:pos="540"/>
        </w:tabs>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11. Продолжите фразу </w:t>
      </w:r>
    </w:p>
    <w:p w:rsidR="007A2A6F" w:rsidRPr="00D8212A" w:rsidRDefault="007A2A6F" w:rsidP="00962068">
      <w:pPr>
        <w:pStyle w:val="txt"/>
        <w:shd w:val="clear" w:color="auto" w:fill="FFFFFF"/>
        <w:spacing w:before="0" w:beforeAutospacing="0" w:after="0" w:afterAutospacing="0"/>
        <w:jc w:val="both"/>
        <w:rPr>
          <w:sz w:val="28"/>
          <w:szCs w:val="28"/>
        </w:rPr>
      </w:pPr>
      <w:r w:rsidRPr="00D8212A">
        <w:rPr>
          <w:sz w:val="28"/>
          <w:szCs w:val="28"/>
        </w:rPr>
        <w:t xml:space="preserve">Пациенту с хронической почечной недостаточностью с выраженной гиперкалиемией (более 7 ммоль/л) исключают из питания продукты _________________________. </w:t>
      </w:r>
    </w:p>
    <w:p w:rsidR="007A2A6F" w:rsidRPr="00D8212A" w:rsidRDefault="007A2A6F"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12.</w:t>
      </w:r>
      <w:r w:rsidRPr="00D8212A">
        <w:rPr>
          <w:rFonts w:ascii="Times New Roman" w:hAnsi="Times New Roman" w:cs="Times New Roman"/>
          <w:sz w:val="28"/>
          <w:szCs w:val="28"/>
          <w:u w:val="single"/>
        </w:rPr>
        <w:t xml:space="preserve"> Вставьте пропущенное слово</w:t>
      </w:r>
    </w:p>
    <w:p w:rsidR="007A2A6F" w:rsidRPr="00D8212A" w:rsidRDefault="007A2A6F"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В начальных стадиях ХПН показано__________________ питье.</w:t>
      </w:r>
    </w:p>
    <w:p w:rsidR="007A2A6F" w:rsidRPr="00D8212A" w:rsidRDefault="007A2A6F"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Почечная колика -____________ в пояснице и боковых отделах живота с выраженной иррадиацией в пах, половые органы и внутреннюю поверхность бедра на стороне поражения.</w:t>
      </w:r>
    </w:p>
    <w:p w:rsidR="003710DE" w:rsidRPr="00D8212A" w:rsidRDefault="003710DE" w:rsidP="00962068">
      <w:pPr>
        <w:spacing w:after="0" w:line="240" w:lineRule="auto"/>
        <w:jc w:val="both"/>
        <w:rPr>
          <w:rFonts w:ascii="Times New Roman" w:hAnsi="Times New Roman" w:cs="Times New Roman"/>
          <w:sz w:val="28"/>
          <w:szCs w:val="28"/>
        </w:rPr>
      </w:pPr>
    </w:p>
    <w:p w:rsidR="000D2DC7" w:rsidRDefault="000D2DC7" w:rsidP="00962068">
      <w:pPr>
        <w:jc w:val="both"/>
        <w:rPr>
          <w:rFonts w:ascii="Times New Roman" w:hAnsi="Times New Roman" w:cs="Times New Roman"/>
          <w:smallCaps/>
          <w:sz w:val="28"/>
          <w:szCs w:val="28"/>
        </w:rPr>
      </w:pPr>
      <w:r>
        <w:rPr>
          <w:rFonts w:ascii="Times New Roman" w:hAnsi="Times New Roman" w:cs="Times New Roman"/>
          <w:smallCaps/>
          <w:sz w:val="28"/>
          <w:szCs w:val="28"/>
        </w:rPr>
        <w:br w:type="page"/>
      </w:r>
    </w:p>
    <w:p w:rsidR="007A2A6F" w:rsidRDefault="007A2A6F" w:rsidP="000D2DC7">
      <w:pPr>
        <w:spacing w:after="0" w:line="240" w:lineRule="auto"/>
        <w:jc w:val="center"/>
        <w:rPr>
          <w:rFonts w:ascii="Times New Roman" w:hAnsi="Times New Roman" w:cs="Times New Roman"/>
          <w:smallCaps/>
          <w:sz w:val="28"/>
          <w:szCs w:val="28"/>
        </w:rPr>
      </w:pPr>
      <w:r w:rsidRPr="00D8212A">
        <w:rPr>
          <w:rFonts w:ascii="Times New Roman" w:hAnsi="Times New Roman" w:cs="Times New Roman"/>
          <w:smallCaps/>
          <w:sz w:val="28"/>
          <w:szCs w:val="28"/>
        </w:rPr>
        <w:lastRenderedPageBreak/>
        <w:t>СИТУАЦИОННАЯ ЗАДАЧА №1</w:t>
      </w:r>
    </w:p>
    <w:p w:rsidR="000D2DC7" w:rsidRPr="00D8212A" w:rsidRDefault="000D2DC7" w:rsidP="000D2DC7">
      <w:pPr>
        <w:spacing w:after="0" w:line="240" w:lineRule="auto"/>
        <w:jc w:val="center"/>
        <w:rPr>
          <w:rFonts w:ascii="Times New Roman" w:hAnsi="Times New Roman" w:cs="Times New Roman"/>
          <w:smallCaps/>
          <w:sz w:val="28"/>
          <w:szCs w:val="28"/>
        </w:rPr>
      </w:pPr>
    </w:p>
    <w:p w:rsidR="007A2A6F" w:rsidRPr="00D8212A" w:rsidRDefault="007A2A6F" w:rsidP="00D8212A">
      <w:pPr>
        <w:spacing w:after="0" w:line="240" w:lineRule="auto"/>
        <w:ind w:firstLine="708"/>
        <w:jc w:val="both"/>
        <w:rPr>
          <w:rFonts w:ascii="Times New Roman" w:hAnsi="Times New Roman" w:cs="Times New Roman"/>
          <w:sz w:val="28"/>
          <w:szCs w:val="28"/>
        </w:rPr>
      </w:pPr>
      <w:r w:rsidRPr="00D8212A">
        <w:rPr>
          <w:rFonts w:ascii="Times New Roman" w:hAnsi="Times New Roman" w:cs="Times New Roman"/>
          <w:sz w:val="28"/>
          <w:szCs w:val="28"/>
        </w:rPr>
        <w:t>Пациент Ф. в возрасте 25 лет находится в нефрологическом отделении с диагнозом «Острый диффузный гломерулонефрит, нефротическая форма». При сестринском обследовании установлены жалобы на общую слабость, одышку, головную боль, тошноту, тупые боли в поясничной области, отеки на лице по утрам, плохой сон.</w:t>
      </w:r>
    </w:p>
    <w:p w:rsidR="007A2A6F" w:rsidRPr="00D8212A" w:rsidRDefault="007A2A6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Объективно: состояние тяжелое. Кожный покров бледный, лицо одутловатое. ЧДД 20 в минуту. Пульс 92 в минуту, ритмичный. АД 150/100 мм рт. ст. Живот мягкий, безболезненный. Симптом Пастернацкого слабо положительный с обеих сторон.</w:t>
      </w:r>
    </w:p>
    <w:p w:rsidR="007A2A6F" w:rsidRPr="00D8212A" w:rsidRDefault="007A2A6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Задания</w:t>
      </w:r>
    </w:p>
    <w:p w:rsidR="007A2A6F" w:rsidRPr="00D8212A" w:rsidRDefault="007A2A6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 Сформулировать проблемы пациента.</w:t>
      </w:r>
    </w:p>
    <w:p w:rsidR="007A2A6F" w:rsidRPr="00D8212A" w:rsidRDefault="007A2A6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2. Поставить цели и составить план сестринского вмешательства с мотивацией.</w:t>
      </w:r>
    </w:p>
    <w:p w:rsidR="007A2A6F" w:rsidRPr="00D8212A" w:rsidRDefault="007A2A6F"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color w:val="000000"/>
          <w:sz w:val="28"/>
          <w:szCs w:val="28"/>
        </w:rPr>
        <w:t>Ситуационная задача</w:t>
      </w:r>
      <w:r w:rsidRPr="00D8212A">
        <w:rPr>
          <w:rFonts w:ascii="Times New Roman" w:hAnsi="Times New Roman" w:cs="Times New Roman"/>
          <w:sz w:val="28"/>
          <w:szCs w:val="28"/>
        </w:rPr>
        <w:t xml:space="preserve"> №2.</w:t>
      </w:r>
    </w:p>
    <w:p w:rsidR="007A2A6F" w:rsidRPr="00D8212A" w:rsidRDefault="007A2A6F" w:rsidP="00D8212A">
      <w:pPr>
        <w:shd w:val="clear" w:color="auto" w:fill="FFFFFF"/>
        <w:spacing w:after="0" w:line="240" w:lineRule="auto"/>
        <w:ind w:firstLine="425"/>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Пациентка 45 лет находится в нефрологическом отделении с диагнозом: хронический </w:t>
      </w:r>
      <w:r w:rsidRPr="00D8212A">
        <w:rPr>
          <w:rFonts w:ascii="Times New Roman" w:hAnsi="Times New Roman" w:cs="Times New Roman"/>
          <w:color w:val="000000"/>
          <w:sz w:val="28"/>
          <w:szCs w:val="28"/>
        </w:rPr>
        <w:t>гломерулонефрит. Предъявляет жалобы на общую слабость, одышку, головную боль, тошноту, отеки, сниженный аппетит, плохой сон.</w:t>
      </w:r>
    </w:p>
    <w:p w:rsidR="007A2A6F" w:rsidRPr="00D8212A" w:rsidRDefault="007A2A6F" w:rsidP="00D8212A">
      <w:pPr>
        <w:shd w:val="clear" w:color="auto" w:fill="FFFFFF"/>
        <w:spacing w:after="0" w:line="240" w:lineRule="auto"/>
        <w:ind w:firstLine="427"/>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Состояние тяжелое. Сидит в постели на подушках почти без движения. Кожные покровы бледные, акроцианоз, лицо одутловатое, отеки на ногах, пояснице, ЧДД 32 в </w:t>
      </w:r>
      <w:r w:rsidRPr="00D8212A">
        <w:rPr>
          <w:rFonts w:ascii="Times New Roman" w:hAnsi="Times New Roman" w:cs="Times New Roman"/>
          <w:color w:val="000000"/>
          <w:spacing w:val="-1"/>
          <w:sz w:val="28"/>
          <w:szCs w:val="28"/>
        </w:rPr>
        <w:t xml:space="preserve">минуту, </w:t>
      </w:r>
      <w:r w:rsidRPr="00D8212A">
        <w:rPr>
          <w:rFonts w:ascii="Times New Roman" w:hAnsi="Times New Roman" w:cs="Times New Roman"/>
          <w:color w:val="000000"/>
          <w:spacing w:val="-1"/>
          <w:sz w:val="28"/>
          <w:szCs w:val="28"/>
          <w:lang w:val="en-US"/>
        </w:rPr>
        <w:t>Ps</w:t>
      </w:r>
      <w:r w:rsidRPr="00D8212A">
        <w:rPr>
          <w:rFonts w:ascii="Times New Roman" w:hAnsi="Times New Roman" w:cs="Times New Roman"/>
          <w:color w:val="000000"/>
          <w:spacing w:val="-1"/>
          <w:sz w:val="28"/>
          <w:szCs w:val="28"/>
        </w:rPr>
        <w:t xml:space="preserve"> -92 удара в минуту, ритмичный, напряженный, АД -170\ 100 мм рт. ст. Живот </w:t>
      </w:r>
      <w:r w:rsidRPr="00D8212A">
        <w:rPr>
          <w:rFonts w:ascii="Times New Roman" w:hAnsi="Times New Roman" w:cs="Times New Roman"/>
          <w:color w:val="000000"/>
          <w:sz w:val="28"/>
          <w:szCs w:val="28"/>
        </w:rPr>
        <w:t xml:space="preserve">увеличен в объеме за счет выраженного асцита. </w:t>
      </w:r>
      <w:r w:rsidRPr="00D8212A">
        <w:rPr>
          <w:rFonts w:ascii="Times New Roman" w:hAnsi="Times New Roman" w:cs="Times New Roman"/>
          <w:color w:val="000000"/>
          <w:spacing w:val="-1"/>
          <w:sz w:val="28"/>
          <w:szCs w:val="28"/>
        </w:rPr>
        <w:t>Врачом назначен постельный режим.</w:t>
      </w:r>
    </w:p>
    <w:p w:rsidR="000D2DC7" w:rsidRDefault="000D2DC7" w:rsidP="00D8212A">
      <w:pPr>
        <w:spacing w:after="0" w:line="240" w:lineRule="auto"/>
        <w:jc w:val="both"/>
        <w:rPr>
          <w:rFonts w:ascii="Times New Roman" w:hAnsi="Times New Roman" w:cs="Times New Roman"/>
          <w:b/>
          <w:color w:val="000000"/>
          <w:sz w:val="28"/>
          <w:szCs w:val="28"/>
        </w:rPr>
      </w:pPr>
    </w:p>
    <w:p w:rsidR="007A2A6F" w:rsidRPr="00D8212A" w:rsidRDefault="007A2A6F" w:rsidP="00D8212A">
      <w:pPr>
        <w:spacing w:after="0" w:line="240" w:lineRule="auto"/>
        <w:jc w:val="both"/>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Задания:</w:t>
      </w:r>
    </w:p>
    <w:p w:rsidR="007A2A6F" w:rsidRPr="00D8212A" w:rsidRDefault="007A2A6F" w:rsidP="00D8212A">
      <w:pPr>
        <w:widowControl w:val="0"/>
        <w:numPr>
          <w:ilvl w:val="0"/>
          <w:numId w:val="36"/>
        </w:numPr>
        <w:shd w:val="clear" w:color="auto" w:fill="FFFFFF"/>
        <w:tabs>
          <w:tab w:val="left" w:pos="284"/>
        </w:tabs>
        <w:autoSpaceDE w:val="0"/>
        <w:autoSpaceDN w:val="0"/>
        <w:adjustRightInd w:val="0"/>
        <w:spacing w:after="0" w:line="240" w:lineRule="auto"/>
        <w:jc w:val="both"/>
        <w:rPr>
          <w:rFonts w:ascii="Times New Roman" w:hAnsi="Times New Roman" w:cs="Times New Roman"/>
          <w:color w:val="000000"/>
          <w:spacing w:val="-24"/>
          <w:sz w:val="28"/>
          <w:szCs w:val="28"/>
        </w:rPr>
      </w:pPr>
      <w:r w:rsidRPr="00D8212A">
        <w:rPr>
          <w:rFonts w:ascii="Times New Roman" w:hAnsi="Times New Roman" w:cs="Times New Roman"/>
          <w:color w:val="000000"/>
          <w:sz w:val="28"/>
          <w:szCs w:val="28"/>
        </w:rPr>
        <w:t>Определите проблемы пациентки; сформулируйте цели и составьте план сестринского ухода по приоритетной проблеме с мотивацией каждого сестринского вмешательства.</w:t>
      </w:r>
    </w:p>
    <w:p w:rsidR="007A2A6F" w:rsidRPr="00D8212A" w:rsidRDefault="007A2A6F" w:rsidP="00D8212A">
      <w:pPr>
        <w:widowControl w:val="0"/>
        <w:numPr>
          <w:ilvl w:val="0"/>
          <w:numId w:val="36"/>
        </w:numPr>
        <w:shd w:val="clear" w:color="auto" w:fill="FFFFFF"/>
        <w:tabs>
          <w:tab w:val="left" w:pos="284"/>
        </w:tabs>
        <w:autoSpaceDE w:val="0"/>
        <w:autoSpaceDN w:val="0"/>
        <w:adjustRightInd w:val="0"/>
        <w:spacing w:after="0" w:line="240" w:lineRule="auto"/>
        <w:jc w:val="both"/>
        <w:rPr>
          <w:rFonts w:ascii="Times New Roman" w:hAnsi="Times New Roman" w:cs="Times New Roman"/>
          <w:color w:val="000000"/>
          <w:spacing w:val="-24"/>
          <w:sz w:val="28"/>
          <w:szCs w:val="28"/>
        </w:rPr>
      </w:pPr>
      <w:r w:rsidRPr="00D8212A">
        <w:rPr>
          <w:rFonts w:ascii="Times New Roman" w:hAnsi="Times New Roman" w:cs="Times New Roman"/>
          <w:color w:val="000000"/>
          <w:spacing w:val="-1"/>
          <w:sz w:val="28"/>
          <w:szCs w:val="28"/>
        </w:rPr>
        <w:t>Фармакокоррекция данного состояния.</w:t>
      </w:r>
    </w:p>
    <w:p w:rsidR="007A2A6F" w:rsidRPr="00D8212A" w:rsidRDefault="007A2A6F" w:rsidP="00D8212A">
      <w:pPr>
        <w:pStyle w:val="txt"/>
        <w:shd w:val="clear" w:color="auto" w:fill="FFFFFF"/>
        <w:spacing w:before="0" w:beforeAutospacing="0" w:after="0" w:afterAutospacing="0"/>
        <w:textAlignment w:val="baseline"/>
        <w:rPr>
          <w:color w:val="000000" w:themeColor="text1"/>
          <w:sz w:val="28"/>
          <w:szCs w:val="28"/>
        </w:rPr>
      </w:pPr>
    </w:p>
    <w:p w:rsidR="009B17A9" w:rsidRPr="00D8212A" w:rsidRDefault="009B17A9" w:rsidP="00D8212A">
      <w:pPr>
        <w:spacing w:after="0" w:line="240" w:lineRule="auto"/>
        <w:jc w:val="both"/>
        <w:rPr>
          <w:rFonts w:ascii="Times New Roman" w:hAnsi="Times New Roman" w:cs="Times New Roman"/>
          <w:sz w:val="28"/>
          <w:szCs w:val="28"/>
        </w:rPr>
      </w:pPr>
      <w:r w:rsidRPr="00D8212A">
        <w:rPr>
          <w:rFonts w:ascii="Times New Roman" w:hAnsi="Times New Roman" w:cs="Times New Roman"/>
          <w:color w:val="000000"/>
          <w:sz w:val="28"/>
          <w:szCs w:val="28"/>
        </w:rPr>
        <w:t>Ситуационная задача</w:t>
      </w:r>
      <w:r w:rsidRPr="00D8212A">
        <w:rPr>
          <w:rFonts w:ascii="Times New Roman" w:hAnsi="Times New Roman" w:cs="Times New Roman"/>
          <w:sz w:val="28"/>
          <w:szCs w:val="28"/>
        </w:rPr>
        <w:t xml:space="preserve"> №3</w:t>
      </w:r>
    </w:p>
    <w:p w:rsidR="009B17A9" w:rsidRPr="00D8212A" w:rsidRDefault="009B17A9" w:rsidP="00D8212A">
      <w:pPr>
        <w:spacing w:after="0" w:line="240" w:lineRule="auto"/>
        <w:jc w:val="both"/>
        <w:rPr>
          <w:rFonts w:ascii="Times New Roman" w:hAnsi="Times New Roman" w:cs="Times New Roman"/>
          <w:color w:val="000000"/>
          <w:sz w:val="28"/>
          <w:szCs w:val="28"/>
        </w:rPr>
      </w:pPr>
    </w:p>
    <w:p w:rsidR="009B17A9" w:rsidRPr="00D8212A" w:rsidRDefault="009B17A9" w:rsidP="00D8212A">
      <w:pPr>
        <w:shd w:val="clear" w:color="auto" w:fill="FFFFFF"/>
        <w:spacing w:after="0" w:line="240" w:lineRule="auto"/>
        <w:ind w:firstLine="346"/>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Пациентка 54 лет поступила в нефрологическое отделение с диагнозом: хронический пиелонефрит, фаза обострения. Предъявляет жалобы на тупые боли в поясничной области, болезненное и частое мочеиспускание, головную боль, общую слабость, плохой аппетит, беспокойный сон. Иногда не удерживает мочу при напряжении (кашле и другом усилии), в последнее время отмечает императивные позывы на мочеиспускание (может сделать 10-20 шагов после появления позыва, «не успевает добежать до туалета»). Из-за этого очень угнетена, расстроена.</w:t>
      </w:r>
    </w:p>
    <w:p w:rsidR="009B17A9" w:rsidRPr="00D8212A" w:rsidRDefault="009B17A9" w:rsidP="00D8212A">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Сознание ясное, положение в постели активное. Кожные покровы бледные, чистые, ЧДД -20 в мин, </w:t>
      </w:r>
      <w:r w:rsidRPr="00D8212A">
        <w:rPr>
          <w:rFonts w:ascii="Times New Roman" w:hAnsi="Times New Roman" w:cs="Times New Roman"/>
          <w:color w:val="000000"/>
          <w:sz w:val="28"/>
          <w:szCs w:val="28"/>
          <w:lang w:val="en-US"/>
        </w:rPr>
        <w:t>Ps</w:t>
      </w:r>
      <w:r w:rsidRPr="00D8212A">
        <w:rPr>
          <w:rFonts w:ascii="Times New Roman" w:hAnsi="Times New Roman" w:cs="Times New Roman"/>
          <w:color w:val="000000"/>
          <w:sz w:val="28"/>
          <w:szCs w:val="28"/>
        </w:rPr>
        <w:t xml:space="preserve"> -92 удара в минуту, удовлетворительных качеств, АД 140/90 мм рт. ст., температура тела 37,6° С.</w:t>
      </w:r>
    </w:p>
    <w:p w:rsidR="009B17A9" w:rsidRPr="00D8212A" w:rsidRDefault="009B17A9" w:rsidP="00D8212A">
      <w:pPr>
        <w:spacing w:after="0" w:line="240" w:lineRule="auto"/>
        <w:jc w:val="both"/>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Задания:</w:t>
      </w:r>
    </w:p>
    <w:p w:rsidR="009B17A9" w:rsidRPr="00D8212A" w:rsidRDefault="009B17A9" w:rsidP="00962068">
      <w:pPr>
        <w:shd w:val="clear" w:color="auto" w:fill="FFFFFF"/>
        <w:spacing w:after="0" w:line="240" w:lineRule="auto"/>
        <w:ind w:left="284" w:hanging="284"/>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lastRenderedPageBreak/>
        <w:t xml:space="preserve">1.Определите проблемы пациентки; сформулируйте цели и составьте план сестринского ухода по приоритетной проблеме с мотивацией каждого сестринского вмешательства. </w:t>
      </w:r>
    </w:p>
    <w:p w:rsidR="009B17A9" w:rsidRPr="00D8212A" w:rsidRDefault="009B17A9" w:rsidP="00962068">
      <w:pPr>
        <w:shd w:val="clear" w:color="auto" w:fill="FFFFFF"/>
        <w:spacing w:after="0" w:line="240" w:lineRule="auto"/>
        <w:ind w:left="284" w:hanging="284"/>
        <w:jc w:val="both"/>
        <w:rPr>
          <w:rFonts w:ascii="Times New Roman" w:hAnsi="Times New Roman" w:cs="Times New Roman"/>
          <w:color w:val="000000"/>
          <w:spacing w:val="-1"/>
          <w:sz w:val="28"/>
          <w:szCs w:val="28"/>
        </w:rPr>
      </w:pPr>
      <w:r w:rsidRPr="00D8212A">
        <w:rPr>
          <w:rFonts w:ascii="Times New Roman" w:hAnsi="Times New Roman" w:cs="Times New Roman"/>
          <w:color w:val="000000"/>
          <w:spacing w:val="-1"/>
          <w:sz w:val="28"/>
          <w:szCs w:val="28"/>
        </w:rPr>
        <w:t>2. Фармакокоррекция данного состояния.</w:t>
      </w:r>
    </w:p>
    <w:p w:rsidR="009B17A9" w:rsidRPr="00D8212A" w:rsidRDefault="009B17A9" w:rsidP="00962068">
      <w:pPr>
        <w:spacing w:after="0" w:line="240" w:lineRule="auto"/>
        <w:jc w:val="both"/>
        <w:rPr>
          <w:rFonts w:ascii="Times New Roman" w:hAnsi="Times New Roman" w:cs="Times New Roman"/>
          <w:sz w:val="28"/>
          <w:szCs w:val="28"/>
        </w:rPr>
      </w:pPr>
    </w:p>
    <w:p w:rsidR="009B17A9" w:rsidRPr="00D8212A" w:rsidRDefault="009B17A9" w:rsidP="00962068">
      <w:pPr>
        <w:pStyle w:val="txt"/>
        <w:shd w:val="clear" w:color="auto" w:fill="FFFFFF"/>
        <w:spacing w:before="0" w:beforeAutospacing="0" w:after="0" w:afterAutospacing="0"/>
        <w:jc w:val="both"/>
        <w:textAlignment w:val="baseline"/>
        <w:rPr>
          <w:bCs/>
          <w:color w:val="333333"/>
          <w:sz w:val="28"/>
          <w:szCs w:val="28"/>
          <w:bdr w:val="none" w:sz="0" w:space="0" w:color="auto" w:frame="1"/>
        </w:rPr>
      </w:pPr>
    </w:p>
    <w:p w:rsidR="009B17A9" w:rsidRPr="00D8212A" w:rsidRDefault="009B17A9" w:rsidP="00962068">
      <w:pPr>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 Ситуационная задача №4</w:t>
      </w:r>
    </w:p>
    <w:p w:rsidR="009B17A9" w:rsidRPr="00D8212A" w:rsidRDefault="009B17A9" w:rsidP="00962068">
      <w:pPr>
        <w:shd w:val="clear" w:color="auto" w:fill="FFFFFF"/>
        <w:spacing w:after="0" w:line="240" w:lineRule="auto"/>
        <w:ind w:firstLine="564"/>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Медсестру, проживающую по соседству, пригласили к пациенту, страдающему моче</w:t>
      </w:r>
      <w:r w:rsidRPr="00D8212A">
        <w:rPr>
          <w:rFonts w:ascii="Times New Roman" w:hAnsi="Times New Roman" w:cs="Times New Roman"/>
          <w:color w:val="000000"/>
          <w:spacing w:val="-1"/>
          <w:sz w:val="28"/>
          <w:szCs w:val="28"/>
        </w:rPr>
        <w:softHyphen/>
      </w:r>
      <w:r w:rsidRPr="00D8212A">
        <w:rPr>
          <w:rFonts w:ascii="Times New Roman" w:hAnsi="Times New Roman" w:cs="Times New Roman"/>
          <w:color w:val="000000"/>
          <w:sz w:val="28"/>
          <w:szCs w:val="28"/>
        </w:rPr>
        <w:t>каменной болезнью.</w:t>
      </w:r>
    </w:p>
    <w:p w:rsidR="009B17A9" w:rsidRPr="00D8212A" w:rsidRDefault="009B17A9" w:rsidP="00962068">
      <w:pPr>
        <w:shd w:val="clear" w:color="auto" w:fill="FFFFFF"/>
        <w:spacing w:after="0" w:line="240" w:lineRule="auto"/>
        <w:ind w:firstLine="56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Пациент 42 лет вечером за ужином съел большую порцию жареного мяса. Ночью у не</w:t>
      </w:r>
      <w:r w:rsidRPr="00D8212A">
        <w:rPr>
          <w:rFonts w:ascii="Times New Roman" w:hAnsi="Times New Roman" w:cs="Times New Roman"/>
          <w:color w:val="000000"/>
          <w:sz w:val="28"/>
          <w:szCs w:val="28"/>
        </w:rPr>
        <w:softHyphen/>
        <w:t>го появились резкие боли в поясничной области с иррадиацией в паховую область, частое болезненное мочеиспускание.</w:t>
      </w:r>
    </w:p>
    <w:p w:rsidR="009B17A9" w:rsidRPr="00D8212A" w:rsidRDefault="009B17A9" w:rsidP="00962068">
      <w:pPr>
        <w:shd w:val="clear" w:color="auto" w:fill="FFFFFF"/>
        <w:spacing w:after="0" w:line="240" w:lineRule="auto"/>
        <w:ind w:firstLine="562"/>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Объективно: поведение беспокойное, мечется, стонет. Кожные покровы обычной окра</w:t>
      </w:r>
      <w:r w:rsidRPr="00D8212A">
        <w:rPr>
          <w:rFonts w:ascii="Times New Roman" w:hAnsi="Times New Roman" w:cs="Times New Roman"/>
          <w:color w:val="000000"/>
          <w:spacing w:val="-1"/>
          <w:sz w:val="28"/>
          <w:szCs w:val="28"/>
        </w:rPr>
        <w:softHyphen/>
      </w:r>
      <w:r w:rsidRPr="00D8212A">
        <w:rPr>
          <w:rFonts w:ascii="Times New Roman" w:hAnsi="Times New Roman" w:cs="Times New Roman"/>
          <w:color w:val="000000"/>
          <w:sz w:val="28"/>
          <w:szCs w:val="28"/>
        </w:rPr>
        <w:t>ски, влажные, ЧДД-22 в минуту, пульс 100 в минуту, живот вздут, мягкий, умеренно болез</w:t>
      </w:r>
      <w:r w:rsidRPr="00D8212A">
        <w:rPr>
          <w:rFonts w:ascii="Times New Roman" w:hAnsi="Times New Roman" w:cs="Times New Roman"/>
          <w:color w:val="000000"/>
          <w:sz w:val="28"/>
          <w:szCs w:val="28"/>
        </w:rPr>
        <w:softHyphen/>
        <w:t>ненный при пальпации, симптом Пастернацкого резко положительный справа.</w:t>
      </w:r>
    </w:p>
    <w:p w:rsidR="009B17A9" w:rsidRPr="00D8212A" w:rsidRDefault="009B17A9" w:rsidP="00962068">
      <w:pPr>
        <w:spacing w:after="0" w:line="240" w:lineRule="auto"/>
        <w:jc w:val="both"/>
        <w:rPr>
          <w:rFonts w:ascii="Times New Roman" w:hAnsi="Times New Roman" w:cs="Times New Roman"/>
          <w:b/>
          <w:color w:val="000000"/>
          <w:sz w:val="28"/>
          <w:szCs w:val="28"/>
        </w:rPr>
      </w:pPr>
    </w:p>
    <w:p w:rsidR="009B17A9" w:rsidRPr="00D8212A" w:rsidRDefault="009B17A9" w:rsidP="00962068">
      <w:pPr>
        <w:spacing w:after="0" w:line="240" w:lineRule="auto"/>
        <w:jc w:val="both"/>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Задания:</w:t>
      </w:r>
    </w:p>
    <w:p w:rsidR="009B17A9" w:rsidRPr="00D8212A" w:rsidRDefault="009B17A9" w:rsidP="00962068">
      <w:pPr>
        <w:widowControl w:val="0"/>
        <w:numPr>
          <w:ilvl w:val="0"/>
          <w:numId w:val="31"/>
        </w:numPr>
        <w:shd w:val="clear" w:color="auto" w:fill="FFFFFF"/>
        <w:tabs>
          <w:tab w:val="left" w:pos="382"/>
        </w:tabs>
        <w:autoSpaceDE w:val="0"/>
        <w:autoSpaceDN w:val="0"/>
        <w:adjustRightInd w:val="0"/>
        <w:spacing w:after="0" w:line="240" w:lineRule="auto"/>
        <w:jc w:val="both"/>
        <w:rPr>
          <w:rFonts w:ascii="Times New Roman" w:hAnsi="Times New Roman" w:cs="Times New Roman"/>
          <w:color w:val="000000"/>
          <w:spacing w:val="-23"/>
          <w:sz w:val="28"/>
          <w:szCs w:val="28"/>
        </w:rPr>
      </w:pPr>
      <w:r w:rsidRPr="00D8212A">
        <w:rPr>
          <w:rFonts w:ascii="Times New Roman" w:hAnsi="Times New Roman" w:cs="Times New Roman"/>
          <w:color w:val="000000"/>
          <w:spacing w:val="-1"/>
          <w:sz w:val="28"/>
          <w:szCs w:val="28"/>
        </w:rPr>
        <w:t>Определите и обоснуйте состояние пациента.</w:t>
      </w:r>
    </w:p>
    <w:p w:rsidR="009B17A9" w:rsidRPr="00D8212A" w:rsidRDefault="009B17A9" w:rsidP="00962068">
      <w:pPr>
        <w:widowControl w:val="0"/>
        <w:numPr>
          <w:ilvl w:val="0"/>
          <w:numId w:val="31"/>
        </w:numPr>
        <w:shd w:val="clear" w:color="auto" w:fill="FFFFFF"/>
        <w:tabs>
          <w:tab w:val="left" w:pos="382"/>
        </w:tabs>
        <w:autoSpaceDE w:val="0"/>
        <w:autoSpaceDN w:val="0"/>
        <w:adjustRightInd w:val="0"/>
        <w:spacing w:after="0" w:line="240" w:lineRule="auto"/>
        <w:jc w:val="both"/>
        <w:rPr>
          <w:rFonts w:ascii="Times New Roman" w:hAnsi="Times New Roman" w:cs="Times New Roman"/>
          <w:color w:val="000000"/>
          <w:spacing w:val="-13"/>
          <w:sz w:val="28"/>
          <w:szCs w:val="28"/>
        </w:rPr>
      </w:pPr>
      <w:r w:rsidRPr="00D8212A">
        <w:rPr>
          <w:rFonts w:ascii="Times New Roman" w:hAnsi="Times New Roman" w:cs="Times New Roman"/>
          <w:color w:val="000000"/>
          <w:spacing w:val="-1"/>
          <w:sz w:val="28"/>
          <w:szCs w:val="28"/>
        </w:rPr>
        <w:t>Составьте алгоритм действий м/с.</w:t>
      </w:r>
    </w:p>
    <w:p w:rsidR="009B17A9" w:rsidRPr="00D8212A" w:rsidRDefault="009B17A9" w:rsidP="00962068">
      <w:pPr>
        <w:widowControl w:val="0"/>
        <w:numPr>
          <w:ilvl w:val="0"/>
          <w:numId w:val="31"/>
        </w:numPr>
        <w:shd w:val="clear" w:color="auto" w:fill="FFFFFF"/>
        <w:tabs>
          <w:tab w:val="left" w:pos="382"/>
        </w:tabs>
        <w:autoSpaceDE w:val="0"/>
        <w:autoSpaceDN w:val="0"/>
        <w:adjustRightInd w:val="0"/>
        <w:spacing w:after="0" w:line="240" w:lineRule="auto"/>
        <w:jc w:val="both"/>
        <w:rPr>
          <w:rFonts w:ascii="Times New Roman" w:hAnsi="Times New Roman" w:cs="Times New Roman"/>
          <w:color w:val="000000"/>
          <w:spacing w:val="-13"/>
          <w:sz w:val="28"/>
          <w:szCs w:val="28"/>
        </w:rPr>
      </w:pPr>
      <w:r w:rsidRPr="00D8212A">
        <w:rPr>
          <w:rFonts w:ascii="Times New Roman" w:hAnsi="Times New Roman" w:cs="Times New Roman"/>
          <w:color w:val="000000"/>
          <w:spacing w:val="-1"/>
          <w:sz w:val="28"/>
          <w:szCs w:val="28"/>
        </w:rPr>
        <w:t>Фармакокоррекция данного состояния.</w:t>
      </w:r>
    </w:p>
    <w:p w:rsidR="009B17A9" w:rsidRPr="00D8212A" w:rsidRDefault="009B17A9" w:rsidP="00962068">
      <w:pPr>
        <w:pStyle w:val="txt"/>
        <w:shd w:val="clear" w:color="auto" w:fill="FFFFFF"/>
        <w:spacing w:before="0" w:beforeAutospacing="0" w:after="0" w:afterAutospacing="0"/>
        <w:jc w:val="both"/>
        <w:textAlignment w:val="baseline"/>
        <w:rPr>
          <w:color w:val="333333"/>
          <w:sz w:val="28"/>
          <w:szCs w:val="28"/>
        </w:rPr>
      </w:pPr>
    </w:p>
    <w:p w:rsidR="009B17A9" w:rsidRPr="00D8212A" w:rsidRDefault="009B17A9" w:rsidP="00962068">
      <w:pPr>
        <w:spacing w:after="0" w:line="240" w:lineRule="auto"/>
        <w:jc w:val="both"/>
        <w:rPr>
          <w:rFonts w:ascii="Times New Roman" w:hAnsi="Times New Roman" w:cs="Times New Roman"/>
          <w:sz w:val="28"/>
          <w:szCs w:val="28"/>
        </w:rPr>
      </w:pPr>
    </w:p>
    <w:p w:rsidR="009B17A9" w:rsidRPr="00D8212A" w:rsidRDefault="009B17A9" w:rsidP="00962068">
      <w:pPr>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 Ситуационная задача №5</w:t>
      </w:r>
    </w:p>
    <w:p w:rsidR="009B17A9" w:rsidRPr="00D8212A" w:rsidRDefault="009B17A9" w:rsidP="00962068">
      <w:pPr>
        <w:shd w:val="clear" w:color="auto" w:fill="FFFFFF"/>
        <w:spacing w:after="0" w:line="240" w:lineRule="auto"/>
        <w:ind w:firstLine="430"/>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Пациент 36 лет находится в нефрологическом отделении с диагнозом: хроническая почечная недостаточность. Предъявляет жалобы на резкую слабость, утомляемость, </w:t>
      </w:r>
      <w:r w:rsidRPr="00D8212A">
        <w:rPr>
          <w:rFonts w:ascii="Times New Roman" w:hAnsi="Times New Roman" w:cs="Times New Roman"/>
          <w:color w:val="000000"/>
          <w:spacing w:val="-1"/>
          <w:sz w:val="28"/>
          <w:szCs w:val="28"/>
        </w:rPr>
        <w:t xml:space="preserve">жажду и сухость во рту, тошноту, периодическую рвоту, снижение аппетита, плохой сон. </w:t>
      </w:r>
      <w:r w:rsidRPr="00D8212A">
        <w:rPr>
          <w:rFonts w:ascii="Times New Roman" w:hAnsi="Times New Roman" w:cs="Times New Roman"/>
          <w:color w:val="000000"/>
          <w:sz w:val="28"/>
          <w:szCs w:val="28"/>
        </w:rPr>
        <w:t>Плохо переносит ограничение жидкости, часто не может удержаться и пьёт воду в палате из-под крана. Всё время спрашивает, почему ему не становится лучше.</w:t>
      </w:r>
    </w:p>
    <w:p w:rsidR="004B72F1" w:rsidRPr="00D8212A" w:rsidRDefault="009B17A9" w:rsidP="00962068">
      <w:pPr>
        <w:shd w:val="clear" w:color="auto" w:fill="FFFFFF"/>
        <w:spacing w:after="0" w:line="240" w:lineRule="auto"/>
        <w:ind w:firstLine="43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Сознание ясное, положение в постели активное. Кожные покровы</w:t>
      </w:r>
      <w:r w:rsidR="004B72F1" w:rsidRPr="00D8212A">
        <w:rPr>
          <w:rFonts w:ascii="Times New Roman" w:hAnsi="Times New Roman" w:cs="Times New Roman"/>
          <w:color w:val="000000"/>
          <w:sz w:val="28"/>
          <w:szCs w:val="28"/>
        </w:rPr>
        <w:t xml:space="preserve"> бледные, лицо одутловатое, небольшие отеки в области стоп и голеней. Рост 166 см, вес 58 кг. Частота </w:t>
      </w:r>
      <w:r w:rsidR="004B72F1" w:rsidRPr="00D8212A">
        <w:rPr>
          <w:rFonts w:ascii="Times New Roman" w:hAnsi="Times New Roman" w:cs="Times New Roman"/>
          <w:color w:val="000000"/>
          <w:spacing w:val="-1"/>
          <w:sz w:val="28"/>
          <w:szCs w:val="28"/>
        </w:rPr>
        <w:t>дыхания 24 в минуту, пульс 96 ударов в минуту, ритмичный, АД -150/90 мм рт. ст. Врачом назначен постельный режим.</w:t>
      </w:r>
    </w:p>
    <w:p w:rsidR="004B72F1" w:rsidRPr="00D8212A" w:rsidRDefault="004B72F1" w:rsidP="00962068">
      <w:pPr>
        <w:spacing w:after="0" w:line="240" w:lineRule="auto"/>
        <w:jc w:val="both"/>
        <w:rPr>
          <w:rFonts w:ascii="Times New Roman" w:hAnsi="Times New Roman" w:cs="Times New Roman"/>
          <w:b/>
          <w:color w:val="000000"/>
          <w:sz w:val="28"/>
          <w:szCs w:val="28"/>
        </w:rPr>
      </w:pPr>
    </w:p>
    <w:p w:rsidR="004B72F1" w:rsidRPr="00D8212A" w:rsidRDefault="004B72F1" w:rsidP="00962068">
      <w:pPr>
        <w:spacing w:after="0" w:line="240" w:lineRule="auto"/>
        <w:jc w:val="both"/>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Задания:</w:t>
      </w:r>
    </w:p>
    <w:p w:rsidR="004B72F1" w:rsidRPr="00D8212A" w:rsidRDefault="004B72F1" w:rsidP="00962068">
      <w:pPr>
        <w:widowControl w:val="0"/>
        <w:numPr>
          <w:ilvl w:val="0"/>
          <w:numId w:val="32"/>
        </w:numPr>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23"/>
          <w:sz w:val="28"/>
          <w:szCs w:val="28"/>
        </w:rPr>
      </w:pPr>
      <w:r w:rsidRPr="00D8212A">
        <w:rPr>
          <w:rFonts w:ascii="Times New Roman" w:hAnsi="Times New Roman" w:cs="Times New Roman"/>
          <w:color w:val="000000"/>
          <w:spacing w:val="-1"/>
          <w:sz w:val="28"/>
          <w:szCs w:val="28"/>
        </w:rPr>
        <w:t xml:space="preserve">Определите проблемы пациента; сформулируйте цели и составьте план сестринского </w:t>
      </w:r>
      <w:r w:rsidRPr="00D8212A">
        <w:rPr>
          <w:rFonts w:ascii="Times New Roman" w:hAnsi="Times New Roman" w:cs="Times New Roman"/>
          <w:color w:val="000000"/>
          <w:sz w:val="28"/>
          <w:szCs w:val="28"/>
        </w:rPr>
        <w:t>ухода по приоритетной проблеме с мотивацией каждого сестринского вмешательства.</w:t>
      </w:r>
    </w:p>
    <w:p w:rsidR="004B72F1" w:rsidRPr="00D8212A" w:rsidRDefault="004B72F1" w:rsidP="00962068">
      <w:pPr>
        <w:widowControl w:val="0"/>
        <w:numPr>
          <w:ilvl w:val="0"/>
          <w:numId w:val="32"/>
        </w:numPr>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23"/>
          <w:sz w:val="28"/>
          <w:szCs w:val="28"/>
        </w:rPr>
      </w:pPr>
      <w:r w:rsidRPr="00D8212A">
        <w:rPr>
          <w:rFonts w:ascii="Times New Roman" w:hAnsi="Times New Roman" w:cs="Times New Roman"/>
          <w:color w:val="000000"/>
          <w:spacing w:val="-1"/>
          <w:sz w:val="28"/>
          <w:szCs w:val="28"/>
        </w:rPr>
        <w:t>Фармакокоррекция данного состояния.</w:t>
      </w:r>
    </w:p>
    <w:p w:rsidR="00C96CA9" w:rsidRPr="00D8212A" w:rsidRDefault="00C96CA9" w:rsidP="00962068">
      <w:pPr>
        <w:widowControl w:val="0"/>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1"/>
          <w:sz w:val="28"/>
          <w:szCs w:val="28"/>
        </w:rPr>
      </w:pPr>
    </w:p>
    <w:p w:rsidR="00C96CA9" w:rsidRPr="00D8212A" w:rsidRDefault="00C96CA9" w:rsidP="00962068">
      <w:pPr>
        <w:widowControl w:val="0"/>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1"/>
          <w:sz w:val="28"/>
          <w:szCs w:val="28"/>
        </w:rPr>
      </w:pPr>
    </w:p>
    <w:p w:rsidR="000D2DC7" w:rsidRDefault="000D2DC7" w:rsidP="00962068">
      <w:pPr>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br w:type="page"/>
      </w:r>
    </w:p>
    <w:p w:rsidR="00C96CA9" w:rsidRDefault="00C96CA9" w:rsidP="00962068">
      <w:pPr>
        <w:widowControl w:val="0"/>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1"/>
          <w:sz w:val="28"/>
          <w:szCs w:val="28"/>
        </w:rPr>
      </w:pPr>
      <w:r w:rsidRPr="00D8212A">
        <w:rPr>
          <w:rFonts w:ascii="Times New Roman" w:hAnsi="Times New Roman" w:cs="Times New Roman"/>
          <w:color w:val="000000"/>
          <w:spacing w:val="-1"/>
          <w:sz w:val="28"/>
          <w:szCs w:val="28"/>
        </w:rPr>
        <w:lastRenderedPageBreak/>
        <w:t>Эталон ответов тестирования</w:t>
      </w:r>
    </w:p>
    <w:p w:rsidR="000D2DC7" w:rsidRPr="00D8212A" w:rsidRDefault="000D2DC7" w:rsidP="00962068">
      <w:pPr>
        <w:widowControl w:val="0"/>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1"/>
          <w:sz w:val="28"/>
          <w:szCs w:val="28"/>
        </w:rPr>
      </w:pPr>
    </w:p>
    <w:p w:rsidR="00C96CA9" w:rsidRPr="00D8212A" w:rsidRDefault="00C96CA9" w:rsidP="00962068">
      <w:pPr>
        <w:widowControl w:val="0"/>
        <w:shd w:val="clear" w:color="auto" w:fill="FFFFFF"/>
        <w:tabs>
          <w:tab w:val="left" w:pos="674"/>
        </w:tabs>
        <w:autoSpaceDE w:val="0"/>
        <w:autoSpaceDN w:val="0"/>
        <w:adjustRightInd w:val="0"/>
        <w:spacing w:after="0" w:line="240" w:lineRule="auto"/>
        <w:jc w:val="both"/>
        <w:rPr>
          <w:rFonts w:ascii="Times New Roman" w:hAnsi="Times New Roman" w:cs="Times New Roman"/>
          <w:color w:val="000000"/>
          <w:spacing w:val="-1"/>
          <w:sz w:val="28"/>
          <w:szCs w:val="28"/>
        </w:rPr>
      </w:pPr>
      <w:r w:rsidRPr="00D8212A">
        <w:rPr>
          <w:rFonts w:ascii="Times New Roman" w:hAnsi="Times New Roman" w:cs="Times New Roman"/>
          <w:noProof/>
          <w:color w:val="000000"/>
          <w:spacing w:val="-1"/>
          <w:sz w:val="28"/>
          <w:szCs w:val="28"/>
          <w:lang w:eastAsia="ru-RU"/>
        </w:rPr>
        <w:drawing>
          <wp:inline distT="0" distB="0" distL="0" distR="0">
            <wp:extent cx="5059680" cy="1757680"/>
            <wp:effectExtent l="19050" t="0" r="7620" b="0"/>
            <wp:docPr id="4" name="Рисунок 25" descr="https://www.studentlibrary.ru/cgi-bin/mb4x?usr_data=gd-image(doc,ISBN9785970447246-0012,pic_0120.png,-1,,00000000,)&amp;hide_Cooki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studentlibrary.ru/cgi-bin/mb4x?usr_data=gd-image(doc,ISBN9785970447246-0012,pic_0120.png,-1,,00000000,)&amp;hide_Cookie=yes"/>
                    <pic:cNvPicPr>
                      <a:picLocks noChangeAspect="1" noChangeArrowheads="1"/>
                    </pic:cNvPicPr>
                  </pic:nvPicPr>
                  <pic:blipFill>
                    <a:blip r:embed="rId84" cstate="print"/>
                    <a:srcRect/>
                    <a:stretch>
                      <a:fillRect/>
                    </a:stretch>
                  </pic:blipFill>
                  <pic:spPr bwMode="auto">
                    <a:xfrm>
                      <a:off x="0" y="0"/>
                      <a:ext cx="5059680" cy="1757680"/>
                    </a:xfrm>
                    <a:prstGeom prst="rect">
                      <a:avLst/>
                    </a:prstGeom>
                    <a:noFill/>
                    <a:ln w="9525">
                      <a:noFill/>
                      <a:miter lim="800000"/>
                      <a:headEnd/>
                      <a:tailEnd/>
                    </a:ln>
                  </pic:spPr>
                </pic:pic>
              </a:graphicData>
            </a:graphic>
          </wp:inline>
        </w:drawing>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ЭТАЛОНЫ ОТВЕТОВ №1</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1.Б</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2.А</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3.Г</w:t>
      </w:r>
    </w:p>
    <w:p w:rsidR="00C96CA9" w:rsidRPr="00D8212A" w:rsidRDefault="00C96CA9" w:rsidP="00962068">
      <w:pPr>
        <w:shd w:val="clear" w:color="auto" w:fill="FFFFFF"/>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4.В</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ЭТАЛОНЫ ОТВЕТОВ №2</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1.Б</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2.А</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ЭТАЛОНЫ ОТВЕТОВ №3</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1.Б</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2.А</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3.Г</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4.В</w:t>
      </w:r>
    </w:p>
    <w:p w:rsidR="00C96CA9" w:rsidRPr="00D8212A" w:rsidRDefault="00C96CA9" w:rsidP="00962068">
      <w:pPr>
        <w:spacing w:after="0" w:line="240" w:lineRule="auto"/>
        <w:jc w:val="both"/>
        <w:rPr>
          <w:rFonts w:ascii="Times New Roman" w:hAnsi="Times New Roman" w:cs="Times New Roman"/>
          <w:sz w:val="28"/>
          <w:szCs w:val="28"/>
        </w:rPr>
      </w:pPr>
    </w:p>
    <w:p w:rsidR="00C96CA9" w:rsidRPr="00D8212A" w:rsidRDefault="00C96CA9" w:rsidP="00962068">
      <w:pPr>
        <w:tabs>
          <w:tab w:val="num" w:pos="540"/>
        </w:tabs>
        <w:spacing w:after="0" w:line="240" w:lineRule="auto"/>
        <w:jc w:val="both"/>
        <w:rPr>
          <w:rFonts w:ascii="Times New Roman" w:hAnsi="Times New Roman" w:cs="Times New Roman"/>
          <w:b/>
          <w:sz w:val="28"/>
          <w:szCs w:val="28"/>
          <w:u w:val="single"/>
        </w:rPr>
      </w:pPr>
      <w:r w:rsidRPr="00D8212A">
        <w:rPr>
          <w:rFonts w:ascii="Times New Roman" w:hAnsi="Times New Roman" w:cs="Times New Roman"/>
          <w:b/>
          <w:sz w:val="28"/>
          <w:szCs w:val="28"/>
        </w:rPr>
        <w:t xml:space="preserve">4. </w:t>
      </w:r>
      <w:r w:rsidRPr="00D8212A">
        <w:rPr>
          <w:rFonts w:ascii="Times New Roman" w:hAnsi="Times New Roman" w:cs="Times New Roman"/>
          <w:sz w:val="28"/>
          <w:szCs w:val="28"/>
          <w:u w:val="single"/>
        </w:rPr>
        <w:t>Продолжите фразу</w:t>
      </w:r>
    </w:p>
    <w:p w:rsidR="00C96CA9" w:rsidRPr="00D8212A" w:rsidRDefault="00C96CA9" w:rsidP="00962068">
      <w:pPr>
        <w:tabs>
          <w:tab w:val="num" w:pos="540"/>
        </w:tabs>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Пациенту с хроническим гломерулонефритом при гипертоническом варианте болезни медсестра рекомендует    количество соли ___3г/сутки.   Количество жидкости необходимо принимать____  по суточному диурезу.</w:t>
      </w:r>
    </w:p>
    <w:p w:rsidR="00C96CA9" w:rsidRPr="00D8212A" w:rsidRDefault="00C96CA9" w:rsidP="00962068">
      <w:pPr>
        <w:tabs>
          <w:tab w:val="num" w:pos="540"/>
        </w:tabs>
        <w:spacing w:after="0" w:line="240" w:lineRule="auto"/>
        <w:jc w:val="both"/>
        <w:rPr>
          <w:rFonts w:ascii="Times New Roman" w:hAnsi="Times New Roman" w:cs="Times New Roman"/>
          <w:sz w:val="28"/>
          <w:szCs w:val="28"/>
        </w:rPr>
      </w:pPr>
    </w:p>
    <w:p w:rsidR="00C96CA9" w:rsidRPr="00D8212A" w:rsidRDefault="00C96CA9" w:rsidP="00962068">
      <w:pPr>
        <w:tabs>
          <w:tab w:val="num" w:pos="540"/>
        </w:tabs>
        <w:spacing w:after="0" w:line="240" w:lineRule="auto"/>
        <w:jc w:val="both"/>
        <w:rPr>
          <w:rFonts w:ascii="Times New Roman" w:hAnsi="Times New Roman" w:cs="Times New Roman"/>
          <w:sz w:val="28"/>
          <w:szCs w:val="28"/>
        </w:rPr>
      </w:pPr>
    </w:p>
    <w:p w:rsidR="00C96CA9" w:rsidRPr="00D8212A" w:rsidRDefault="00C96CA9" w:rsidP="00962068">
      <w:pPr>
        <w:tabs>
          <w:tab w:val="num" w:pos="540"/>
        </w:tabs>
        <w:spacing w:after="0" w:line="240" w:lineRule="auto"/>
        <w:jc w:val="both"/>
        <w:rPr>
          <w:rFonts w:ascii="Times New Roman" w:hAnsi="Times New Roman" w:cs="Times New Roman"/>
          <w:sz w:val="28"/>
          <w:szCs w:val="28"/>
        </w:rPr>
      </w:pPr>
    </w:p>
    <w:p w:rsidR="00C96CA9" w:rsidRPr="00D8212A" w:rsidRDefault="00C96CA9" w:rsidP="00962068">
      <w:pPr>
        <w:tabs>
          <w:tab w:val="num" w:pos="540"/>
        </w:tabs>
        <w:spacing w:after="0" w:line="240" w:lineRule="auto"/>
        <w:jc w:val="both"/>
        <w:rPr>
          <w:rFonts w:ascii="Times New Roman" w:hAnsi="Times New Roman" w:cs="Times New Roman"/>
          <w:sz w:val="28"/>
          <w:szCs w:val="28"/>
        </w:rPr>
      </w:pPr>
    </w:p>
    <w:p w:rsidR="00C96CA9" w:rsidRPr="00D8212A" w:rsidRDefault="00C96CA9" w:rsidP="00962068">
      <w:pPr>
        <w:tabs>
          <w:tab w:val="num" w:pos="540"/>
        </w:tabs>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Продолжите фразу </w:t>
      </w:r>
    </w:p>
    <w:p w:rsidR="00C96CA9" w:rsidRPr="00D8212A" w:rsidRDefault="00C96CA9" w:rsidP="00962068">
      <w:pPr>
        <w:tabs>
          <w:tab w:val="num" w:pos="540"/>
        </w:tabs>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Пациенту с хронической почечной недостаточностью с выраженной гиперкалиемией (более 7 ммоль/л) исключают из   питания продукты содержащие калий: бананы, виноград, курагу, изюм.</w:t>
      </w:r>
    </w:p>
    <w:p w:rsidR="00C96CA9" w:rsidRPr="00D8212A" w:rsidRDefault="00C96CA9" w:rsidP="00962068">
      <w:pPr>
        <w:tabs>
          <w:tab w:val="num" w:pos="540"/>
        </w:tabs>
        <w:spacing w:after="0" w:line="240" w:lineRule="auto"/>
        <w:jc w:val="both"/>
        <w:rPr>
          <w:rFonts w:ascii="Times New Roman" w:hAnsi="Times New Roman" w:cs="Times New Roman"/>
          <w:sz w:val="28"/>
          <w:szCs w:val="28"/>
        </w:rPr>
      </w:pP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b/>
          <w:sz w:val="28"/>
          <w:szCs w:val="28"/>
        </w:rPr>
        <w:t>5.</w:t>
      </w:r>
      <w:r w:rsidRPr="00D8212A">
        <w:rPr>
          <w:rFonts w:ascii="Times New Roman" w:hAnsi="Times New Roman" w:cs="Times New Roman"/>
          <w:b/>
          <w:sz w:val="28"/>
          <w:szCs w:val="28"/>
          <w:u w:val="single"/>
        </w:rPr>
        <w:t xml:space="preserve"> Вставьте пропущенное слово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В начальных стадиях ХПН показано _обильное___питье.</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Почечная колика -____это приступообразная боль __в пояснице и боковых отделах живота с выраженной иррадиацией в пах, половые органы и внутреннюю поверхность бедра на стороне поражения.</w:t>
      </w:r>
    </w:p>
    <w:p w:rsidR="00C96CA9" w:rsidRPr="00D8212A" w:rsidRDefault="00C96CA9" w:rsidP="00962068">
      <w:pPr>
        <w:spacing w:after="0" w:line="240" w:lineRule="auto"/>
        <w:jc w:val="both"/>
        <w:rPr>
          <w:rFonts w:ascii="Times New Roman" w:hAnsi="Times New Roman" w:cs="Times New Roman"/>
          <w:sz w:val="28"/>
          <w:szCs w:val="28"/>
        </w:rPr>
      </w:pPr>
    </w:p>
    <w:p w:rsidR="00C96CA9" w:rsidRPr="00D8212A" w:rsidRDefault="00C96CA9" w:rsidP="00962068">
      <w:pPr>
        <w:spacing w:after="0" w:line="240" w:lineRule="auto"/>
        <w:jc w:val="both"/>
        <w:rPr>
          <w:rFonts w:ascii="Times New Roman" w:hAnsi="Times New Roman" w:cs="Times New Roman"/>
          <w:sz w:val="28"/>
          <w:szCs w:val="28"/>
        </w:rPr>
      </w:pP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lastRenderedPageBreak/>
        <w:t>Оценка результатов тестирования №1</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Ответ:                                      Оценка:</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70 вопросов – 100%                 (Отлично)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63 вопроса – 90%                     (Отлично)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56 вопросов – 80%                   (Хорошо)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49 вопросов – 70%                   (Удовлетворительно)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48 вопросов -  68%                   (Неудовлетворительно)</w:t>
      </w:r>
    </w:p>
    <w:p w:rsidR="00C96CA9" w:rsidRPr="00D8212A" w:rsidRDefault="00C96CA9" w:rsidP="00962068">
      <w:pPr>
        <w:spacing w:after="0" w:line="240" w:lineRule="auto"/>
        <w:jc w:val="both"/>
        <w:rPr>
          <w:rFonts w:ascii="Times New Roman" w:hAnsi="Times New Roman" w:cs="Times New Roman"/>
          <w:sz w:val="28"/>
          <w:szCs w:val="28"/>
        </w:rPr>
      </w:pP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Оценка результатов  тестирования №2</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Количество баллов</w:t>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t>Оценка</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 вопрос – 1 балл</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12 вопросов- 12 баллов</w:t>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t>«5» пять</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9 вопросов – 9 баллов</w:t>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t>«4» хорошо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7 вопросов – 7 баллов</w:t>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t>«3» удовлетворительно</w:t>
      </w:r>
    </w:p>
    <w:p w:rsidR="00C96CA9" w:rsidRPr="00D8212A" w:rsidRDefault="00C96CA9"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6 вопросов -  6 баллов</w:t>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r>
      <w:r w:rsidRPr="00D8212A">
        <w:rPr>
          <w:rFonts w:ascii="Times New Roman" w:hAnsi="Times New Roman" w:cs="Times New Roman"/>
          <w:sz w:val="28"/>
          <w:szCs w:val="28"/>
        </w:rPr>
        <w:tab/>
        <w:t>«2» неудотворительно</w:t>
      </w:r>
    </w:p>
    <w:p w:rsidR="00C96CA9" w:rsidRPr="00D8212A" w:rsidRDefault="00C96CA9" w:rsidP="00962068">
      <w:pPr>
        <w:spacing w:after="0" w:line="240" w:lineRule="auto"/>
        <w:jc w:val="both"/>
        <w:rPr>
          <w:rFonts w:ascii="Times New Roman" w:hAnsi="Times New Roman" w:cs="Times New Roman"/>
          <w:sz w:val="28"/>
          <w:szCs w:val="28"/>
        </w:rPr>
      </w:pPr>
    </w:p>
    <w:p w:rsidR="004B72F1" w:rsidRPr="00D8212A" w:rsidRDefault="004B72F1" w:rsidP="00962068">
      <w:pPr>
        <w:pStyle w:val="txt"/>
        <w:shd w:val="clear" w:color="auto" w:fill="FFFFFF"/>
        <w:spacing w:before="0" w:beforeAutospacing="0" w:after="0" w:afterAutospacing="0"/>
        <w:jc w:val="both"/>
        <w:textAlignment w:val="baseline"/>
        <w:rPr>
          <w:b/>
          <w:color w:val="333333"/>
          <w:sz w:val="28"/>
          <w:szCs w:val="28"/>
        </w:rPr>
      </w:pPr>
      <w:r w:rsidRPr="00D8212A">
        <w:rPr>
          <w:b/>
          <w:bCs/>
          <w:color w:val="333333"/>
          <w:sz w:val="28"/>
          <w:szCs w:val="28"/>
          <w:bdr w:val="none" w:sz="0" w:space="0" w:color="auto" w:frame="1"/>
        </w:rPr>
        <w:t>Эталон ответов к задаче №1</w:t>
      </w:r>
    </w:p>
    <w:p w:rsidR="004B72F1" w:rsidRPr="00B43434" w:rsidRDefault="004B72F1" w:rsidP="00962068">
      <w:pPr>
        <w:pStyle w:val="txt"/>
        <w:shd w:val="clear" w:color="auto" w:fill="FFFFFF"/>
        <w:spacing w:before="0" w:beforeAutospacing="0" w:after="0" w:afterAutospacing="0"/>
        <w:jc w:val="both"/>
        <w:textAlignment w:val="baseline"/>
        <w:rPr>
          <w:sz w:val="28"/>
          <w:szCs w:val="28"/>
        </w:rPr>
      </w:pPr>
      <w:r w:rsidRPr="00B43434">
        <w:rPr>
          <w:sz w:val="28"/>
          <w:szCs w:val="28"/>
          <w:bdr w:val="none" w:sz="0" w:space="0" w:color="auto" w:frame="1"/>
        </w:rPr>
        <w:t>Проблемы: настоящие - слабость, одышка, головная боль, тошнота, тупые боли в поясничной области, отеки на лице по утрам, плохой сон;</w:t>
      </w:r>
    </w:p>
    <w:p w:rsidR="004B72F1" w:rsidRPr="00B43434" w:rsidRDefault="004B72F1" w:rsidP="00962068">
      <w:pPr>
        <w:pStyle w:val="txt"/>
        <w:shd w:val="clear" w:color="auto" w:fill="FFFFFF"/>
        <w:spacing w:before="0" w:beforeAutospacing="0" w:after="0" w:afterAutospacing="0"/>
        <w:jc w:val="both"/>
        <w:textAlignment w:val="baseline"/>
        <w:rPr>
          <w:sz w:val="28"/>
          <w:szCs w:val="28"/>
        </w:rPr>
      </w:pPr>
      <w:r w:rsidRPr="00B43434">
        <w:rPr>
          <w:sz w:val="28"/>
          <w:szCs w:val="28"/>
          <w:bdr w:val="none" w:sz="0" w:space="0" w:color="auto" w:frame="1"/>
        </w:rPr>
        <w:t> потенциальная - риск развития острой почечной недостаточности;</w:t>
      </w:r>
    </w:p>
    <w:p w:rsidR="004B72F1" w:rsidRPr="00B43434" w:rsidRDefault="004B72F1" w:rsidP="00962068">
      <w:pPr>
        <w:pStyle w:val="txt"/>
        <w:shd w:val="clear" w:color="auto" w:fill="FFFFFF"/>
        <w:spacing w:before="0" w:beforeAutospacing="0" w:after="0" w:afterAutospacing="0"/>
        <w:jc w:val="both"/>
        <w:textAlignment w:val="baseline"/>
        <w:rPr>
          <w:sz w:val="28"/>
          <w:szCs w:val="28"/>
        </w:rPr>
      </w:pPr>
      <w:r w:rsidRPr="00B43434">
        <w:rPr>
          <w:sz w:val="28"/>
          <w:szCs w:val="28"/>
          <w:bdr w:val="none" w:sz="0" w:space="0" w:color="auto" w:frame="1"/>
        </w:rPr>
        <w:t>- приоритетная - отеки на лице по утрам.</w:t>
      </w:r>
    </w:p>
    <w:p w:rsidR="004B72F1" w:rsidRPr="00B43434" w:rsidRDefault="004B72F1" w:rsidP="00962068">
      <w:pPr>
        <w:pStyle w:val="txt"/>
        <w:shd w:val="clear" w:color="auto" w:fill="FFFFFF"/>
        <w:spacing w:before="0" w:beforeAutospacing="0" w:after="0" w:afterAutospacing="0"/>
        <w:jc w:val="both"/>
        <w:textAlignment w:val="baseline"/>
        <w:rPr>
          <w:sz w:val="28"/>
          <w:szCs w:val="28"/>
        </w:rPr>
      </w:pPr>
      <w:r w:rsidRPr="00B43434">
        <w:rPr>
          <w:sz w:val="28"/>
          <w:szCs w:val="28"/>
          <w:bdr w:val="none" w:sz="0" w:space="0" w:color="auto" w:frame="1"/>
        </w:rPr>
        <w:t>2. Цель:</w:t>
      </w:r>
    </w:p>
    <w:p w:rsidR="004B72F1" w:rsidRPr="00B43434" w:rsidRDefault="004B72F1" w:rsidP="00962068">
      <w:pPr>
        <w:pStyle w:val="txt"/>
        <w:shd w:val="clear" w:color="auto" w:fill="FFFFFF"/>
        <w:spacing w:before="0" w:beforeAutospacing="0" w:after="0" w:afterAutospacing="0"/>
        <w:jc w:val="both"/>
        <w:textAlignment w:val="baseline"/>
        <w:rPr>
          <w:sz w:val="28"/>
          <w:szCs w:val="28"/>
        </w:rPr>
      </w:pPr>
      <w:r w:rsidRPr="00B43434">
        <w:rPr>
          <w:sz w:val="28"/>
          <w:szCs w:val="28"/>
          <w:bdr w:val="none" w:sz="0" w:space="0" w:color="auto" w:frame="1"/>
        </w:rPr>
        <w:t>- краткосрочная - пациент отметит уменьшение отеков к концу 7-го дня лечения;</w:t>
      </w:r>
    </w:p>
    <w:p w:rsidR="004B72F1" w:rsidRPr="00B43434" w:rsidRDefault="004B72F1" w:rsidP="00962068">
      <w:pPr>
        <w:pStyle w:val="txt"/>
        <w:shd w:val="clear" w:color="auto" w:fill="FFFFFF"/>
        <w:spacing w:before="0" w:beforeAutospacing="0" w:after="0" w:afterAutospacing="0"/>
        <w:jc w:val="both"/>
        <w:textAlignment w:val="baseline"/>
        <w:rPr>
          <w:sz w:val="28"/>
          <w:szCs w:val="28"/>
          <w:bdr w:val="none" w:sz="0" w:space="0" w:color="auto" w:frame="1"/>
        </w:rPr>
      </w:pPr>
      <w:r w:rsidRPr="00B43434">
        <w:rPr>
          <w:sz w:val="28"/>
          <w:szCs w:val="28"/>
          <w:bdr w:val="none" w:sz="0" w:space="0" w:color="auto" w:frame="1"/>
        </w:rPr>
        <w:t>- долгосрочная - пациент отметит отсутствие отеков к моменту выписки.</w:t>
      </w:r>
    </w:p>
    <w:p w:rsidR="004B72F1" w:rsidRPr="00B43434" w:rsidRDefault="004B72F1" w:rsidP="00962068">
      <w:pPr>
        <w:spacing w:after="0" w:line="240" w:lineRule="auto"/>
        <w:jc w:val="both"/>
        <w:rPr>
          <w:rFonts w:ascii="Times New Roman" w:hAnsi="Times New Roman" w:cs="Times New Roman"/>
          <w:sz w:val="28"/>
          <w:szCs w:val="28"/>
        </w:rPr>
      </w:pPr>
      <w:r w:rsidRPr="00B43434">
        <w:rPr>
          <w:rFonts w:ascii="Times New Roman" w:hAnsi="Times New Roman" w:cs="Times New Roman"/>
          <w:sz w:val="28"/>
          <w:szCs w:val="28"/>
        </w:rPr>
        <w:t>План сестринских вмешательств:</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соблюдение предписанного врачом двигательного режима, диеты №7. Мотивация: для эффективного лечения.</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xml:space="preserve">- Обеспечить соблюдение кварцевания, прветривания ( 4 раза по 20 мин), </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проведение влажной уборки с дезинфицирующим средством</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для предупреждения внутри больничной инфекции.</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Обучить соблюдению щадящей диеты ( ограничение соли до 1,5 -2,5 г/сут) и жидкости ( количество суточной мочи +400мл), разгрузочный 1день/нед.</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для увеличения диуреза и защитных сил организма.</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контроль суточного диуреза.</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с целью контроля водного баланса.</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ежедневное взвешивание.</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с целью выявления скрытых отеков.</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уход за</w:t>
      </w:r>
      <w:r w:rsidR="00544D0D" w:rsidRPr="00D8212A">
        <w:rPr>
          <w:rFonts w:ascii="Times New Roman" w:hAnsi="Times New Roman" w:cs="Times New Roman"/>
          <w:sz w:val="28"/>
          <w:szCs w:val="28"/>
        </w:rPr>
        <w:t xml:space="preserve"> кожей, слизистыми оболочками (</w:t>
      </w:r>
      <w:r w:rsidRPr="00D8212A">
        <w:rPr>
          <w:rFonts w:ascii="Times New Roman" w:hAnsi="Times New Roman" w:cs="Times New Roman"/>
          <w:sz w:val="28"/>
          <w:szCs w:val="28"/>
        </w:rPr>
        <w:t>обтирание, подмывание, смена нательного и постельного белья).</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профилактика пролежней, вторичной инфекции.</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контроль физиологических отправлений.</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контроль состояния.</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наблюдение за состоянием пациента (пульс, ЧДД,АД).</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lastRenderedPageBreak/>
        <w:t>Мотивация: для динамического наблюдения и проведения терапии в случае возникновения осложнений.</w:t>
      </w:r>
    </w:p>
    <w:p w:rsidR="004B72F1"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Обучить распознавать признаки ухудшения  состояния: уменьшение выделения мочи, увеличение массы тела, затруднение дыхания.</w:t>
      </w:r>
    </w:p>
    <w:p w:rsidR="00AB69D4" w:rsidRPr="00D8212A" w:rsidRDefault="004B72F1"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для своевременного оказания необходимой медицинской</w:t>
      </w:r>
      <w:r w:rsidR="00AB69D4" w:rsidRPr="00D8212A">
        <w:rPr>
          <w:rFonts w:ascii="Times New Roman" w:hAnsi="Times New Roman" w:cs="Times New Roman"/>
          <w:sz w:val="28"/>
          <w:szCs w:val="28"/>
        </w:rPr>
        <w:t xml:space="preserve"> помощи.</w:t>
      </w:r>
    </w:p>
    <w:p w:rsidR="00AB69D4" w:rsidRPr="00D8212A" w:rsidRDefault="00AB69D4"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Обеспечить прием лекарственных препаратов по назначению врача.</w:t>
      </w:r>
    </w:p>
    <w:p w:rsidR="00AB69D4" w:rsidRPr="00D8212A" w:rsidRDefault="00AB69D4"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для эффективного лечения.</w:t>
      </w:r>
    </w:p>
    <w:p w:rsidR="00AB69D4" w:rsidRPr="00D8212A" w:rsidRDefault="00AB69D4"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 Провести беседы о необходимости соблюдения  щадящей диеты, двигательного режима.</w:t>
      </w:r>
    </w:p>
    <w:p w:rsidR="00AB69D4" w:rsidRPr="00D8212A" w:rsidRDefault="00AB69D4"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Мотивация: для психологической поддержки.</w:t>
      </w:r>
    </w:p>
    <w:p w:rsidR="008D5A5D" w:rsidRPr="00D8212A" w:rsidRDefault="008D5A5D" w:rsidP="00962068">
      <w:pPr>
        <w:pStyle w:val="txt"/>
        <w:shd w:val="clear" w:color="auto" w:fill="FFFFFF"/>
        <w:spacing w:before="0" w:beforeAutospacing="0" w:after="0" w:afterAutospacing="0"/>
        <w:jc w:val="both"/>
        <w:textAlignment w:val="baseline"/>
        <w:rPr>
          <w:bCs/>
          <w:color w:val="333333"/>
          <w:sz w:val="27"/>
          <w:szCs w:val="27"/>
          <w:bdr w:val="none" w:sz="0" w:space="0" w:color="auto" w:frame="1"/>
        </w:rPr>
      </w:pPr>
    </w:p>
    <w:p w:rsidR="00AB69D4" w:rsidRPr="00D8212A" w:rsidRDefault="00AB69D4" w:rsidP="00962068">
      <w:pPr>
        <w:spacing w:after="0" w:line="240" w:lineRule="auto"/>
        <w:jc w:val="both"/>
        <w:rPr>
          <w:rFonts w:ascii="Times New Roman" w:hAnsi="Times New Roman" w:cs="Times New Roman"/>
          <w:sz w:val="28"/>
          <w:szCs w:val="28"/>
        </w:rPr>
      </w:pPr>
      <w:r w:rsidRPr="00D8212A">
        <w:rPr>
          <w:rFonts w:ascii="Times New Roman" w:hAnsi="Times New Roman" w:cs="Times New Roman"/>
          <w:sz w:val="28"/>
          <w:szCs w:val="28"/>
        </w:rPr>
        <w:t>Оценка: к 7-му дню лечения пациент отметил отсутствие отеков, улучшение самочувствия, демонстрирует знания о необходимости соблюдения режима, диеты. Цель достигнута.</w:t>
      </w:r>
    </w:p>
    <w:p w:rsidR="00AB69D4" w:rsidRPr="00D8212A" w:rsidRDefault="00AB69D4" w:rsidP="00962068">
      <w:pPr>
        <w:pStyle w:val="txt"/>
        <w:shd w:val="clear" w:color="auto" w:fill="FFFFFF"/>
        <w:spacing w:before="0" w:beforeAutospacing="0" w:after="0" w:afterAutospacing="0"/>
        <w:jc w:val="both"/>
        <w:textAlignment w:val="baseline"/>
        <w:rPr>
          <w:b/>
          <w:color w:val="333333"/>
          <w:sz w:val="27"/>
          <w:szCs w:val="27"/>
        </w:rPr>
      </w:pPr>
      <w:r w:rsidRPr="00D8212A">
        <w:rPr>
          <w:b/>
          <w:bCs/>
          <w:color w:val="333333"/>
          <w:sz w:val="28"/>
          <w:szCs w:val="28"/>
          <w:bdr w:val="none" w:sz="0" w:space="0" w:color="auto" w:frame="1"/>
        </w:rPr>
        <w:t>Эталон ответов к задаче №2</w:t>
      </w:r>
    </w:p>
    <w:p w:rsidR="00AB69D4" w:rsidRPr="00D8212A" w:rsidRDefault="00AB69D4"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Проблемы пациентки:</w:t>
      </w:r>
    </w:p>
    <w:p w:rsidR="00AB69D4" w:rsidRPr="00D8212A" w:rsidRDefault="00AB69D4" w:rsidP="00962068">
      <w:pPr>
        <w:shd w:val="clear" w:color="auto" w:fill="FFFFFF"/>
        <w:spacing w:after="0" w:line="240" w:lineRule="auto"/>
        <w:ind w:left="284"/>
        <w:jc w:val="both"/>
        <w:rPr>
          <w:rFonts w:ascii="Times New Roman" w:hAnsi="Times New Roman" w:cs="Times New Roman"/>
          <w:color w:val="000000"/>
          <w:sz w:val="28"/>
          <w:szCs w:val="28"/>
        </w:rPr>
      </w:pPr>
      <w:r w:rsidRPr="00D8212A">
        <w:rPr>
          <w:rFonts w:ascii="Times New Roman" w:hAnsi="Times New Roman" w:cs="Times New Roman"/>
          <w:i/>
          <w:color w:val="000000"/>
          <w:sz w:val="28"/>
          <w:szCs w:val="28"/>
        </w:rPr>
        <w:t>настоящие</w:t>
      </w:r>
      <w:r w:rsidRPr="00D8212A">
        <w:rPr>
          <w:rFonts w:ascii="Times New Roman" w:hAnsi="Times New Roman" w:cs="Times New Roman"/>
          <w:color w:val="000000"/>
          <w:sz w:val="28"/>
          <w:szCs w:val="28"/>
        </w:rPr>
        <w:t>:</w:t>
      </w:r>
    </w:p>
    <w:p w:rsidR="00AB69D4" w:rsidRPr="00D8212A" w:rsidRDefault="00AB69D4" w:rsidP="00962068">
      <w:pPr>
        <w:widowControl w:val="0"/>
        <w:numPr>
          <w:ilvl w:val="0"/>
          <w:numId w:val="37"/>
        </w:numPr>
        <w:shd w:val="clear" w:color="auto" w:fill="FFFFFF"/>
        <w:tabs>
          <w:tab w:val="clear" w:pos="1352"/>
          <w:tab w:val="num" w:pos="360"/>
        </w:tabs>
        <w:autoSpaceDE w:val="0"/>
        <w:autoSpaceDN w:val="0"/>
        <w:adjustRightInd w:val="0"/>
        <w:spacing w:after="0" w:line="240" w:lineRule="auto"/>
        <w:ind w:left="360"/>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может обслуживать себя самостоятельно из-за необходимости соблюдать постельный режим и общей слабости</w:t>
      </w:r>
    </w:p>
    <w:p w:rsidR="00AB69D4" w:rsidRPr="00D8212A" w:rsidRDefault="00AB69D4" w:rsidP="00962068">
      <w:pPr>
        <w:widowControl w:val="0"/>
        <w:numPr>
          <w:ilvl w:val="0"/>
          <w:numId w:val="37"/>
        </w:numPr>
        <w:shd w:val="clear" w:color="auto" w:fill="FFFFFF"/>
        <w:tabs>
          <w:tab w:val="clear" w:pos="1352"/>
          <w:tab w:val="num" w:pos="360"/>
        </w:tabs>
        <w:autoSpaceDE w:val="0"/>
        <w:autoSpaceDN w:val="0"/>
        <w:adjustRightInd w:val="0"/>
        <w:spacing w:after="0" w:line="240" w:lineRule="auto"/>
        <w:ind w:left="360"/>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может спать в горизонтальном положении из-за асцита и усиления одышки</w:t>
      </w:r>
    </w:p>
    <w:p w:rsidR="00AB69D4" w:rsidRPr="00D8212A" w:rsidRDefault="00AB69D4" w:rsidP="00962068">
      <w:pPr>
        <w:widowControl w:val="0"/>
        <w:numPr>
          <w:ilvl w:val="0"/>
          <w:numId w:val="37"/>
        </w:numPr>
        <w:shd w:val="clear" w:color="auto" w:fill="FFFFFF"/>
        <w:tabs>
          <w:tab w:val="clear" w:pos="1352"/>
          <w:tab w:val="num" w:pos="360"/>
        </w:tabs>
        <w:autoSpaceDE w:val="0"/>
        <w:autoSpaceDN w:val="0"/>
        <w:adjustRightInd w:val="0"/>
        <w:spacing w:after="0" w:line="240" w:lineRule="auto"/>
        <w:ind w:left="360"/>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справляется самостоятельно со стрессом, вызванным болезнью</w:t>
      </w:r>
    </w:p>
    <w:p w:rsidR="00AB69D4" w:rsidRPr="00D8212A" w:rsidRDefault="00AB69D4" w:rsidP="00962068">
      <w:pPr>
        <w:widowControl w:val="0"/>
        <w:numPr>
          <w:ilvl w:val="0"/>
          <w:numId w:val="37"/>
        </w:numPr>
        <w:shd w:val="clear" w:color="auto" w:fill="FFFFFF"/>
        <w:tabs>
          <w:tab w:val="clear" w:pos="1352"/>
          <w:tab w:val="num" w:pos="360"/>
        </w:tabs>
        <w:autoSpaceDE w:val="0"/>
        <w:autoSpaceDN w:val="0"/>
        <w:adjustRightInd w:val="0"/>
        <w:spacing w:after="0" w:line="240" w:lineRule="auto"/>
        <w:ind w:left="360"/>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предъявляет жалобы на отсутствие аппетита</w:t>
      </w:r>
    </w:p>
    <w:p w:rsidR="00AB69D4" w:rsidRPr="00D8212A" w:rsidRDefault="00AB69D4" w:rsidP="00962068">
      <w:pPr>
        <w:shd w:val="clear" w:color="auto" w:fill="FFFFFF"/>
        <w:spacing w:after="0" w:line="240" w:lineRule="auto"/>
        <w:ind w:left="284"/>
        <w:jc w:val="both"/>
        <w:rPr>
          <w:rFonts w:ascii="Times New Roman" w:hAnsi="Times New Roman" w:cs="Times New Roman"/>
          <w:i/>
          <w:color w:val="000000"/>
          <w:sz w:val="28"/>
          <w:szCs w:val="28"/>
        </w:rPr>
      </w:pPr>
      <w:r w:rsidRPr="00D8212A">
        <w:rPr>
          <w:rFonts w:ascii="Times New Roman" w:hAnsi="Times New Roman" w:cs="Times New Roman"/>
          <w:i/>
          <w:color w:val="000000"/>
          <w:sz w:val="28"/>
          <w:szCs w:val="28"/>
        </w:rPr>
        <w:t>потенциальные:</w:t>
      </w:r>
    </w:p>
    <w:p w:rsidR="00AB69D4" w:rsidRPr="00D8212A" w:rsidRDefault="00AB69D4" w:rsidP="00962068">
      <w:pPr>
        <w:widowControl w:val="0"/>
        <w:numPr>
          <w:ilvl w:val="0"/>
          <w:numId w:val="38"/>
        </w:numPr>
        <w:shd w:val="clear" w:color="auto" w:fill="FFFFFF"/>
        <w:tabs>
          <w:tab w:val="clear" w:pos="1352"/>
          <w:tab w:val="num" w:pos="360"/>
        </w:tabs>
        <w:autoSpaceDE w:val="0"/>
        <w:autoSpaceDN w:val="0"/>
        <w:adjustRightInd w:val="0"/>
        <w:spacing w:after="0" w:line="240" w:lineRule="auto"/>
        <w:ind w:hanging="135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риск нарушения целостности кожи (трофические язвы, пролежни, опрелости)</w:t>
      </w:r>
    </w:p>
    <w:p w:rsidR="00AB69D4" w:rsidRPr="00D8212A" w:rsidRDefault="00AB69D4" w:rsidP="00962068">
      <w:pPr>
        <w:widowControl w:val="0"/>
        <w:numPr>
          <w:ilvl w:val="0"/>
          <w:numId w:val="38"/>
        </w:numPr>
        <w:shd w:val="clear" w:color="auto" w:fill="FFFFFF"/>
        <w:tabs>
          <w:tab w:val="clear" w:pos="1352"/>
          <w:tab w:val="num" w:pos="360"/>
        </w:tabs>
        <w:autoSpaceDE w:val="0"/>
        <w:autoSpaceDN w:val="0"/>
        <w:adjustRightInd w:val="0"/>
        <w:spacing w:after="0" w:line="240" w:lineRule="auto"/>
        <w:ind w:hanging="135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риск развития атонических запоров</w:t>
      </w:r>
    </w:p>
    <w:p w:rsidR="00AB69D4" w:rsidRPr="00D8212A" w:rsidRDefault="00AB69D4" w:rsidP="00962068">
      <w:pPr>
        <w:shd w:val="clear" w:color="auto" w:fill="FFFFFF"/>
        <w:spacing w:after="0" w:line="240" w:lineRule="auto"/>
        <w:ind w:left="284"/>
        <w:jc w:val="both"/>
        <w:rPr>
          <w:rFonts w:ascii="Times New Roman" w:hAnsi="Times New Roman" w:cs="Times New Roman"/>
          <w:color w:val="000000"/>
          <w:sz w:val="28"/>
          <w:szCs w:val="28"/>
        </w:rPr>
      </w:pPr>
      <w:r w:rsidRPr="00D8212A">
        <w:rPr>
          <w:rFonts w:ascii="Times New Roman" w:hAnsi="Times New Roman" w:cs="Times New Roman"/>
          <w:i/>
          <w:color w:val="000000"/>
          <w:sz w:val="28"/>
          <w:szCs w:val="28"/>
        </w:rPr>
        <w:t>приоритетная</w:t>
      </w:r>
      <w:r w:rsidRPr="00D8212A">
        <w:rPr>
          <w:rFonts w:ascii="Times New Roman" w:hAnsi="Times New Roman" w:cs="Times New Roman"/>
          <w:color w:val="000000"/>
          <w:sz w:val="28"/>
          <w:szCs w:val="28"/>
        </w:rPr>
        <w:t xml:space="preserve"> проблема пациента:</w:t>
      </w:r>
    </w:p>
    <w:p w:rsidR="00AB69D4" w:rsidRPr="00D8212A" w:rsidRDefault="00AB69D4" w:rsidP="00962068">
      <w:pPr>
        <w:widowControl w:val="0"/>
        <w:numPr>
          <w:ilvl w:val="0"/>
          <w:numId w:val="39"/>
        </w:numPr>
        <w:shd w:val="clear" w:color="auto" w:fill="FFFFFF"/>
        <w:tabs>
          <w:tab w:val="clear" w:pos="1352"/>
          <w:tab w:val="num" w:pos="360"/>
        </w:tabs>
        <w:autoSpaceDE w:val="0"/>
        <w:autoSpaceDN w:val="0"/>
        <w:adjustRightInd w:val="0"/>
        <w:spacing w:after="0" w:line="240" w:lineRule="auto"/>
        <w:ind w:hanging="135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может обслуживать себя самостоятельно из-за необходимости соблюдать постельный</w:t>
      </w:r>
    </w:p>
    <w:p w:rsidR="00AB69D4" w:rsidRPr="00D8212A" w:rsidRDefault="00AB69D4"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режим и общей слабости</w:t>
      </w:r>
    </w:p>
    <w:p w:rsidR="00AB69D4" w:rsidRDefault="00AB69D4"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Цель: пациентка будет справляться с повседневной деятельностью с помощью медсестры до улучшения состояния. Цель достигнута.</w:t>
      </w: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Default="00B43434" w:rsidP="00962068">
      <w:pPr>
        <w:shd w:val="clear" w:color="auto" w:fill="FFFFFF"/>
        <w:spacing w:after="0" w:line="240" w:lineRule="auto"/>
        <w:jc w:val="both"/>
        <w:rPr>
          <w:rFonts w:ascii="Times New Roman" w:hAnsi="Times New Roman" w:cs="Times New Roman"/>
          <w:color w:val="000000"/>
          <w:sz w:val="28"/>
          <w:szCs w:val="28"/>
        </w:rPr>
      </w:pPr>
    </w:p>
    <w:p w:rsidR="00B43434" w:rsidRPr="00D8212A" w:rsidRDefault="00B43434" w:rsidP="00962068">
      <w:pPr>
        <w:shd w:val="clear" w:color="auto" w:fill="FFFFFF"/>
        <w:spacing w:after="0" w:line="240" w:lineRule="auto"/>
        <w:jc w:val="both"/>
        <w:rPr>
          <w:rFonts w:ascii="Times New Roman" w:hAnsi="Times New Roman" w:cs="Times New Roman"/>
          <w:color w:val="000000"/>
          <w:sz w:val="28"/>
          <w:szCs w:val="28"/>
        </w:rPr>
      </w:pPr>
    </w:p>
    <w:p w:rsidR="00C2321C" w:rsidRPr="00D8212A" w:rsidRDefault="00C2321C" w:rsidP="00D8212A">
      <w:pPr>
        <w:shd w:val="clear" w:color="auto" w:fill="FFFFFF"/>
        <w:spacing w:after="0" w:line="240" w:lineRule="auto"/>
        <w:jc w:val="both"/>
        <w:rPr>
          <w:rFonts w:ascii="Times New Roman" w:hAnsi="Times New Roman" w:cs="Times New Roman"/>
          <w:color w:val="000000"/>
          <w:sz w:val="28"/>
          <w:szCs w:val="28"/>
        </w:rPr>
      </w:pPr>
    </w:p>
    <w:tbl>
      <w:tblPr>
        <w:tblW w:w="9356" w:type="dxa"/>
        <w:tblInd w:w="40" w:type="dxa"/>
        <w:tblLayout w:type="fixed"/>
        <w:tblCellMar>
          <w:left w:w="40" w:type="dxa"/>
          <w:right w:w="40" w:type="dxa"/>
        </w:tblCellMar>
        <w:tblLook w:val="0000"/>
      </w:tblPr>
      <w:tblGrid>
        <w:gridCol w:w="5387"/>
        <w:gridCol w:w="3969"/>
      </w:tblGrid>
      <w:tr w:rsidR="00AB69D4" w:rsidRPr="00D8212A" w:rsidTr="00C2321C">
        <w:trPr>
          <w:trHeight w:hRule="exact" w:val="27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jc w:val="center"/>
              <w:rPr>
                <w:rFonts w:ascii="Times New Roman" w:hAnsi="Times New Roman" w:cs="Times New Roman"/>
                <w:b/>
                <w:color w:val="000000"/>
                <w:sz w:val="24"/>
                <w:szCs w:val="24"/>
              </w:rPr>
            </w:pPr>
            <w:r w:rsidRPr="00D8212A">
              <w:rPr>
                <w:rFonts w:ascii="Times New Roman" w:hAnsi="Times New Roman" w:cs="Times New Roman"/>
                <w:b/>
                <w:color w:val="000000"/>
                <w:sz w:val="24"/>
                <w:szCs w:val="24"/>
              </w:rPr>
              <w:lastRenderedPageBreak/>
              <w:t>План</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jc w:val="center"/>
              <w:rPr>
                <w:rFonts w:ascii="Times New Roman" w:hAnsi="Times New Roman" w:cs="Times New Roman"/>
                <w:b/>
                <w:color w:val="000000"/>
                <w:sz w:val="24"/>
                <w:szCs w:val="24"/>
              </w:rPr>
            </w:pPr>
            <w:r w:rsidRPr="00D8212A">
              <w:rPr>
                <w:rFonts w:ascii="Times New Roman" w:hAnsi="Times New Roman" w:cs="Times New Roman"/>
                <w:b/>
                <w:color w:val="000000"/>
                <w:sz w:val="24"/>
                <w:szCs w:val="24"/>
              </w:rPr>
              <w:t>Мотивация</w:t>
            </w:r>
          </w:p>
        </w:tc>
      </w:tr>
      <w:tr w:rsidR="00AB69D4" w:rsidRPr="00D8212A" w:rsidTr="00C2321C">
        <w:trPr>
          <w:trHeight w:hRule="exact" w:val="74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1. М\с обеспечит соблюдение   постельного режима</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ind w:hanging="10"/>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 xml:space="preserve">Для улучшения почечного кровотока и увеличения </w:t>
            </w:r>
            <w:r w:rsidRPr="00D8212A">
              <w:rPr>
                <w:rFonts w:ascii="Times New Roman" w:hAnsi="Times New Roman" w:cs="Times New Roman"/>
                <w:color w:val="000000"/>
                <w:sz w:val="28"/>
                <w:szCs w:val="28"/>
              </w:rPr>
              <w:t>диуреза</w:t>
            </w:r>
          </w:p>
        </w:tc>
      </w:tr>
      <w:tr w:rsidR="00AB69D4" w:rsidRPr="00D8212A" w:rsidTr="00C2321C">
        <w:trPr>
          <w:trHeight w:hRule="exact" w:val="197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2.  М/с  проведет беседу с  пациенткой   о необходимости соблюдения бессолевой диеты, контроля суточного диуреза, подсчету пульса, постоянного приема лекарственных препаратов.</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AB69D4" w:rsidRPr="00D8212A" w:rsidRDefault="00AB69D4" w:rsidP="00D8212A">
            <w:pPr>
              <w:shd w:val="clear" w:color="auto" w:fill="FFFFFF"/>
              <w:spacing w:after="0" w:line="240" w:lineRule="auto"/>
              <w:ind w:hanging="10"/>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предупреждения ухудшения     состояния пациентки   и  возникновения      осложнений; снижения уровня тревоги</w:t>
            </w:r>
          </w:p>
        </w:tc>
      </w:tr>
      <w:tr w:rsidR="00452D80" w:rsidRPr="00D8212A" w:rsidTr="00C2321C">
        <w:trPr>
          <w:trHeight w:hRule="exact" w:val="1990"/>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3. Медсестра обеспечит пациентке возвышенное изголовье в постели, используя по  мере возможности функциональную кровать  и упор для  стоп;  обеспечит постельный комфорт.</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Облегчение дыхания и улучшение сна</w:t>
            </w:r>
          </w:p>
        </w:tc>
      </w:tr>
      <w:tr w:rsidR="00452D80" w:rsidRPr="00D8212A" w:rsidTr="00C2321C">
        <w:trPr>
          <w:trHeight w:hRule="exact" w:val="1125"/>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4. М/с обеспечит доступ свежего воздуха путем проветривания палаты по 20 минут 4 раза в  день </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обогащения воздуха кислородом</w:t>
            </w:r>
          </w:p>
        </w:tc>
      </w:tr>
      <w:tr w:rsidR="00452D80" w:rsidRPr="00D8212A" w:rsidTr="00C2321C">
        <w:trPr>
          <w:trHeight w:hRule="exact" w:val="197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5. М/с обеспечит  кормление пациентки, выполнение мероприятий личной гигиены в палате, возможность осуществлять физиологические отправления в постели, досуг пациента.</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hanging="2"/>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Удовлетворение базисных потребностей </w:t>
            </w:r>
            <w:r w:rsidRPr="00D8212A">
              <w:rPr>
                <w:rFonts w:ascii="Times New Roman" w:hAnsi="Times New Roman" w:cs="Times New Roman"/>
                <w:color w:val="000000"/>
                <w:sz w:val="28"/>
                <w:szCs w:val="28"/>
              </w:rPr>
              <w:t>организма</w:t>
            </w:r>
          </w:p>
        </w:tc>
      </w:tr>
      <w:tr w:rsidR="00452D80" w:rsidRPr="00D8212A" w:rsidTr="00C2321C">
        <w:trPr>
          <w:trHeight w:hRule="exact" w:val="85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6. М/с обеспечит взвешивание пациентки 1 раз в 3 дня</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firstLine="2"/>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контроля уменьшения задержки жидкости в организме</w:t>
            </w:r>
          </w:p>
        </w:tc>
      </w:tr>
      <w:tr w:rsidR="00452D80" w:rsidRPr="00D8212A" w:rsidTr="00C2321C">
        <w:trPr>
          <w:trHeight w:hRule="exact" w:val="865"/>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7. М/с обеспечит подсчёт водного баланса</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Для контроля отрицательного водного баланса</w:t>
            </w:r>
          </w:p>
        </w:tc>
      </w:tr>
      <w:tr w:rsidR="00452D80" w:rsidRPr="00D8212A" w:rsidTr="00C2321C">
        <w:trPr>
          <w:trHeight w:hRule="exact" w:val="114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right="219"/>
              <w:rPr>
                <w:rFonts w:ascii="Times New Roman" w:hAnsi="Times New Roman" w:cs="Times New Roman"/>
                <w:color w:val="000000"/>
                <w:sz w:val="28"/>
                <w:szCs w:val="28"/>
              </w:rPr>
            </w:pPr>
            <w:r w:rsidRPr="00D8212A">
              <w:rPr>
                <w:rFonts w:ascii="Times New Roman" w:hAnsi="Times New Roman" w:cs="Times New Roman"/>
                <w:color w:val="000000"/>
                <w:sz w:val="28"/>
                <w:szCs w:val="28"/>
              </w:rPr>
              <w:t>8.  М/с  будет  наблюдать за  внешним  видом,  пульсом, АД больного</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firstLine="5"/>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Для контроля за состоянием больного и </w:t>
            </w:r>
            <w:r w:rsidRPr="00D8212A">
              <w:rPr>
                <w:rFonts w:ascii="Times New Roman" w:hAnsi="Times New Roman" w:cs="Times New Roman"/>
                <w:color w:val="000000"/>
                <w:sz w:val="28"/>
                <w:szCs w:val="28"/>
              </w:rPr>
              <w:t>возможного ухудшения состояния</w:t>
            </w:r>
          </w:p>
        </w:tc>
      </w:tr>
    </w:tbl>
    <w:p w:rsidR="00452D80" w:rsidRPr="00D8212A" w:rsidRDefault="00452D80" w:rsidP="00D8212A">
      <w:pPr>
        <w:shd w:val="clear" w:color="auto" w:fill="FFFFFF"/>
        <w:spacing w:after="0" w:line="240" w:lineRule="auto"/>
        <w:jc w:val="both"/>
        <w:rPr>
          <w:rFonts w:ascii="Times New Roman" w:hAnsi="Times New Roman" w:cs="Times New Roman"/>
          <w:color w:val="000000"/>
          <w:sz w:val="24"/>
          <w:szCs w:val="24"/>
        </w:rPr>
      </w:pPr>
    </w:p>
    <w:p w:rsidR="00452D80" w:rsidRPr="00D8212A" w:rsidRDefault="00452D80"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Оценка: пациентка отмечает снижение уровня тревоги, ее настроение несколько улучшилось, она знает, какой образ жизни следует вести при этом заболевании. Цель достигнута. </w:t>
      </w:r>
    </w:p>
    <w:p w:rsidR="000D2DC7" w:rsidRDefault="000D2DC7" w:rsidP="00962068">
      <w:pPr>
        <w:shd w:val="clear" w:color="auto" w:fill="FFFFFF"/>
        <w:spacing w:after="0" w:line="240" w:lineRule="auto"/>
        <w:jc w:val="both"/>
        <w:rPr>
          <w:rFonts w:ascii="Times New Roman" w:hAnsi="Times New Roman" w:cs="Times New Roman"/>
          <w:b/>
          <w:bCs/>
          <w:color w:val="333333"/>
          <w:sz w:val="28"/>
          <w:szCs w:val="28"/>
          <w:bdr w:val="none" w:sz="0" w:space="0" w:color="auto" w:frame="1"/>
        </w:rPr>
      </w:pPr>
    </w:p>
    <w:p w:rsidR="00452D80" w:rsidRPr="00D8212A" w:rsidRDefault="00452D80" w:rsidP="00962068">
      <w:pPr>
        <w:shd w:val="clear" w:color="auto" w:fill="FFFFFF"/>
        <w:spacing w:after="0" w:line="240" w:lineRule="auto"/>
        <w:jc w:val="both"/>
        <w:rPr>
          <w:rFonts w:ascii="Times New Roman" w:hAnsi="Times New Roman" w:cs="Times New Roman"/>
          <w:b/>
          <w:bCs/>
          <w:color w:val="333333"/>
          <w:sz w:val="28"/>
          <w:szCs w:val="28"/>
          <w:bdr w:val="none" w:sz="0" w:space="0" w:color="auto" w:frame="1"/>
        </w:rPr>
      </w:pPr>
      <w:r w:rsidRPr="00D8212A">
        <w:rPr>
          <w:rFonts w:ascii="Times New Roman" w:hAnsi="Times New Roman" w:cs="Times New Roman"/>
          <w:b/>
          <w:bCs/>
          <w:color w:val="333333"/>
          <w:sz w:val="28"/>
          <w:szCs w:val="28"/>
          <w:bdr w:val="none" w:sz="0" w:space="0" w:color="auto" w:frame="1"/>
        </w:rPr>
        <w:t>Эталон ответов к задаче №3</w:t>
      </w:r>
    </w:p>
    <w:p w:rsidR="00452D80" w:rsidRPr="00D8212A" w:rsidRDefault="00452D80"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Проблемы пациентки:</w:t>
      </w:r>
    </w:p>
    <w:p w:rsidR="00452D80" w:rsidRPr="00D8212A" w:rsidRDefault="00452D80" w:rsidP="00962068">
      <w:pPr>
        <w:shd w:val="clear" w:color="auto" w:fill="FFFFFF"/>
        <w:spacing w:after="0" w:line="240" w:lineRule="auto"/>
        <w:ind w:firstLine="709"/>
        <w:jc w:val="both"/>
        <w:rPr>
          <w:rFonts w:ascii="Times New Roman" w:hAnsi="Times New Roman" w:cs="Times New Roman"/>
          <w:color w:val="000000"/>
          <w:sz w:val="28"/>
          <w:szCs w:val="28"/>
        </w:rPr>
      </w:pPr>
      <w:r w:rsidRPr="00D8212A">
        <w:rPr>
          <w:rFonts w:ascii="Times New Roman" w:hAnsi="Times New Roman" w:cs="Times New Roman"/>
          <w:i/>
          <w:color w:val="000000"/>
          <w:sz w:val="28"/>
          <w:szCs w:val="28"/>
        </w:rPr>
        <w:t>настоящие</w:t>
      </w:r>
      <w:r w:rsidRPr="00D8212A">
        <w:rPr>
          <w:rFonts w:ascii="Times New Roman" w:hAnsi="Times New Roman" w:cs="Times New Roman"/>
          <w:color w:val="000000"/>
          <w:sz w:val="28"/>
          <w:szCs w:val="28"/>
        </w:rPr>
        <w:t>:</w:t>
      </w:r>
    </w:p>
    <w:p w:rsidR="00452D80" w:rsidRPr="00D8212A" w:rsidRDefault="00452D80" w:rsidP="00962068">
      <w:pPr>
        <w:widowControl w:val="0"/>
        <w:numPr>
          <w:ilvl w:val="0"/>
          <w:numId w:val="40"/>
        </w:numPr>
        <w:shd w:val="clear" w:color="auto" w:fill="FFFFFF"/>
        <w:tabs>
          <w:tab w:val="clear" w:pos="1777"/>
          <w:tab w:val="num" w:pos="540"/>
        </w:tabs>
        <w:autoSpaceDE w:val="0"/>
        <w:autoSpaceDN w:val="0"/>
        <w:adjustRightInd w:val="0"/>
        <w:spacing w:after="0" w:line="240" w:lineRule="auto"/>
        <w:ind w:hanging="1597"/>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удерживает мочу при напряжении и кашле, императивных позывах</w:t>
      </w:r>
    </w:p>
    <w:p w:rsidR="00452D80" w:rsidRPr="00D8212A" w:rsidRDefault="00452D80" w:rsidP="00962068">
      <w:pPr>
        <w:widowControl w:val="0"/>
        <w:numPr>
          <w:ilvl w:val="0"/>
          <w:numId w:val="40"/>
        </w:numPr>
        <w:shd w:val="clear" w:color="auto" w:fill="FFFFFF"/>
        <w:tabs>
          <w:tab w:val="clear" w:pos="1777"/>
          <w:tab w:val="num" w:pos="540"/>
        </w:tabs>
        <w:autoSpaceDE w:val="0"/>
        <w:autoSpaceDN w:val="0"/>
        <w:adjustRightInd w:val="0"/>
        <w:spacing w:after="0" w:line="240" w:lineRule="auto"/>
        <w:ind w:hanging="1597"/>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плохо спит из-за частых позывов на мочеиспускание</w:t>
      </w:r>
    </w:p>
    <w:p w:rsidR="00452D80" w:rsidRPr="00D8212A" w:rsidRDefault="009B73AD" w:rsidP="00962068">
      <w:pPr>
        <w:widowControl w:val="0"/>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sidRPr="00D8212A">
        <w:rPr>
          <w:rFonts w:ascii="Times New Roman" w:hAnsi="Times New Roman" w:cs="Times New Roman"/>
          <w:b/>
          <w:bCs/>
          <w:color w:val="000000"/>
          <w:spacing w:val="-1"/>
          <w:sz w:val="28"/>
          <w:szCs w:val="28"/>
        </w:rPr>
        <w:lastRenderedPageBreak/>
        <w:t xml:space="preserve">   -    </w:t>
      </w:r>
      <w:r w:rsidR="00452D80" w:rsidRPr="00D8212A">
        <w:rPr>
          <w:rFonts w:ascii="Times New Roman" w:hAnsi="Times New Roman" w:cs="Times New Roman"/>
          <w:color w:val="000000"/>
          <w:sz w:val="28"/>
          <w:szCs w:val="28"/>
        </w:rPr>
        <w:t xml:space="preserve">снижение аппетита </w:t>
      </w:r>
    </w:p>
    <w:p w:rsidR="009B73AD" w:rsidRPr="00D8212A" w:rsidRDefault="009B73AD"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i/>
          <w:color w:val="000000"/>
          <w:sz w:val="28"/>
          <w:szCs w:val="28"/>
        </w:rPr>
        <w:t xml:space="preserve">   -    </w:t>
      </w:r>
      <w:r w:rsidR="00452D80" w:rsidRPr="00D8212A">
        <w:rPr>
          <w:rFonts w:ascii="Times New Roman" w:hAnsi="Times New Roman" w:cs="Times New Roman"/>
          <w:i/>
          <w:color w:val="000000"/>
          <w:sz w:val="28"/>
          <w:szCs w:val="28"/>
        </w:rPr>
        <w:t>потенциальная</w:t>
      </w:r>
      <w:r w:rsidR="00452D80" w:rsidRPr="00D8212A">
        <w:rPr>
          <w:rFonts w:ascii="Times New Roman" w:hAnsi="Times New Roman" w:cs="Times New Roman"/>
          <w:color w:val="000000"/>
          <w:sz w:val="28"/>
          <w:szCs w:val="28"/>
        </w:rPr>
        <w:t xml:space="preserve">  проблема: риск развития опрелостей в области промежности</w:t>
      </w:r>
    </w:p>
    <w:p w:rsidR="000D2DC7" w:rsidRDefault="009B73AD" w:rsidP="00962068">
      <w:pPr>
        <w:shd w:val="clear" w:color="auto" w:fill="FFFFFF"/>
        <w:spacing w:after="0" w:line="240" w:lineRule="auto"/>
        <w:jc w:val="both"/>
        <w:rPr>
          <w:rFonts w:ascii="Times New Roman" w:hAnsi="Times New Roman" w:cs="Times New Roman"/>
          <w:color w:val="000000"/>
          <w:spacing w:val="-2"/>
          <w:sz w:val="28"/>
          <w:szCs w:val="28"/>
        </w:rPr>
      </w:pPr>
      <w:r w:rsidRPr="00D8212A">
        <w:rPr>
          <w:rFonts w:ascii="Times New Roman" w:hAnsi="Times New Roman" w:cs="Times New Roman"/>
          <w:color w:val="000000"/>
          <w:sz w:val="28"/>
          <w:szCs w:val="28"/>
        </w:rPr>
        <w:t xml:space="preserve">   -   </w:t>
      </w:r>
      <w:r w:rsidR="00452D80" w:rsidRPr="00D8212A">
        <w:rPr>
          <w:rFonts w:ascii="Times New Roman" w:hAnsi="Times New Roman" w:cs="Times New Roman"/>
          <w:i/>
          <w:color w:val="000000"/>
          <w:sz w:val="28"/>
          <w:szCs w:val="28"/>
        </w:rPr>
        <w:t>приоритетная</w:t>
      </w:r>
      <w:r w:rsidR="00452D80" w:rsidRPr="00D8212A">
        <w:rPr>
          <w:rFonts w:ascii="Times New Roman" w:hAnsi="Times New Roman" w:cs="Times New Roman"/>
          <w:color w:val="000000"/>
          <w:sz w:val="28"/>
          <w:szCs w:val="28"/>
        </w:rPr>
        <w:t xml:space="preserve"> проблема: не удерживает мочу при напряжении и кашле, императивных позывах Цель: пациентка будет иметь возможность осуществлять физиологические отправления в палате </w:t>
      </w:r>
      <w:r w:rsidR="00452D80" w:rsidRPr="00D8212A">
        <w:rPr>
          <w:rFonts w:ascii="Times New Roman" w:hAnsi="Times New Roman" w:cs="Times New Roman"/>
          <w:color w:val="000000"/>
          <w:spacing w:val="-2"/>
          <w:sz w:val="28"/>
          <w:szCs w:val="28"/>
        </w:rPr>
        <w:t>всё время пребывания в стационаре</w:t>
      </w:r>
    </w:p>
    <w:p w:rsidR="000D2DC7" w:rsidRDefault="000D2DC7" w:rsidP="00962068">
      <w:pPr>
        <w:jc w:val="both"/>
        <w:rPr>
          <w:rFonts w:ascii="Times New Roman" w:hAnsi="Times New Roman" w:cs="Times New Roman"/>
          <w:color w:val="000000"/>
          <w:spacing w:val="-2"/>
          <w:sz w:val="28"/>
          <w:szCs w:val="28"/>
        </w:rPr>
      </w:pPr>
      <w:r>
        <w:rPr>
          <w:rFonts w:ascii="Times New Roman" w:hAnsi="Times New Roman" w:cs="Times New Roman"/>
          <w:color w:val="000000"/>
          <w:spacing w:val="-2"/>
          <w:sz w:val="28"/>
          <w:szCs w:val="28"/>
        </w:rPr>
        <w:br w:type="page"/>
      </w:r>
    </w:p>
    <w:tbl>
      <w:tblPr>
        <w:tblW w:w="0" w:type="auto"/>
        <w:tblInd w:w="40" w:type="dxa"/>
        <w:tblCellMar>
          <w:left w:w="40" w:type="dxa"/>
          <w:right w:w="40" w:type="dxa"/>
        </w:tblCellMar>
        <w:tblLook w:val="0000"/>
      </w:tblPr>
      <w:tblGrid>
        <w:gridCol w:w="4815"/>
        <w:gridCol w:w="4863"/>
      </w:tblGrid>
      <w:tr w:rsidR="00452D80" w:rsidRPr="00D8212A" w:rsidTr="00033F54">
        <w:trPr>
          <w:trHeight w:hRule="exact" w:val="396"/>
        </w:trPr>
        <w:tc>
          <w:tcPr>
            <w:tcW w:w="0" w:type="auto"/>
            <w:tcBorders>
              <w:top w:val="single" w:sz="6" w:space="0" w:color="auto"/>
              <w:left w:val="single" w:sz="6" w:space="0" w:color="auto"/>
              <w:bottom w:val="single" w:sz="6" w:space="0" w:color="auto"/>
              <w:right w:val="single" w:sz="6" w:space="0" w:color="auto"/>
            </w:tcBorders>
            <w:shd w:val="clear" w:color="auto" w:fill="FFFFFF"/>
          </w:tcPr>
          <w:p w:rsidR="001E4295" w:rsidRPr="00D8212A" w:rsidRDefault="00033F54" w:rsidP="00D8212A">
            <w:pPr>
              <w:shd w:val="clear" w:color="auto" w:fill="FFFFFF"/>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z w:val="28"/>
                <w:szCs w:val="28"/>
              </w:rPr>
              <w:lastRenderedPageBreak/>
              <w:t xml:space="preserve">План </w:t>
            </w:r>
          </w:p>
          <w:p w:rsidR="00452D80" w:rsidRPr="00D8212A" w:rsidRDefault="00452D80" w:rsidP="00D8212A">
            <w:pPr>
              <w:shd w:val="clear" w:color="auto" w:fill="FFFFFF"/>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План</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pacing w:val="-4"/>
                <w:sz w:val="28"/>
                <w:szCs w:val="28"/>
              </w:rPr>
              <w:t xml:space="preserve">Мотивация                             </w:t>
            </w:r>
          </w:p>
        </w:tc>
      </w:tr>
      <w:tr w:rsidR="00452D80" w:rsidRPr="00D8212A" w:rsidTr="00033F54">
        <w:trPr>
          <w:trHeight w:hRule="exact" w:val="856"/>
        </w:trPr>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1.  М/с обеспечит постельный режим в теплой палате</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hanging="10"/>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Для профилактики переохлаждения, </w:t>
            </w:r>
            <w:r w:rsidRPr="00D8212A">
              <w:rPr>
                <w:rFonts w:ascii="Times New Roman" w:hAnsi="Times New Roman" w:cs="Times New Roman"/>
                <w:color w:val="000000"/>
                <w:spacing w:val="-1"/>
                <w:sz w:val="28"/>
                <w:szCs w:val="28"/>
              </w:rPr>
              <w:t xml:space="preserve">уменьшения болей                                           </w:t>
            </w:r>
          </w:p>
        </w:tc>
      </w:tr>
      <w:tr w:rsidR="00452D80" w:rsidRPr="00D8212A" w:rsidTr="00991230">
        <w:trPr>
          <w:trHeight w:hRule="exact" w:val="1132"/>
        </w:trPr>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2. М/с обеспечит соблюдение диеты N 7</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hanging="7"/>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повышения защитных сил организма,]уменьшения нагрузки на систему мочевыделения</w:t>
            </w:r>
          </w:p>
        </w:tc>
      </w:tr>
      <w:tr w:rsidR="00452D80" w:rsidRPr="00D8212A" w:rsidTr="00033F54">
        <w:trPr>
          <w:trHeight w:hRule="exact" w:val="2401"/>
        </w:trPr>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3. М/с обеспечит обильное питье до 2-2,5 л. в сутки, в виде минеральных вод, клюквенного морса, соков, компотов.</w:t>
            </w:r>
          </w:p>
          <w:p w:rsidR="00452D80" w:rsidRPr="00D8212A" w:rsidRDefault="00452D80"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Даст совет уменьшить потребление жидкости во второй половине дня.</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452D80" w:rsidRPr="00D8212A" w:rsidRDefault="00452D80" w:rsidP="00D8212A">
            <w:pPr>
              <w:shd w:val="clear" w:color="auto" w:fill="FFFFFF"/>
              <w:spacing w:after="0" w:line="240" w:lineRule="auto"/>
              <w:ind w:hanging="7"/>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Для создания форсированного   диуреза, </w:t>
            </w:r>
            <w:r w:rsidRPr="00D8212A">
              <w:rPr>
                <w:rFonts w:ascii="Times New Roman" w:hAnsi="Times New Roman" w:cs="Times New Roman"/>
                <w:color w:val="000000"/>
                <w:sz w:val="28"/>
                <w:szCs w:val="28"/>
              </w:rPr>
              <w:t>способствующего купированию воспалительного процесса; профилактики обезвоживания. Урежение позывов на мочеиспускание   в ночное время и улучшение сна</w:t>
            </w:r>
          </w:p>
        </w:tc>
      </w:tr>
      <w:tr w:rsidR="00907929" w:rsidRPr="00D8212A" w:rsidTr="00132DF5">
        <w:trPr>
          <w:trHeight w:hRule="exact" w:val="1575"/>
        </w:trPr>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4.   М/с обеспечит   гигиеническое   содержание </w:t>
            </w:r>
            <w:r w:rsidRPr="00D8212A">
              <w:rPr>
                <w:rFonts w:ascii="Times New Roman" w:hAnsi="Times New Roman" w:cs="Times New Roman"/>
                <w:color w:val="000000"/>
                <w:spacing w:val="-1"/>
                <w:sz w:val="28"/>
                <w:szCs w:val="28"/>
              </w:rPr>
              <w:t xml:space="preserve">паховой    области  пациентки (подмывание, </w:t>
            </w:r>
            <w:r w:rsidRPr="00D8212A">
              <w:rPr>
                <w:rFonts w:ascii="Times New Roman" w:hAnsi="Times New Roman" w:cs="Times New Roman"/>
                <w:color w:val="000000"/>
                <w:sz w:val="28"/>
                <w:szCs w:val="28"/>
              </w:rPr>
              <w:t>смена белья ежедневно)</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ind w:hanging="2"/>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профилактики вторичной инфекции, опрелостей</w:t>
            </w:r>
          </w:p>
        </w:tc>
      </w:tr>
      <w:tr w:rsidR="00907929" w:rsidRPr="00D8212A" w:rsidTr="00033F54">
        <w:trPr>
          <w:trHeight w:hRule="exact" w:val="3536"/>
        </w:trPr>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5.   М/с  обеспечит  пациентку  мочеприемником, поставит ширму в палате. Даст    совет    опорожнять    мочевой    пузырь каждые два часа. Рекомендует близким приобрести подгузники </w:t>
            </w:r>
            <w:r w:rsidRPr="00D8212A">
              <w:rPr>
                <w:rFonts w:ascii="Times New Roman" w:hAnsi="Times New Roman" w:cs="Times New Roman"/>
                <w:color w:val="000000"/>
                <w:spacing w:val="-1"/>
                <w:sz w:val="28"/>
                <w:szCs w:val="28"/>
              </w:rPr>
              <w:t xml:space="preserve">для    взрослых,    впитывающие   одноразовые </w:t>
            </w:r>
            <w:r w:rsidRPr="00D8212A">
              <w:rPr>
                <w:rFonts w:ascii="Times New Roman" w:hAnsi="Times New Roman" w:cs="Times New Roman"/>
                <w:color w:val="000000"/>
                <w:sz w:val="28"/>
                <w:szCs w:val="28"/>
              </w:rPr>
              <w:t xml:space="preserve">пелёнки,   впитывающие  прокладки,  а также </w:t>
            </w:r>
            <w:r w:rsidRPr="00D8212A">
              <w:rPr>
                <w:rFonts w:ascii="Times New Roman" w:hAnsi="Times New Roman" w:cs="Times New Roman"/>
                <w:color w:val="000000"/>
                <w:spacing w:val="-1"/>
                <w:sz w:val="28"/>
                <w:szCs w:val="28"/>
              </w:rPr>
              <w:t xml:space="preserve">лечебные косметические средства для защиты </w:t>
            </w:r>
            <w:r w:rsidRPr="00D8212A">
              <w:rPr>
                <w:rFonts w:ascii="Times New Roman" w:hAnsi="Times New Roman" w:cs="Times New Roman"/>
                <w:color w:val="000000"/>
                <w:sz w:val="28"/>
                <w:szCs w:val="28"/>
              </w:rPr>
              <w:t>кожи от появления опрелостей.</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ind w:hanging="2"/>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 xml:space="preserve">Для обеспечения комфортного состояния </w:t>
            </w:r>
            <w:r w:rsidRPr="00D8212A">
              <w:rPr>
                <w:rFonts w:ascii="Times New Roman" w:hAnsi="Times New Roman" w:cs="Times New Roman"/>
                <w:color w:val="000000"/>
                <w:sz w:val="28"/>
                <w:szCs w:val="28"/>
              </w:rPr>
              <w:t xml:space="preserve">Профилактика и лечение недержания. </w:t>
            </w:r>
          </w:p>
          <w:p w:rsidR="00907929" w:rsidRPr="00D8212A" w:rsidRDefault="00907929" w:rsidP="00D8212A">
            <w:pPr>
              <w:shd w:val="clear" w:color="auto" w:fill="FFFFFF"/>
              <w:spacing w:after="0" w:line="240" w:lineRule="auto"/>
              <w:ind w:hanging="2"/>
              <w:rPr>
                <w:rFonts w:ascii="Times New Roman" w:hAnsi="Times New Roman" w:cs="Times New Roman"/>
                <w:color w:val="000000"/>
                <w:sz w:val="28"/>
                <w:szCs w:val="28"/>
              </w:rPr>
            </w:pPr>
          </w:p>
          <w:p w:rsidR="00907929" w:rsidRPr="00D8212A" w:rsidRDefault="00907929" w:rsidP="00D8212A">
            <w:pPr>
              <w:shd w:val="clear" w:color="auto" w:fill="FFFFFF"/>
              <w:spacing w:after="0" w:line="240" w:lineRule="auto"/>
              <w:ind w:hanging="2"/>
              <w:rPr>
                <w:rFonts w:ascii="Times New Roman" w:hAnsi="Times New Roman" w:cs="Times New Roman"/>
                <w:color w:val="000000"/>
                <w:sz w:val="28"/>
                <w:szCs w:val="28"/>
              </w:rPr>
            </w:pPr>
            <w:r w:rsidRPr="00D8212A">
              <w:rPr>
                <w:rFonts w:ascii="Times New Roman" w:hAnsi="Times New Roman" w:cs="Times New Roman"/>
                <w:color w:val="000000"/>
                <w:sz w:val="28"/>
                <w:szCs w:val="28"/>
              </w:rPr>
              <w:t>Профилактика опрелостей</w:t>
            </w:r>
          </w:p>
        </w:tc>
      </w:tr>
      <w:tr w:rsidR="00907929" w:rsidRPr="00D8212A" w:rsidTr="00132DF5">
        <w:trPr>
          <w:trHeight w:hRule="exact" w:val="1978"/>
        </w:trPr>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ind w:firstLine="125"/>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6. М/с проведет беседы с пациенткой и её </w:t>
            </w:r>
            <w:r w:rsidRPr="00D8212A">
              <w:rPr>
                <w:rFonts w:ascii="Times New Roman" w:hAnsi="Times New Roman" w:cs="Times New Roman"/>
                <w:color w:val="000000"/>
                <w:sz w:val="28"/>
                <w:szCs w:val="28"/>
              </w:rPr>
              <w:t>родственниками о необходимости соблюдения диеты, личной  гигиены,     необходимости избегать переохлаждения</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907929" w:rsidRPr="00D8212A" w:rsidRDefault="00907929" w:rsidP="00D8212A">
            <w:pPr>
              <w:shd w:val="clear" w:color="auto" w:fill="FFFFFF"/>
              <w:spacing w:after="0" w:line="240" w:lineRule="auto"/>
              <w:rPr>
                <w:rFonts w:ascii="Times New Roman" w:hAnsi="Times New Roman" w:cs="Times New Roman"/>
                <w:color w:val="000000"/>
                <w:sz w:val="28"/>
                <w:szCs w:val="28"/>
              </w:rPr>
            </w:pPr>
            <w:r w:rsidRPr="00D8212A">
              <w:rPr>
                <w:rFonts w:ascii="Times New Roman" w:hAnsi="Times New Roman" w:cs="Times New Roman"/>
                <w:color w:val="000000"/>
                <w:sz w:val="28"/>
                <w:szCs w:val="28"/>
              </w:rPr>
              <w:t>Обучение</w:t>
            </w:r>
          </w:p>
        </w:tc>
      </w:tr>
    </w:tbl>
    <w:p w:rsidR="00907929" w:rsidRPr="00D8212A" w:rsidRDefault="00907929" w:rsidP="00D8212A">
      <w:pPr>
        <w:shd w:val="clear" w:color="auto" w:fill="FFFFFF"/>
        <w:spacing w:after="0" w:line="240" w:lineRule="auto"/>
        <w:ind w:firstLine="567"/>
        <w:rPr>
          <w:rFonts w:ascii="Times New Roman" w:hAnsi="Times New Roman" w:cs="Times New Roman"/>
          <w:color w:val="000000"/>
          <w:sz w:val="24"/>
          <w:szCs w:val="24"/>
        </w:rPr>
      </w:pPr>
    </w:p>
    <w:p w:rsidR="00907929" w:rsidRPr="00D8212A" w:rsidRDefault="00907929"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       Оценка: пациентка имеет возможность осуществлять физиологические отправления в судно в </w:t>
      </w:r>
      <w:r w:rsidRPr="00D8212A">
        <w:rPr>
          <w:rFonts w:ascii="Times New Roman" w:hAnsi="Times New Roman" w:cs="Times New Roman"/>
          <w:color w:val="000000"/>
          <w:spacing w:val="-1"/>
          <w:sz w:val="28"/>
          <w:szCs w:val="28"/>
        </w:rPr>
        <w:t xml:space="preserve">палате, позывы на мочеиспускание стали реже и менее болезненными; нет опрелостей в области </w:t>
      </w:r>
      <w:r w:rsidRPr="00D8212A">
        <w:rPr>
          <w:rFonts w:ascii="Times New Roman" w:hAnsi="Times New Roman" w:cs="Times New Roman"/>
          <w:color w:val="000000"/>
          <w:sz w:val="28"/>
          <w:szCs w:val="28"/>
        </w:rPr>
        <w:t>промежности. Цель достигнута.</w:t>
      </w:r>
    </w:p>
    <w:p w:rsidR="000D2DC7" w:rsidRDefault="000D2DC7" w:rsidP="00962068">
      <w:pPr>
        <w:jc w:val="both"/>
        <w:rPr>
          <w:rFonts w:ascii="Times New Roman" w:eastAsia="Times New Roman" w:hAnsi="Times New Roman" w:cs="Times New Roman"/>
          <w:b/>
          <w:bCs/>
          <w:color w:val="333333"/>
          <w:sz w:val="28"/>
          <w:szCs w:val="28"/>
          <w:bdr w:val="none" w:sz="0" w:space="0" w:color="auto" w:frame="1"/>
          <w:lang w:eastAsia="ru-RU"/>
        </w:rPr>
      </w:pPr>
      <w:r>
        <w:rPr>
          <w:b/>
          <w:bCs/>
          <w:color w:val="333333"/>
          <w:sz w:val="28"/>
          <w:szCs w:val="28"/>
          <w:bdr w:val="none" w:sz="0" w:space="0" w:color="auto" w:frame="1"/>
        </w:rPr>
        <w:br w:type="page"/>
      </w:r>
    </w:p>
    <w:p w:rsidR="00907929" w:rsidRPr="00D8212A" w:rsidRDefault="00907929" w:rsidP="00962068">
      <w:pPr>
        <w:pStyle w:val="txt"/>
        <w:shd w:val="clear" w:color="auto" w:fill="FFFFFF"/>
        <w:spacing w:before="0" w:beforeAutospacing="0" w:after="0" w:afterAutospacing="0"/>
        <w:jc w:val="both"/>
        <w:textAlignment w:val="baseline"/>
        <w:rPr>
          <w:b/>
          <w:bCs/>
          <w:color w:val="333333"/>
          <w:sz w:val="28"/>
          <w:szCs w:val="28"/>
          <w:bdr w:val="none" w:sz="0" w:space="0" w:color="auto" w:frame="1"/>
        </w:rPr>
      </w:pPr>
      <w:r w:rsidRPr="00D8212A">
        <w:rPr>
          <w:b/>
          <w:bCs/>
          <w:color w:val="333333"/>
          <w:sz w:val="28"/>
          <w:szCs w:val="28"/>
          <w:bdr w:val="none" w:sz="0" w:space="0" w:color="auto" w:frame="1"/>
        </w:rPr>
        <w:lastRenderedPageBreak/>
        <w:t>Эталон ответов к задаче №4</w:t>
      </w:r>
    </w:p>
    <w:p w:rsidR="00907929" w:rsidRPr="00D8212A" w:rsidRDefault="00907929" w:rsidP="00962068">
      <w:pPr>
        <w:shd w:val="clear" w:color="auto" w:fill="FFFFFF"/>
        <w:tabs>
          <w:tab w:val="left" w:pos="370"/>
        </w:tabs>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pacing w:val="-23"/>
          <w:sz w:val="28"/>
          <w:szCs w:val="28"/>
        </w:rPr>
        <w:t>1.</w:t>
      </w:r>
      <w:r w:rsidRPr="00D8212A">
        <w:rPr>
          <w:rFonts w:ascii="Times New Roman" w:hAnsi="Times New Roman" w:cs="Times New Roman"/>
          <w:color w:val="000000"/>
          <w:sz w:val="28"/>
          <w:szCs w:val="28"/>
        </w:rPr>
        <w:tab/>
      </w:r>
      <w:r w:rsidRPr="00D8212A">
        <w:rPr>
          <w:rFonts w:ascii="Times New Roman" w:hAnsi="Times New Roman" w:cs="Times New Roman"/>
          <w:color w:val="000000"/>
          <w:spacing w:val="-2"/>
          <w:sz w:val="28"/>
          <w:szCs w:val="28"/>
        </w:rPr>
        <w:t>В результате несоблюдения диеты у больного развился приступ почечной колики.</w:t>
      </w:r>
      <w:r w:rsidRPr="00D8212A">
        <w:rPr>
          <w:rFonts w:ascii="Times New Roman" w:hAnsi="Times New Roman" w:cs="Times New Roman"/>
          <w:color w:val="000000"/>
          <w:spacing w:val="-2"/>
          <w:sz w:val="28"/>
          <w:szCs w:val="28"/>
        </w:rPr>
        <w:br/>
      </w:r>
      <w:r w:rsidRPr="00D8212A">
        <w:rPr>
          <w:rFonts w:ascii="Times New Roman" w:hAnsi="Times New Roman" w:cs="Times New Roman"/>
          <w:color w:val="000000"/>
          <w:spacing w:val="-1"/>
          <w:sz w:val="28"/>
          <w:szCs w:val="28"/>
        </w:rPr>
        <w:t>Информация, позволяющая медсестре заподозрить неотложное состояние:</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firstLine="426"/>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резкие боли в поясничной области с иррадиацией в паховую область</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firstLine="426"/>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частое болезненное мочеиспускание</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firstLine="426"/>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беспокойное поведение</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firstLine="426"/>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симптом Пастернацкого резко положительный справа</w:t>
      </w:r>
    </w:p>
    <w:p w:rsidR="00907929" w:rsidRPr="00D8212A" w:rsidRDefault="00907929" w:rsidP="00962068">
      <w:pPr>
        <w:shd w:val="clear" w:color="auto" w:fill="FFFFFF"/>
        <w:tabs>
          <w:tab w:val="left" w:pos="370"/>
        </w:tabs>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pacing w:val="-13"/>
          <w:sz w:val="28"/>
          <w:szCs w:val="28"/>
        </w:rPr>
        <w:t>2.</w:t>
      </w:r>
      <w:r w:rsidRPr="00D8212A">
        <w:rPr>
          <w:rFonts w:ascii="Times New Roman" w:hAnsi="Times New Roman" w:cs="Times New Roman"/>
          <w:color w:val="000000"/>
          <w:sz w:val="28"/>
          <w:szCs w:val="28"/>
        </w:rPr>
        <w:tab/>
      </w:r>
      <w:r w:rsidRPr="00D8212A">
        <w:rPr>
          <w:rFonts w:ascii="Times New Roman" w:hAnsi="Times New Roman" w:cs="Times New Roman"/>
          <w:color w:val="000000"/>
          <w:spacing w:val="-1"/>
          <w:sz w:val="28"/>
          <w:szCs w:val="28"/>
        </w:rPr>
        <w:t>Алгоритм действий медсестры:</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left="567" w:hanging="141"/>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вызвать бригаду скорой помощи с целью оказания неотложной помощи (вызов скорой по</w:t>
      </w:r>
      <w:r w:rsidRPr="00D8212A">
        <w:rPr>
          <w:rFonts w:ascii="Times New Roman" w:hAnsi="Times New Roman" w:cs="Times New Roman"/>
          <w:color w:val="000000"/>
          <w:sz w:val="28"/>
          <w:szCs w:val="28"/>
        </w:rPr>
        <w:softHyphen/>
        <w:t>мощи возможен с помощью третьего лица)</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left="567" w:hanging="141"/>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применить теплую грелку на поясницу, уменьшающую болевой синдром</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left="567" w:hanging="141"/>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использовать приемы словесного внушения и отвлечения</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left="567" w:hanging="141"/>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контроль пульса, ЧДД, АД</w:t>
      </w:r>
    </w:p>
    <w:p w:rsidR="00907929" w:rsidRPr="00D8212A" w:rsidRDefault="00907929" w:rsidP="00962068">
      <w:pPr>
        <w:widowControl w:val="0"/>
        <w:numPr>
          <w:ilvl w:val="0"/>
          <w:numId w:val="35"/>
        </w:numPr>
        <w:shd w:val="clear" w:color="auto" w:fill="FFFFFF"/>
        <w:tabs>
          <w:tab w:val="left" w:pos="266"/>
        </w:tabs>
        <w:autoSpaceDE w:val="0"/>
        <w:autoSpaceDN w:val="0"/>
        <w:adjustRightInd w:val="0"/>
        <w:spacing w:after="0" w:line="240" w:lineRule="auto"/>
        <w:ind w:left="567" w:hanging="141"/>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наблюдать за пациентом до прибытия врача с целью контроля общего состояния</w:t>
      </w:r>
    </w:p>
    <w:p w:rsidR="00907929" w:rsidRPr="00D8212A" w:rsidRDefault="00907929" w:rsidP="00962068">
      <w:pPr>
        <w:shd w:val="clear" w:color="auto" w:fill="FFFFFF"/>
        <w:spacing w:after="0" w:line="240" w:lineRule="auto"/>
        <w:jc w:val="both"/>
        <w:rPr>
          <w:rFonts w:ascii="Times New Roman" w:hAnsi="Times New Roman" w:cs="Times New Roman"/>
          <w:b/>
          <w:bCs/>
          <w:color w:val="000000"/>
          <w:spacing w:val="-1"/>
        </w:rPr>
      </w:pPr>
    </w:p>
    <w:p w:rsidR="008323EC" w:rsidRPr="00D8212A" w:rsidRDefault="008323EC" w:rsidP="00962068">
      <w:pPr>
        <w:shd w:val="clear" w:color="auto" w:fill="FFFFFF"/>
        <w:spacing w:after="0" w:line="240" w:lineRule="auto"/>
        <w:jc w:val="both"/>
        <w:rPr>
          <w:rFonts w:ascii="Times New Roman" w:hAnsi="Times New Roman" w:cs="Times New Roman"/>
          <w:b/>
          <w:bCs/>
          <w:color w:val="000000"/>
          <w:spacing w:val="-1"/>
          <w:sz w:val="28"/>
          <w:szCs w:val="28"/>
        </w:rPr>
      </w:pPr>
    </w:p>
    <w:p w:rsidR="00907929" w:rsidRPr="00D8212A" w:rsidRDefault="00907929" w:rsidP="00962068">
      <w:pPr>
        <w:shd w:val="clear" w:color="auto" w:fill="FFFFFF"/>
        <w:spacing w:after="0" w:line="240" w:lineRule="auto"/>
        <w:jc w:val="both"/>
        <w:rPr>
          <w:rFonts w:ascii="Times New Roman" w:hAnsi="Times New Roman" w:cs="Times New Roman"/>
          <w:b/>
          <w:color w:val="000000"/>
          <w:sz w:val="28"/>
          <w:szCs w:val="28"/>
        </w:rPr>
      </w:pPr>
      <w:r w:rsidRPr="00D8212A">
        <w:rPr>
          <w:rFonts w:ascii="Times New Roman" w:hAnsi="Times New Roman" w:cs="Times New Roman"/>
          <w:b/>
          <w:bCs/>
          <w:color w:val="000000"/>
          <w:spacing w:val="-1"/>
          <w:sz w:val="28"/>
          <w:szCs w:val="28"/>
        </w:rPr>
        <w:t>Эталон к задаче №5</w:t>
      </w:r>
    </w:p>
    <w:p w:rsidR="00907929" w:rsidRPr="00D8212A" w:rsidRDefault="00907929" w:rsidP="00962068">
      <w:pPr>
        <w:shd w:val="clear" w:color="auto" w:fill="FFFFFF"/>
        <w:spacing w:after="0" w:line="240" w:lineRule="auto"/>
        <w:jc w:val="both"/>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Проблемы пациента:</w:t>
      </w:r>
    </w:p>
    <w:p w:rsidR="00907929" w:rsidRPr="00D8212A" w:rsidRDefault="00907929" w:rsidP="00962068">
      <w:pPr>
        <w:shd w:val="clear" w:color="auto" w:fill="FFFFFF"/>
        <w:spacing w:after="0" w:line="240" w:lineRule="auto"/>
        <w:ind w:firstLine="284"/>
        <w:jc w:val="both"/>
        <w:rPr>
          <w:rFonts w:ascii="Times New Roman" w:hAnsi="Times New Roman" w:cs="Times New Roman"/>
          <w:i/>
          <w:color w:val="000000"/>
          <w:sz w:val="28"/>
          <w:szCs w:val="28"/>
        </w:rPr>
      </w:pPr>
      <w:r w:rsidRPr="00D8212A">
        <w:rPr>
          <w:rFonts w:ascii="Times New Roman" w:hAnsi="Times New Roman" w:cs="Times New Roman"/>
          <w:i/>
          <w:color w:val="000000"/>
          <w:sz w:val="28"/>
          <w:szCs w:val="28"/>
        </w:rPr>
        <w:t>настоящие:</w:t>
      </w:r>
    </w:p>
    <w:p w:rsidR="00907929" w:rsidRPr="00D8212A" w:rsidRDefault="00907929" w:rsidP="00962068">
      <w:pPr>
        <w:widowControl w:val="0"/>
        <w:numPr>
          <w:ilvl w:val="0"/>
          <w:numId w:val="33"/>
        </w:numPr>
        <w:shd w:val="clear" w:color="auto" w:fill="FFFFFF"/>
        <w:tabs>
          <w:tab w:val="clear" w:pos="1352"/>
          <w:tab w:val="num" w:pos="540"/>
        </w:tabs>
        <w:autoSpaceDE w:val="0"/>
        <w:autoSpaceDN w:val="0"/>
        <w:adjustRightInd w:val="0"/>
        <w:spacing w:after="0" w:line="240" w:lineRule="auto"/>
        <w:ind w:hanging="117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не может обслуживать себя из-за общей слабости и необходимости соблюдать постельный</w:t>
      </w:r>
    </w:p>
    <w:p w:rsidR="00907929" w:rsidRPr="00D8212A" w:rsidRDefault="00907929" w:rsidP="00962068">
      <w:pPr>
        <w:widowControl w:val="0"/>
        <w:numPr>
          <w:ilvl w:val="0"/>
          <w:numId w:val="33"/>
        </w:numPr>
        <w:shd w:val="clear" w:color="auto" w:fill="FFFFFF"/>
        <w:tabs>
          <w:tab w:val="clear" w:pos="1352"/>
          <w:tab w:val="num" w:pos="540"/>
        </w:tabs>
        <w:autoSpaceDE w:val="0"/>
        <w:autoSpaceDN w:val="0"/>
        <w:adjustRightInd w:val="0"/>
        <w:spacing w:after="0" w:line="240" w:lineRule="auto"/>
        <w:ind w:hanging="1172"/>
        <w:jc w:val="both"/>
        <w:rPr>
          <w:rFonts w:ascii="Times New Roman" w:hAnsi="Times New Roman" w:cs="Times New Roman"/>
          <w:color w:val="000000"/>
          <w:sz w:val="28"/>
          <w:szCs w:val="28"/>
        </w:rPr>
      </w:pPr>
      <w:r w:rsidRPr="00D8212A">
        <w:rPr>
          <w:rFonts w:ascii="Times New Roman" w:hAnsi="Times New Roman" w:cs="Times New Roman"/>
          <w:color w:val="000000"/>
          <w:spacing w:val="-4"/>
          <w:sz w:val="28"/>
          <w:szCs w:val="28"/>
        </w:rPr>
        <w:t>режим</w:t>
      </w:r>
    </w:p>
    <w:p w:rsidR="00907929" w:rsidRPr="00D8212A" w:rsidRDefault="00907929" w:rsidP="00962068">
      <w:pPr>
        <w:widowControl w:val="0"/>
        <w:numPr>
          <w:ilvl w:val="0"/>
          <w:numId w:val="33"/>
        </w:numPr>
        <w:shd w:val="clear" w:color="auto" w:fill="FFFFFF"/>
        <w:tabs>
          <w:tab w:val="clear" w:pos="1352"/>
          <w:tab w:val="num" w:pos="540"/>
        </w:tabs>
        <w:autoSpaceDE w:val="0"/>
        <w:autoSpaceDN w:val="0"/>
        <w:adjustRightInd w:val="0"/>
        <w:spacing w:after="0" w:line="240" w:lineRule="auto"/>
        <w:ind w:hanging="117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жажда и сухость во рту, нарушает питьевой режим</w:t>
      </w:r>
    </w:p>
    <w:p w:rsidR="00907929" w:rsidRPr="00D8212A" w:rsidRDefault="00907929" w:rsidP="00962068">
      <w:pPr>
        <w:widowControl w:val="0"/>
        <w:numPr>
          <w:ilvl w:val="0"/>
          <w:numId w:val="33"/>
        </w:numPr>
        <w:shd w:val="clear" w:color="auto" w:fill="FFFFFF"/>
        <w:tabs>
          <w:tab w:val="clear" w:pos="1352"/>
          <w:tab w:val="num" w:pos="540"/>
        </w:tabs>
        <w:autoSpaceDE w:val="0"/>
        <w:autoSpaceDN w:val="0"/>
        <w:adjustRightInd w:val="0"/>
        <w:spacing w:after="0" w:line="240" w:lineRule="auto"/>
        <w:ind w:hanging="117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плохо спит</w:t>
      </w:r>
    </w:p>
    <w:p w:rsidR="00357451" w:rsidRPr="00D8212A" w:rsidRDefault="00907929" w:rsidP="00962068">
      <w:pPr>
        <w:widowControl w:val="0"/>
        <w:numPr>
          <w:ilvl w:val="0"/>
          <w:numId w:val="33"/>
        </w:numPr>
        <w:shd w:val="clear" w:color="auto" w:fill="FFFFFF"/>
        <w:tabs>
          <w:tab w:val="clear" w:pos="1352"/>
          <w:tab w:val="num" w:pos="540"/>
        </w:tabs>
        <w:autoSpaceDE w:val="0"/>
        <w:autoSpaceDN w:val="0"/>
        <w:adjustRightInd w:val="0"/>
        <w:spacing w:after="0" w:line="240" w:lineRule="auto"/>
        <w:ind w:hanging="1172"/>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испытывает напряжение, тревогу и беспокойство в связи с неясным </w:t>
      </w:r>
      <w:r w:rsidR="00357451" w:rsidRPr="00D8212A">
        <w:rPr>
          <w:rFonts w:ascii="Times New Roman" w:hAnsi="Times New Roman" w:cs="Times New Roman"/>
          <w:color w:val="000000"/>
          <w:sz w:val="28"/>
          <w:szCs w:val="28"/>
        </w:rPr>
        <w:t>прогнозом заболевания</w:t>
      </w:r>
    </w:p>
    <w:p w:rsidR="00357451" w:rsidRPr="00D8212A" w:rsidRDefault="00357451" w:rsidP="00962068">
      <w:pPr>
        <w:shd w:val="clear" w:color="auto" w:fill="FFFFFF"/>
        <w:spacing w:after="0" w:line="240" w:lineRule="auto"/>
        <w:ind w:firstLine="284"/>
        <w:jc w:val="both"/>
        <w:rPr>
          <w:rFonts w:ascii="Times New Roman" w:hAnsi="Times New Roman" w:cs="Times New Roman"/>
          <w:color w:val="000000"/>
          <w:sz w:val="28"/>
          <w:szCs w:val="28"/>
        </w:rPr>
      </w:pPr>
      <w:r w:rsidRPr="00D8212A">
        <w:rPr>
          <w:rFonts w:ascii="Times New Roman" w:hAnsi="Times New Roman" w:cs="Times New Roman"/>
          <w:i/>
          <w:color w:val="000000"/>
          <w:sz w:val="28"/>
          <w:szCs w:val="28"/>
        </w:rPr>
        <w:t xml:space="preserve">потенциальная </w:t>
      </w:r>
      <w:r w:rsidRPr="00D8212A">
        <w:rPr>
          <w:rFonts w:ascii="Times New Roman" w:hAnsi="Times New Roman" w:cs="Times New Roman"/>
          <w:color w:val="000000"/>
          <w:sz w:val="28"/>
          <w:szCs w:val="28"/>
        </w:rPr>
        <w:t>проблема</w:t>
      </w:r>
      <w:r w:rsidRPr="00D8212A">
        <w:rPr>
          <w:rFonts w:ascii="Times New Roman" w:hAnsi="Times New Roman" w:cs="Times New Roman"/>
          <w:i/>
          <w:color w:val="000000"/>
          <w:sz w:val="28"/>
          <w:szCs w:val="28"/>
        </w:rPr>
        <w:t xml:space="preserve">: </w:t>
      </w:r>
      <w:r w:rsidRPr="00D8212A">
        <w:rPr>
          <w:rFonts w:ascii="Times New Roman" w:hAnsi="Times New Roman" w:cs="Times New Roman"/>
          <w:color w:val="000000"/>
          <w:sz w:val="28"/>
          <w:szCs w:val="28"/>
        </w:rPr>
        <w:t>риск аспирации рвотными массами из-за того, что пациент находится в постели в положении лежа на спине и обессиливания</w:t>
      </w:r>
    </w:p>
    <w:p w:rsidR="00DF0BD9" w:rsidRPr="00D8212A" w:rsidRDefault="00357451" w:rsidP="00962068">
      <w:pPr>
        <w:shd w:val="clear" w:color="auto" w:fill="FFFFFF"/>
        <w:spacing w:after="0" w:line="240" w:lineRule="auto"/>
        <w:ind w:firstLine="284"/>
        <w:jc w:val="both"/>
        <w:rPr>
          <w:rFonts w:ascii="Times New Roman" w:hAnsi="Times New Roman" w:cs="Times New Roman"/>
          <w:color w:val="000000"/>
          <w:spacing w:val="-1"/>
          <w:sz w:val="28"/>
          <w:szCs w:val="28"/>
        </w:rPr>
      </w:pPr>
      <w:r w:rsidRPr="00D8212A">
        <w:rPr>
          <w:rFonts w:ascii="Times New Roman" w:hAnsi="Times New Roman" w:cs="Times New Roman"/>
          <w:i/>
          <w:color w:val="000000"/>
          <w:sz w:val="28"/>
          <w:szCs w:val="28"/>
        </w:rPr>
        <w:t>приоритетная</w:t>
      </w:r>
      <w:r w:rsidRPr="00D8212A">
        <w:rPr>
          <w:rFonts w:ascii="Times New Roman" w:hAnsi="Times New Roman" w:cs="Times New Roman"/>
          <w:color w:val="000000"/>
          <w:sz w:val="28"/>
          <w:szCs w:val="28"/>
        </w:rPr>
        <w:t xml:space="preserve"> проблема пациента: </w:t>
      </w:r>
      <w:r w:rsidRPr="00D8212A">
        <w:rPr>
          <w:rFonts w:ascii="Times New Roman" w:hAnsi="Times New Roman" w:cs="Times New Roman"/>
          <w:color w:val="000000"/>
          <w:spacing w:val="-1"/>
          <w:sz w:val="28"/>
          <w:szCs w:val="28"/>
        </w:rPr>
        <w:t>Не может обслуживать себя из-за общей слабости и необходимости соблюдать постельный режим.</w:t>
      </w:r>
    </w:p>
    <w:p w:rsidR="00357451" w:rsidRPr="00D8212A" w:rsidRDefault="00357451" w:rsidP="00962068">
      <w:pPr>
        <w:shd w:val="clear" w:color="auto" w:fill="FFFFFF"/>
        <w:spacing w:after="0" w:line="240" w:lineRule="auto"/>
        <w:ind w:firstLine="284"/>
        <w:jc w:val="both"/>
        <w:rPr>
          <w:rFonts w:ascii="Times New Roman" w:hAnsi="Times New Roman" w:cs="Times New Roman"/>
          <w:color w:val="000000"/>
          <w:spacing w:val="-1"/>
          <w:sz w:val="28"/>
          <w:szCs w:val="28"/>
        </w:rPr>
      </w:pPr>
      <w:r w:rsidRPr="00D8212A">
        <w:rPr>
          <w:rFonts w:ascii="Times New Roman" w:hAnsi="Times New Roman" w:cs="Times New Roman"/>
          <w:color w:val="000000"/>
          <w:sz w:val="28"/>
          <w:szCs w:val="28"/>
        </w:rPr>
        <w:t>Цель:  пациент будет справляться с активностью повседневной жизни с помощью сестры до улучшения состояния</w:t>
      </w:r>
    </w:p>
    <w:tbl>
      <w:tblPr>
        <w:tblW w:w="9639" w:type="dxa"/>
        <w:tblInd w:w="40" w:type="dxa"/>
        <w:tblLayout w:type="fixed"/>
        <w:tblCellMar>
          <w:left w:w="40" w:type="dxa"/>
          <w:right w:w="40" w:type="dxa"/>
        </w:tblCellMar>
        <w:tblLook w:val="0000"/>
      </w:tblPr>
      <w:tblGrid>
        <w:gridCol w:w="4395"/>
        <w:gridCol w:w="5244"/>
      </w:tblGrid>
      <w:tr w:rsidR="00357451" w:rsidRPr="00D8212A" w:rsidTr="00033F54">
        <w:trPr>
          <w:trHeight w:hRule="exact" w:val="59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DF0BD9" w:rsidRPr="00D8212A" w:rsidRDefault="00033F54" w:rsidP="00D8212A">
            <w:pPr>
              <w:shd w:val="clear" w:color="auto" w:fill="FFFFFF"/>
              <w:tabs>
                <w:tab w:val="left" w:pos="3435"/>
              </w:tabs>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План</w:t>
            </w:r>
          </w:p>
          <w:p w:rsidR="00357451" w:rsidRPr="00D8212A" w:rsidRDefault="00357451" w:rsidP="00D8212A">
            <w:pPr>
              <w:shd w:val="clear" w:color="auto" w:fill="FFFFFF"/>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План</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jc w:val="center"/>
              <w:rPr>
                <w:rFonts w:ascii="Times New Roman" w:hAnsi="Times New Roman" w:cs="Times New Roman"/>
                <w:b/>
                <w:color w:val="000000"/>
                <w:sz w:val="28"/>
                <w:szCs w:val="28"/>
              </w:rPr>
            </w:pPr>
            <w:r w:rsidRPr="00D8212A">
              <w:rPr>
                <w:rFonts w:ascii="Times New Roman" w:hAnsi="Times New Roman" w:cs="Times New Roman"/>
                <w:b/>
                <w:color w:val="000000"/>
                <w:sz w:val="28"/>
                <w:szCs w:val="28"/>
              </w:rPr>
              <w:t>Мотивация</w:t>
            </w:r>
          </w:p>
        </w:tc>
      </w:tr>
      <w:tr w:rsidR="00357451" w:rsidRPr="00D8212A" w:rsidTr="00033F54">
        <w:trPr>
          <w:trHeight w:hRule="exact" w:val="113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right="204" w:hanging="284"/>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М/с обеспечит физический и психический </w:t>
            </w:r>
            <w:r w:rsidRPr="00D8212A">
              <w:rPr>
                <w:rFonts w:ascii="Times New Roman" w:hAnsi="Times New Roman" w:cs="Times New Roman"/>
                <w:color w:val="000000"/>
                <w:sz w:val="28"/>
                <w:szCs w:val="28"/>
              </w:rPr>
              <w:t>покой, постельный комфорт</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Для создания комфортного состояния</w:t>
            </w:r>
          </w:p>
        </w:tc>
      </w:tr>
      <w:tr w:rsidR="00357451" w:rsidRPr="00D8212A" w:rsidTr="00033F54">
        <w:trPr>
          <w:trHeight w:hRule="exact" w:val="213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hanging="284"/>
              <w:rPr>
                <w:rFonts w:ascii="Times New Roman" w:hAnsi="Times New Roman" w:cs="Times New Roman"/>
                <w:color w:val="000000"/>
                <w:sz w:val="28"/>
                <w:szCs w:val="28"/>
              </w:rPr>
            </w:pPr>
            <w:r w:rsidRPr="00D8212A">
              <w:rPr>
                <w:rFonts w:ascii="Times New Roman" w:hAnsi="Times New Roman" w:cs="Times New Roman"/>
                <w:color w:val="000000"/>
                <w:sz w:val="28"/>
                <w:szCs w:val="28"/>
              </w:rPr>
              <w:lastRenderedPageBreak/>
              <w:t xml:space="preserve">М/с будет контролировать соблюдение пациентом постельного режима. </w:t>
            </w:r>
            <w:r w:rsidRPr="00D8212A">
              <w:rPr>
                <w:rFonts w:ascii="Times New Roman" w:hAnsi="Times New Roman" w:cs="Times New Roman"/>
                <w:color w:val="000000"/>
                <w:spacing w:val="-1"/>
                <w:sz w:val="28"/>
                <w:szCs w:val="28"/>
              </w:rPr>
              <w:t xml:space="preserve">Рекомендует возвышенное  положение  в </w:t>
            </w:r>
            <w:r w:rsidRPr="00D8212A">
              <w:rPr>
                <w:rFonts w:ascii="Times New Roman" w:hAnsi="Times New Roman" w:cs="Times New Roman"/>
                <w:color w:val="000000"/>
                <w:sz w:val="28"/>
                <w:szCs w:val="28"/>
              </w:rPr>
              <w:t>постели или положение на боку.</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Для улучшения общего самочувствия и </w:t>
            </w:r>
            <w:r w:rsidRPr="00D8212A">
              <w:rPr>
                <w:rFonts w:ascii="Times New Roman" w:hAnsi="Times New Roman" w:cs="Times New Roman"/>
                <w:color w:val="000000"/>
                <w:sz w:val="28"/>
                <w:szCs w:val="28"/>
              </w:rPr>
              <w:t>увеличения диуреза</w:t>
            </w:r>
          </w:p>
        </w:tc>
      </w:tr>
      <w:tr w:rsidR="00357451" w:rsidRPr="00D8212A" w:rsidTr="00033F54">
        <w:trPr>
          <w:trHeight w:hRule="exact" w:val="183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hanging="284"/>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М/с обеспечит полноценное, дробное, </w:t>
            </w:r>
            <w:r w:rsidRPr="00D8212A">
              <w:rPr>
                <w:rFonts w:ascii="Times New Roman" w:hAnsi="Times New Roman" w:cs="Times New Roman"/>
                <w:color w:val="000000"/>
                <w:sz w:val="28"/>
                <w:szCs w:val="28"/>
              </w:rPr>
              <w:t>легкоусво-яемое питание, с ограничением соли, жидкости и    животного белка  в соответствии с диетой N 7</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повышения защитных сил организма, уменьшение нагрузки на мочевыделительную систему</w:t>
            </w:r>
          </w:p>
        </w:tc>
      </w:tr>
      <w:tr w:rsidR="00357451" w:rsidRPr="00D8212A" w:rsidTr="00033F54">
        <w:trPr>
          <w:trHeight w:hRule="exact" w:val="1842"/>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right="204" w:hanging="284"/>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М/с обеспечит индивидуальными средствами ухода  (стакан, судно, утка), а также </w:t>
            </w:r>
            <w:r w:rsidRPr="00D8212A">
              <w:rPr>
                <w:rFonts w:ascii="Times New Roman" w:hAnsi="Times New Roman" w:cs="Times New Roman"/>
                <w:color w:val="000000"/>
                <w:spacing w:val="-1"/>
                <w:sz w:val="28"/>
                <w:szCs w:val="28"/>
              </w:rPr>
              <w:t>средствами экстренной связи с постом.</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Для создания комфортного состояния</w:t>
            </w:r>
          </w:p>
        </w:tc>
      </w:tr>
      <w:tr w:rsidR="00357451" w:rsidRPr="00D8212A" w:rsidTr="00033F54">
        <w:trPr>
          <w:trHeight w:hRule="exact" w:val="21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right="204" w:hanging="284"/>
              <w:rPr>
                <w:rFonts w:ascii="Times New Roman" w:hAnsi="Times New Roman" w:cs="Times New Roman"/>
                <w:color w:val="000000"/>
                <w:sz w:val="28"/>
                <w:szCs w:val="28"/>
              </w:rPr>
            </w:pPr>
            <w:r w:rsidRPr="00D8212A">
              <w:rPr>
                <w:rFonts w:ascii="Times New Roman" w:hAnsi="Times New Roman" w:cs="Times New Roman"/>
                <w:color w:val="000000"/>
                <w:sz w:val="28"/>
                <w:szCs w:val="28"/>
              </w:rPr>
              <w:t xml:space="preserve">М/с обеспечит гигиеническое содержание </w:t>
            </w:r>
            <w:r w:rsidRPr="00D8212A">
              <w:rPr>
                <w:rFonts w:ascii="Times New Roman" w:hAnsi="Times New Roman" w:cs="Times New Roman"/>
                <w:color w:val="000000"/>
                <w:spacing w:val="-1"/>
                <w:sz w:val="28"/>
                <w:szCs w:val="28"/>
              </w:rPr>
              <w:t xml:space="preserve">пациента   (частичная санитарная обработка, </w:t>
            </w:r>
            <w:r w:rsidRPr="00D8212A">
              <w:rPr>
                <w:rFonts w:ascii="Times New Roman" w:hAnsi="Times New Roman" w:cs="Times New Roman"/>
                <w:color w:val="000000"/>
                <w:sz w:val="28"/>
                <w:szCs w:val="28"/>
              </w:rPr>
              <w:t>подмывание, смена постельного и нательного белья)</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pacing w:val="-2"/>
                <w:sz w:val="28"/>
                <w:szCs w:val="28"/>
              </w:rPr>
              <w:t>Для профилактики вторичной инфекции</w:t>
            </w:r>
          </w:p>
        </w:tc>
      </w:tr>
      <w:tr w:rsidR="00357451" w:rsidRPr="00D8212A" w:rsidTr="00033F54">
        <w:trPr>
          <w:trHeight w:hRule="exact" w:val="97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right="204" w:hanging="284"/>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М/с поможет пациенту организовать досуг</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z w:val="28"/>
                <w:szCs w:val="28"/>
              </w:rPr>
              <w:t>Улучшение настроения, активизация пациента</w:t>
            </w:r>
          </w:p>
        </w:tc>
      </w:tr>
      <w:tr w:rsidR="00357451" w:rsidRPr="00D8212A" w:rsidTr="00033F54">
        <w:trPr>
          <w:trHeight w:hRule="exact" w:val="197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widowControl w:val="0"/>
              <w:numPr>
                <w:ilvl w:val="0"/>
                <w:numId w:val="34"/>
              </w:numPr>
              <w:shd w:val="clear" w:color="auto" w:fill="FFFFFF"/>
              <w:tabs>
                <w:tab w:val="clear" w:pos="720"/>
                <w:tab w:val="num" w:pos="386"/>
              </w:tabs>
              <w:autoSpaceDE w:val="0"/>
              <w:autoSpaceDN w:val="0"/>
              <w:adjustRightInd w:val="0"/>
              <w:spacing w:after="0" w:line="240" w:lineRule="auto"/>
              <w:ind w:left="386" w:right="204" w:hanging="284"/>
              <w:rPr>
                <w:rFonts w:ascii="Times New Roman" w:hAnsi="Times New Roman" w:cs="Times New Roman"/>
                <w:color w:val="000000"/>
                <w:sz w:val="28"/>
                <w:szCs w:val="28"/>
              </w:rPr>
            </w:pPr>
            <w:r w:rsidRPr="00D8212A">
              <w:rPr>
                <w:rFonts w:ascii="Times New Roman" w:hAnsi="Times New Roman" w:cs="Times New Roman"/>
                <w:color w:val="000000"/>
                <w:spacing w:val="-1"/>
                <w:sz w:val="28"/>
                <w:szCs w:val="28"/>
              </w:rPr>
              <w:t xml:space="preserve">М/с будет наблюдать за показателями </w:t>
            </w:r>
            <w:r w:rsidRPr="00D8212A">
              <w:rPr>
                <w:rFonts w:ascii="Times New Roman" w:hAnsi="Times New Roman" w:cs="Times New Roman"/>
                <w:color w:val="000000"/>
                <w:sz w:val="28"/>
                <w:szCs w:val="28"/>
              </w:rPr>
              <w:t>гемодинамики, физиологическими отправлениями,    оценивать    их   количество, цвет и запах мочи</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rsidR="00357451" w:rsidRPr="00D8212A" w:rsidRDefault="00357451" w:rsidP="00D8212A">
            <w:pPr>
              <w:shd w:val="clear" w:color="auto" w:fill="FFFFFF"/>
              <w:spacing w:after="0" w:line="240" w:lineRule="auto"/>
              <w:ind w:firstLine="141"/>
              <w:rPr>
                <w:rFonts w:ascii="Times New Roman" w:hAnsi="Times New Roman" w:cs="Times New Roman"/>
                <w:color w:val="000000"/>
                <w:sz w:val="28"/>
                <w:szCs w:val="28"/>
              </w:rPr>
            </w:pPr>
            <w:r w:rsidRPr="00D8212A">
              <w:rPr>
                <w:rFonts w:ascii="Times New Roman" w:hAnsi="Times New Roman" w:cs="Times New Roman"/>
                <w:color w:val="000000"/>
                <w:sz w:val="28"/>
                <w:szCs w:val="28"/>
              </w:rPr>
              <w:t>Для ранней диагностики и своевременного оказания неотложной помощи в  случае возникновения осложнений. Для контроля за выделительной функцией 1 почек</w:t>
            </w:r>
          </w:p>
        </w:tc>
      </w:tr>
    </w:tbl>
    <w:p w:rsidR="003E27E7" w:rsidRPr="00D8212A" w:rsidRDefault="003E27E7" w:rsidP="00D8212A">
      <w:pPr>
        <w:shd w:val="clear" w:color="auto" w:fill="FFFFFF"/>
        <w:spacing w:after="0" w:line="240" w:lineRule="auto"/>
        <w:rPr>
          <w:rFonts w:ascii="Times New Roman" w:hAnsi="Times New Roman" w:cs="Times New Roman"/>
          <w:color w:val="000000"/>
          <w:sz w:val="28"/>
          <w:szCs w:val="28"/>
        </w:rPr>
      </w:pPr>
    </w:p>
    <w:p w:rsidR="00357451" w:rsidRPr="00D8212A" w:rsidRDefault="00357451" w:rsidP="00D8212A">
      <w:pPr>
        <w:shd w:val="clear" w:color="auto" w:fill="FFFFFF"/>
        <w:spacing w:after="0" w:line="240" w:lineRule="auto"/>
        <w:ind w:firstLine="708"/>
        <w:jc w:val="both"/>
        <w:rPr>
          <w:rFonts w:ascii="Times New Roman" w:hAnsi="Times New Roman" w:cs="Times New Roman"/>
          <w:color w:val="000000"/>
          <w:sz w:val="28"/>
          <w:szCs w:val="28"/>
        </w:rPr>
      </w:pPr>
      <w:r w:rsidRPr="00D8212A">
        <w:rPr>
          <w:rFonts w:ascii="Times New Roman" w:hAnsi="Times New Roman" w:cs="Times New Roman"/>
          <w:color w:val="000000"/>
          <w:sz w:val="28"/>
          <w:szCs w:val="28"/>
        </w:rPr>
        <w:t>Оценка: пациент справляется с повседневной деятельностью с помощью сестры, отмечает значительное улучшение самочувствия, демонстрирует знание о соблюдении режима, диеты. Цель достигнута.</w:t>
      </w:r>
    </w:p>
    <w:p w:rsidR="00C96CA9" w:rsidRPr="00D8212A" w:rsidRDefault="00C96CA9" w:rsidP="00D8212A">
      <w:pPr>
        <w:spacing w:after="0" w:line="240" w:lineRule="auto"/>
        <w:rPr>
          <w:rFonts w:ascii="Times New Roman" w:hAnsi="Times New Roman" w:cs="Times New Roman"/>
          <w:sz w:val="28"/>
          <w:szCs w:val="28"/>
        </w:rPr>
      </w:pPr>
    </w:p>
    <w:p w:rsidR="00C96CA9" w:rsidRPr="00D8212A" w:rsidRDefault="00C96CA9" w:rsidP="00D8212A">
      <w:pPr>
        <w:spacing w:after="0" w:line="240" w:lineRule="auto"/>
        <w:rPr>
          <w:rFonts w:ascii="Times New Roman" w:hAnsi="Times New Roman" w:cs="Times New Roman"/>
          <w:sz w:val="28"/>
          <w:szCs w:val="28"/>
        </w:rPr>
      </w:pPr>
    </w:p>
    <w:p w:rsidR="00C96CA9" w:rsidRPr="00D8212A" w:rsidRDefault="00C96CA9" w:rsidP="00D8212A">
      <w:pPr>
        <w:spacing w:after="0" w:line="240" w:lineRule="auto"/>
        <w:rPr>
          <w:rFonts w:ascii="Times New Roman" w:hAnsi="Times New Roman" w:cs="Times New Roman"/>
          <w:sz w:val="28"/>
          <w:szCs w:val="28"/>
        </w:rPr>
      </w:pPr>
    </w:p>
    <w:p w:rsidR="00C96CA9" w:rsidRPr="00D8212A" w:rsidRDefault="00C96CA9" w:rsidP="00D8212A">
      <w:pPr>
        <w:spacing w:after="0" w:line="240" w:lineRule="auto"/>
        <w:rPr>
          <w:rFonts w:ascii="Times New Roman" w:hAnsi="Times New Roman" w:cs="Times New Roman"/>
          <w:sz w:val="28"/>
          <w:szCs w:val="28"/>
        </w:rPr>
      </w:pPr>
    </w:p>
    <w:p w:rsidR="00C96CA9" w:rsidRPr="00D8212A" w:rsidRDefault="00C96CA9" w:rsidP="00D8212A">
      <w:pPr>
        <w:spacing w:after="0" w:line="240" w:lineRule="auto"/>
        <w:rPr>
          <w:rFonts w:ascii="Times New Roman" w:hAnsi="Times New Roman" w:cs="Times New Roman"/>
          <w:sz w:val="28"/>
          <w:szCs w:val="28"/>
        </w:rPr>
      </w:pPr>
    </w:p>
    <w:p w:rsidR="000D2DC7" w:rsidRDefault="000D2DC7">
      <w:pPr>
        <w:rPr>
          <w:rFonts w:ascii="Times New Roman" w:hAnsi="Times New Roman" w:cs="Times New Roman"/>
          <w:sz w:val="28"/>
          <w:szCs w:val="28"/>
        </w:rPr>
      </w:pPr>
      <w:r>
        <w:rPr>
          <w:rFonts w:ascii="Times New Roman" w:hAnsi="Times New Roman" w:cs="Times New Roman"/>
          <w:sz w:val="28"/>
          <w:szCs w:val="28"/>
        </w:rPr>
        <w:br w:type="page"/>
      </w:r>
    </w:p>
    <w:p w:rsidR="00DD4089" w:rsidRPr="000610E5" w:rsidRDefault="00F5697D" w:rsidP="000610E5">
      <w:pPr>
        <w:spacing w:after="0" w:line="240" w:lineRule="auto"/>
        <w:jc w:val="center"/>
        <w:rPr>
          <w:rFonts w:ascii="Times New Roman" w:hAnsi="Times New Roman" w:cs="Times New Roman"/>
          <w:b/>
          <w:sz w:val="28"/>
          <w:szCs w:val="28"/>
        </w:rPr>
      </w:pPr>
      <w:r w:rsidRPr="000610E5">
        <w:rPr>
          <w:rFonts w:ascii="Times New Roman" w:hAnsi="Times New Roman" w:cs="Times New Roman"/>
          <w:b/>
          <w:sz w:val="28"/>
          <w:szCs w:val="28"/>
        </w:rPr>
        <w:lastRenderedPageBreak/>
        <w:t xml:space="preserve">Список </w:t>
      </w:r>
      <w:r>
        <w:rPr>
          <w:rFonts w:ascii="Times New Roman" w:hAnsi="Times New Roman" w:cs="Times New Roman"/>
          <w:b/>
          <w:sz w:val="28"/>
          <w:szCs w:val="28"/>
        </w:rPr>
        <w:t>используемых</w:t>
      </w:r>
      <w:r w:rsidR="001E39A4">
        <w:rPr>
          <w:rFonts w:ascii="Times New Roman" w:hAnsi="Times New Roman" w:cs="Times New Roman"/>
          <w:b/>
          <w:sz w:val="28"/>
          <w:szCs w:val="28"/>
        </w:rPr>
        <w:t xml:space="preserve"> источников</w:t>
      </w:r>
    </w:p>
    <w:p w:rsidR="000610E5" w:rsidRPr="00D8212A" w:rsidRDefault="000610E5" w:rsidP="000610E5">
      <w:pPr>
        <w:spacing w:after="0" w:line="240" w:lineRule="auto"/>
        <w:jc w:val="center"/>
        <w:rPr>
          <w:rFonts w:ascii="Times New Roman" w:hAnsi="Times New Roman" w:cs="Times New Roman"/>
          <w:sz w:val="28"/>
          <w:szCs w:val="28"/>
        </w:rPr>
      </w:pPr>
    </w:p>
    <w:p w:rsidR="00FB4AE2" w:rsidRPr="00D8212A" w:rsidRDefault="00FB4AE2" w:rsidP="00F5697D">
      <w:pPr>
        <w:pStyle w:val="ad"/>
        <w:numPr>
          <w:ilvl w:val="0"/>
          <w:numId w:val="42"/>
        </w:numPr>
        <w:spacing w:after="0" w:line="240" w:lineRule="auto"/>
        <w:ind w:left="0" w:firstLine="357"/>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sz w:val="28"/>
          <w:szCs w:val="28"/>
        </w:rPr>
        <w:t xml:space="preserve">Лычев </w:t>
      </w:r>
      <w:r w:rsidRPr="00D8212A">
        <w:rPr>
          <w:rFonts w:ascii="Times New Roman" w:hAnsi="Times New Roman" w:cs="Times New Roman"/>
          <w:color w:val="000000" w:themeColor="text1"/>
          <w:sz w:val="28"/>
          <w:szCs w:val="28"/>
          <w:shd w:val="clear" w:color="auto" w:fill="FFFFFF"/>
        </w:rPr>
        <w:t>В.Г., Савельев В.М., Карманов В.К. Тактика медицинской сестры при неотложных состояниях и заболеваниях: учебное пособие. - М.: Форум, 2012.</w:t>
      </w:r>
    </w:p>
    <w:p w:rsidR="00FB4AE2" w:rsidRPr="00D8212A" w:rsidRDefault="00FB4AE2" w:rsidP="00F5697D">
      <w:pPr>
        <w:pStyle w:val="ad"/>
        <w:numPr>
          <w:ilvl w:val="0"/>
          <w:numId w:val="42"/>
        </w:numPr>
        <w:spacing w:after="0" w:line="240" w:lineRule="auto"/>
        <w:ind w:left="0" w:firstLine="357"/>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Г.Лычев, В.М.Карманов.  - Москва : ГЭОТАР-Медиа, 2021.</w:t>
      </w:r>
    </w:p>
    <w:p w:rsidR="00FB4AE2" w:rsidRPr="00D8212A" w:rsidRDefault="00FB4AE2" w:rsidP="00F5697D">
      <w:pPr>
        <w:pStyle w:val="ad"/>
        <w:numPr>
          <w:ilvl w:val="0"/>
          <w:numId w:val="42"/>
        </w:numPr>
        <w:spacing w:after="0" w:line="240" w:lineRule="auto"/>
        <w:ind w:left="0" w:firstLine="357"/>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 xml:space="preserve">Сестринский уход в терапии. Участие в лечебно-диагностическом процессе : учебник / В. Г.Лычев, В.М.Карманов. - Москва : ГЭОТАР-Медиа, 2022. </w:t>
      </w:r>
    </w:p>
    <w:p w:rsidR="00FB4AE2" w:rsidRPr="00D8212A" w:rsidRDefault="00FB4AE2" w:rsidP="00F5697D">
      <w:pPr>
        <w:pStyle w:val="ad"/>
        <w:numPr>
          <w:ilvl w:val="0"/>
          <w:numId w:val="42"/>
        </w:numPr>
        <w:spacing w:after="0" w:line="240" w:lineRule="auto"/>
        <w:ind w:left="0" w:firstLine="357"/>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 xml:space="preserve">Сестринский уход в терапии. Участие в лечебно-диагностическом процессе. Практическое руководство : учебное пособие / И. Е. Бабушкин, </w:t>
      </w:r>
    </w:p>
    <w:p w:rsidR="00FB4AE2" w:rsidRPr="00D8212A" w:rsidRDefault="00FB4AE2" w:rsidP="00F5697D">
      <w:pPr>
        <w:pStyle w:val="ad"/>
        <w:spacing w:after="0" w:line="240" w:lineRule="auto"/>
        <w:ind w:left="0" w:firstLine="357"/>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В.К.Карманов:  ГЭОТАР-Медиа, 2022.</w:t>
      </w:r>
    </w:p>
    <w:p w:rsidR="00FB4AE2" w:rsidRPr="00D8212A" w:rsidRDefault="00FB4AE2" w:rsidP="00F5697D">
      <w:pPr>
        <w:spacing w:after="0" w:line="240" w:lineRule="auto"/>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 xml:space="preserve"> 5. Лечение пациентов терапевтического профиля: учебник / И. Е. Бабушкин, В. К.Карманов Москва : ГЭОТАР-Медиа, 2022.</w:t>
      </w:r>
    </w:p>
    <w:p w:rsidR="00FB4AE2" w:rsidRPr="00D8212A" w:rsidRDefault="00FB4AE2" w:rsidP="00F5697D">
      <w:pPr>
        <w:spacing w:after="0" w:line="240" w:lineRule="auto"/>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6. Неотложная помощь в работе медицинской сестры учебное пособие / И. Е. Бабушкин, В.К. Карманов Москва : ГЭОТАР-Медиа, 2022.</w:t>
      </w:r>
    </w:p>
    <w:p w:rsidR="00FB4AE2" w:rsidRPr="00D8212A" w:rsidRDefault="00FB4AE2" w:rsidP="00F5697D">
      <w:pPr>
        <w:spacing w:after="0" w:line="240" w:lineRule="auto"/>
        <w:jc w:val="both"/>
        <w:rPr>
          <w:rFonts w:ascii="Times New Roman" w:hAnsi="Times New Roman" w:cs="Times New Roman"/>
          <w:color w:val="000000" w:themeColor="text1"/>
          <w:sz w:val="28"/>
          <w:szCs w:val="28"/>
          <w:shd w:val="clear" w:color="auto" w:fill="FFFFFF"/>
        </w:rPr>
      </w:pPr>
      <w:r w:rsidRPr="00D8212A">
        <w:rPr>
          <w:rFonts w:ascii="Times New Roman" w:hAnsi="Times New Roman" w:cs="Times New Roman"/>
          <w:color w:val="000000" w:themeColor="text1"/>
          <w:sz w:val="28"/>
          <w:szCs w:val="28"/>
          <w:shd w:val="clear" w:color="auto" w:fill="FFFFFF"/>
        </w:rPr>
        <w:t xml:space="preserve"> 7.  Сестринское дело учеб. / Т.В. Тарасевич - Минск : РИПО, 2017.</w:t>
      </w:r>
    </w:p>
    <w:p w:rsidR="00FB4AE2" w:rsidRPr="00D8212A" w:rsidRDefault="00FB4AE2" w:rsidP="00F5697D">
      <w:pPr>
        <w:spacing w:after="0" w:line="240" w:lineRule="auto"/>
        <w:ind w:firstLine="357"/>
        <w:jc w:val="both"/>
        <w:rPr>
          <w:rFonts w:ascii="Times New Roman" w:eastAsia="Times New Roman" w:hAnsi="Times New Roman" w:cs="Times New Roman"/>
          <w:color w:val="000000" w:themeColor="text1"/>
          <w:sz w:val="28"/>
          <w:szCs w:val="28"/>
          <w:bdr w:val="none" w:sz="0" w:space="0" w:color="auto" w:frame="1"/>
        </w:rPr>
      </w:pPr>
      <w:r w:rsidRPr="00D8212A">
        <w:rPr>
          <w:rFonts w:ascii="Times New Roman" w:hAnsi="Times New Roman" w:cs="Times New Roman"/>
          <w:color w:val="000000" w:themeColor="text1"/>
          <w:sz w:val="28"/>
          <w:szCs w:val="28"/>
          <w:shd w:val="clear" w:color="auto" w:fill="FFFFFF"/>
        </w:rPr>
        <w:t xml:space="preserve">8. </w:t>
      </w:r>
      <w:r w:rsidRPr="00D8212A">
        <w:rPr>
          <w:rFonts w:ascii="Times New Roman" w:eastAsia="Times New Roman" w:hAnsi="Times New Roman" w:cs="Times New Roman"/>
          <w:color w:val="000000" w:themeColor="text1"/>
          <w:sz w:val="28"/>
          <w:szCs w:val="28"/>
          <w:bdr w:val="none" w:sz="0" w:space="0" w:color="auto" w:frame="1"/>
        </w:rPr>
        <w:t>Сестринская помощь при заболеваниях мочевыводящей системы; учебное пособие / Р. Г. Сединкина. - М. : ГЭОТАР-Медиа, 2022. - 288 с.</w:t>
      </w:r>
    </w:p>
    <w:p w:rsidR="00FB4AE2" w:rsidRPr="00D8212A" w:rsidRDefault="00FB4AE2" w:rsidP="00F5697D">
      <w:pPr>
        <w:spacing w:after="0" w:line="240" w:lineRule="auto"/>
        <w:jc w:val="both"/>
        <w:rPr>
          <w:rFonts w:ascii="Times New Roman" w:hAnsi="Times New Roman" w:cs="Times New Roman"/>
          <w:color w:val="000000" w:themeColor="text1"/>
          <w:sz w:val="28"/>
          <w:szCs w:val="28"/>
          <w:shd w:val="clear" w:color="auto" w:fill="FFFFFF"/>
        </w:rPr>
      </w:pPr>
      <w:r w:rsidRPr="00D8212A">
        <w:rPr>
          <w:rFonts w:ascii="Times New Roman" w:eastAsia="Times New Roman" w:hAnsi="Times New Roman" w:cs="Times New Roman"/>
          <w:color w:val="000000" w:themeColor="text1"/>
          <w:sz w:val="28"/>
          <w:szCs w:val="28"/>
          <w:bdr w:val="none" w:sz="0" w:space="0" w:color="auto" w:frame="1"/>
        </w:rPr>
        <w:t xml:space="preserve"> 9. </w:t>
      </w:r>
      <w:r w:rsidRPr="00D8212A">
        <w:rPr>
          <w:rFonts w:ascii="Times New Roman" w:hAnsi="Times New Roman" w:cs="Times New Roman"/>
          <w:color w:val="000000" w:themeColor="text1"/>
          <w:sz w:val="28"/>
          <w:szCs w:val="28"/>
          <w:shd w:val="clear" w:color="auto" w:fill="FFFFFF"/>
        </w:rPr>
        <w:t>Сестринская помощь при заболеваниях мочевыводящей системы; учебное пособие. - М. : ГЭОТАР-Медиа, 2018.</w:t>
      </w:r>
    </w:p>
    <w:p w:rsidR="00F5697D" w:rsidRDefault="00F5697D" w:rsidP="00F5697D">
      <w:pPr>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10</w:t>
      </w:r>
      <w:r w:rsidR="00FB4AE2" w:rsidRPr="00D8212A">
        <w:rPr>
          <w:rFonts w:ascii="Times New Roman" w:hAnsi="Times New Roman" w:cs="Times New Roman"/>
          <w:color w:val="000000" w:themeColor="text1"/>
          <w:sz w:val="28"/>
          <w:szCs w:val="28"/>
          <w:shd w:val="clear" w:color="auto" w:fill="FFFFFF"/>
        </w:rPr>
        <w:t xml:space="preserve">. Сестринская помощь при заболеваниях эндокринной системы и обмена веществ : учеб. пособие / Р. Г. Сединкина, Л. Ю. Игнатюк. - М. : ГЭОТАР-Медиа, 2013. - 272 с. </w:t>
      </w:r>
    </w:p>
    <w:p w:rsidR="00F5697D" w:rsidRDefault="00F5697D" w:rsidP="00F5697D">
      <w:pPr>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11. </w:t>
      </w:r>
      <w:r w:rsidRPr="00F5697D">
        <w:rPr>
          <w:rFonts w:ascii="Times New Roman" w:hAnsi="Times New Roman" w:cs="Times New Roman"/>
          <w:color w:val="000000" w:themeColor="text1"/>
          <w:sz w:val="28"/>
          <w:szCs w:val="28"/>
          <w:shd w:val="clear" w:color="auto" w:fill="FFFFFF"/>
        </w:rPr>
        <w:t>Тара</w:t>
      </w:r>
      <w:r>
        <w:rPr>
          <w:rFonts w:ascii="Times New Roman" w:hAnsi="Times New Roman" w:cs="Times New Roman"/>
          <w:color w:val="000000" w:themeColor="text1"/>
          <w:sz w:val="28"/>
          <w:szCs w:val="28"/>
          <w:shd w:val="clear" w:color="auto" w:fill="FFFFFF"/>
        </w:rPr>
        <w:t>севич Т.В.  Сестринское дело  (</w:t>
      </w:r>
      <w:r w:rsidRPr="00F5697D">
        <w:rPr>
          <w:rFonts w:ascii="Times New Roman" w:hAnsi="Times New Roman" w:cs="Times New Roman"/>
          <w:color w:val="000000" w:themeColor="text1"/>
          <w:sz w:val="28"/>
          <w:szCs w:val="28"/>
          <w:shd w:val="clear" w:color="auto" w:fill="FFFFFF"/>
        </w:rPr>
        <w:t xml:space="preserve">Электронный ресурс) :  учеб. </w:t>
      </w:r>
      <w:r>
        <w:rPr>
          <w:rFonts w:ascii="Times New Roman" w:hAnsi="Times New Roman" w:cs="Times New Roman"/>
          <w:color w:val="000000" w:themeColor="text1"/>
          <w:sz w:val="28"/>
          <w:szCs w:val="28"/>
          <w:shd w:val="clear" w:color="auto" w:fill="FFFFFF"/>
        </w:rPr>
        <w:t>п</w:t>
      </w:r>
      <w:r w:rsidRPr="00F5697D">
        <w:rPr>
          <w:rFonts w:ascii="Times New Roman" w:hAnsi="Times New Roman" w:cs="Times New Roman"/>
          <w:color w:val="000000" w:themeColor="text1"/>
          <w:sz w:val="28"/>
          <w:szCs w:val="28"/>
          <w:shd w:val="clear" w:color="auto" w:fill="FFFFFF"/>
        </w:rPr>
        <w:t>особие.</w:t>
      </w:r>
    </w:p>
    <w:p w:rsidR="00F5697D" w:rsidRPr="00F5697D" w:rsidRDefault="00F5697D" w:rsidP="00F5697D">
      <w:pPr>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12. </w:t>
      </w:r>
      <w:r w:rsidRPr="00F5697D">
        <w:rPr>
          <w:rFonts w:ascii="Times New Roman" w:hAnsi="Times New Roman" w:cs="Times New Roman"/>
          <w:color w:val="000000" w:themeColor="text1"/>
          <w:sz w:val="28"/>
          <w:szCs w:val="28"/>
          <w:shd w:val="clear" w:color="auto" w:fill="FFFFFF"/>
        </w:rPr>
        <w:t xml:space="preserve">Обуховец Т.П.  Основы сестринского дела: учеб.  пособие для студентов образоват. учреждений сред. проф. образования / Т.П.Обуховец. О.В.Чернова - Феникс, 2019. – 938 с. </w:t>
      </w:r>
    </w:p>
    <w:p w:rsidR="00F5697D" w:rsidRPr="00F5697D" w:rsidRDefault="00F5697D" w:rsidP="00F5697D">
      <w:pPr>
        <w:spacing w:after="0" w:line="240" w:lineRule="auto"/>
        <w:jc w:val="both"/>
        <w:rPr>
          <w:rFonts w:ascii="Times New Roman" w:hAnsi="Times New Roman" w:cs="Times New Roman"/>
          <w:color w:val="000000" w:themeColor="text1"/>
          <w:sz w:val="28"/>
          <w:szCs w:val="28"/>
          <w:shd w:val="clear" w:color="auto" w:fill="FFFFFF"/>
        </w:rPr>
      </w:pPr>
    </w:p>
    <w:p w:rsidR="00FB4AE2" w:rsidRPr="00D8212A" w:rsidRDefault="00FB4AE2" w:rsidP="00F5697D">
      <w:pPr>
        <w:spacing w:after="0" w:line="240" w:lineRule="auto"/>
        <w:jc w:val="both"/>
        <w:rPr>
          <w:rFonts w:ascii="Times New Roman" w:hAnsi="Times New Roman" w:cs="Times New Roman"/>
          <w:color w:val="000000" w:themeColor="text1"/>
          <w:sz w:val="28"/>
          <w:szCs w:val="28"/>
          <w:shd w:val="clear" w:color="auto" w:fill="FFFFFF"/>
        </w:rPr>
      </w:pPr>
    </w:p>
    <w:p w:rsidR="003F44F7" w:rsidRDefault="003F44F7" w:rsidP="00962068">
      <w:pPr>
        <w:spacing w:after="0" w:line="240" w:lineRule="auto"/>
        <w:jc w:val="both"/>
        <w:rPr>
          <w:rFonts w:ascii="Times New Roman" w:hAnsi="Times New Roman" w:cs="Times New Roman"/>
          <w:sz w:val="28"/>
          <w:szCs w:val="28"/>
        </w:rPr>
      </w:pPr>
    </w:p>
    <w:p w:rsidR="003F44F7" w:rsidRDefault="003F44F7" w:rsidP="00962068">
      <w:pPr>
        <w:jc w:val="both"/>
        <w:rPr>
          <w:rFonts w:ascii="Times New Roman" w:hAnsi="Times New Roman" w:cs="Times New Roman"/>
          <w:sz w:val="28"/>
          <w:szCs w:val="28"/>
        </w:rPr>
      </w:pPr>
      <w:r>
        <w:rPr>
          <w:rFonts w:ascii="Times New Roman" w:hAnsi="Times New Roman" w:cs="Times New Roman"/>
          <w:sz w:val="28"/>
          <w:szCs w:val="28"/>
        </w:rPr>
        <w:br w:type="page"/>
      </w:r>
    </w:p>
    <w:p w:rsidR="00FB4AE2" w:rsidRDefault="003F279E" w:rsidP="003F27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Автор-составитель:</w:t>
      </w:r>
    </w:p>
    <w:p w:rsidR="003F279E" w:rsidRDefault="003F279E" w:rsidP="003F27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Тюрина А.А.</w:t>
      </w: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Pr="00FB0080" w:rsidRDefault="003F279E" w:rsidP="003F279E">
      <w:pPr>
        <w:spacing w:after="0" w:line="240" w:lineRule="auto"/>
        <w:jc w:val="center"/>
        <w:rPr>
          <w:rFonts w:ascii="Times New Roman" w:hAnsi="Times New Roman" w:cs="Times New Roman"/>
          <w:sz w:val="28"/>
          <w:szCs w:val="28"/>
        </w:rPr>
      </w:pPr>
      <w:r w:rsidRPr="00FB0080">
        <w:rPr>
          <w:rFonts w:ascii="Times New Roman" w:hAnsi="Times New Roman" w:cs="Times New Roman"/>
          <w:sz w:val="28"/>
          <w:szCs w:val="28"/>
        </w:rPr>
        <w:t xml:space="preserve">Сестринский уход и лечение </w:t>
      </w:r>
    </w:p>
    <w:p w:rsidR="003F279E" w:rsidRPr="00FB0080" w:rsidRDefault="003F279E" w:rsidP="003F279E">
      <w:pPr>
        <w:spacing w:after="0" w:line="240" w:lineRule="auto"/>
        <w:jc w:val="center"/>
        <w:rPr>
          <w:rFonts w:ascii="Times New Roman" w:hAnsi="Times New Roman" w:cs="Times New Roman"/>
          <w:sz w:val="28"/>
          <w:szCs w:val="28"/>
        </w:rPr>
      </w:pPr>
      <w:r w:rsidRPr="00FB0080">
        <w:rPr>
          <w:rFonts w:ascii="Times New Roman" w:hAnsi="Times New Roman" w:cs="Times New Roman"/>
          <w:sz w:val="28"/>
          <w:szCs w:val="28"/>
        </w:rPr>
        <w:t>при  заболеваниях</w:t>
      </w:r>
    </w:p>
    <w:p w:rsidR="001E39A4" w:rsidRPr="001E39A4" w:rsidRDefault="001E39A4" w:rsidP="001E39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мочевыделительной системы</w:t>
      </w:r>
    </w:p>
    <w:p w:rsidR="001E39A4" w:rsidRPr="001E39A4" w:rsidRDefault="001E39A4" w:rsidP="001E39A4">
      <w:pPr>
        <w:spacing w:after="0" w:line="240" w:lineRule="auto"/>
        <w:ind w:left="454"/>
        <w:jc w:val="center"/>
        <w:rPr>
          <w:rFonts w:ascii="Times New Roman" w:hAnsi="Times New Roman" w:cs="Times New Roman"/>
          <w:b/>
        </w:rPr>
      </w:pPr>
      <w:r>
        <w:rPr>
          <w:rFonts w:ascii="Times New Roman" w:hAnsi="Times New Roman" w:cs="Times New Roman"/>
          <w:color w:val="000000"/>
          <w:sz w:val="28"/>
          <w:szCs w:val="28"/>
        </w:rPr>
        <w:t>Специальность</w:t>
      </w:r>
      <w:r w:rsidR="00B43434">
        <w:rPr>
          <w:rFonts w:ascii="Times New Roman" w:hAnsi="Times New Roman" w:cs="Times New Roman"/>
          <w:color w:val="000000"/>
          <w:sz w:val="28"/>
          <w:szCs w:val="28"/>
        </w:rPr>
        <w:t xml:space="preserve"> </w:t>
      </w:r>
      <w:r w:rsidRPr="001E39A4">
        <w:rPr>
          <w:rFonts w:ascii="Times New Roman" w:hAnsi="Times New Roman" w:cs="Times New Roman"/>
          <w:sz w:val="28"/>
          <w:szCs w:val="28"/>
        </w:rPr>
        <w:t>34.02.01 Сестринское дело</w:t>
      </w:r>
    </w:p>
    <w:p w:rsidR="003F279E" w:rsidRPr="003F279E" w:rsidRDefault="003F279E" w:rsidP="001E39A4">
      <w:pPr>
        <w:spacing w:after="0" w:line="240" w:lineRule="auto"/>
        <w:rPr>
          <w:rFonts w:ascii="Times New Roman" w:hAnsi="Times New Roman" w:cs="Times New Roman"/>
          <w:sz w:val="28"/>
          <w:szCs w:val="28"/>
        </w:rPr>
      </w:pPr>
    </w:p>
    <w:p w:rsidR="003F279E" w:rsidRPr="003F279E" w:rsidRDefault="003F279E" w:rsidP="003F279E">
      <w:pPr>
        <w:spacing w:after="0" w:line="240" w:lineRule="auto"/>
        <w:jc w:val="center"/>
        <w:rPr>
          <w:rFonts w:ascii="Times New Roman" w:hAnsi="Times New Roman" w:cs="Times New Roman"/>
          <w:sz w:val="28"/>
          <w:szCs w:val="28"/>
        </w:rPr>
      </w:pPr>
      <w:r w:rsidRPr="003F279E">
        <w:rPr>
          <w:rFonts w:ascii="Times New Roman" w:hAnsi="Times New Roman" w:cs="Times New Roman"/>
          <w:sz w:val="28"/>
          <w:szCs w:val="28"/>
        </w:rPr>
        <w:t>Учебное пособие по части курса</w:t>
      </w:r>
    </w:p>
    <w:p w:rsidR="003F279E" w:rsidRDefault="003F279E" w:rsidP="003F279E">
      <w:pPr>
        <w:spacing w:after="0" w:line="240" w:lineRule="auto"/>
        <w:jc w:val="center"/>
        <w:rPr>
          <w:rFonts w:ascii="Times New Roman" w:hAnsi="Times New Roman" w:cs="Times New Roman"/>
          <w:sz w:val="28"/>
          <w:szCs w:val="28"/>
        </w:rPr>
      </w:pPr>
    </w:p>
    <w:p w:rsidR="003F279E" w:rsidRDefault="003F279E" w:rsidP="003F279E">
      <w:pPr>
        <w:spacing w:after="0" w:line="240" w:lineRule="auto"/>
        <w:jc w:val="center"/>
        <w:rPr>
          <w:rFonts w:ascii="Times New Roman" w:hAnsi="Times New Roman" w:cs="Times New Roman"/>
          <w:sz w:val="28"/>
          <w:szCs w:val="28"/>
        </w:rPr>
      </w:pPr>
    </w:p>
    <w:p w:rsidR="003F279E" w:rsidRPr="00D8212A" w:rsidRDefault="00FB0080" w:rsidP="003F27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 печ. листов 3,56</w:t>
      </w:r>
    </w:p>
    <w:sectPr w:rsidR="003F279E" w:rsidRPr="00D8212A" w:rsidSect="00D8212A">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E3A" w:rsidRDefault="00394E3A" w:rsidP="00B24516">
      <w:pPr>
        <w:spacing w:after="0" w:line="240" w:lineRule="auto"/>
      </w:pPr>
      <w:r>
        <w:separator/>
      </w:r>
    </w:p>
  </w:endnote>
  <w:endnote w:type="continuationSeparator" w:id="1">
    <w:p w:rsidR="00394E3A" w:rsidRDefault="00394E3A" w:rsidP="00B24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altName w:val="Malgun Gothic"/>
    <w:charset w:val="00"/>
    <w:family w:val="swiss"/>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05719"/>
      <w:docPartObj>
        <w:docPartGallery w:val="Page Numbers (Bottom of Page)"/>
        <w:docPartUnique/>
      </w:docPartObj>
    </w:sdtPr>
    <w:sdtContent>
      <w:p w:rsidR="000610E5" w:rsidRDefault="00BE0D67">
        <w:pPr>
          <w:pStyle w:val="aa"/>
          <w:jc w:val="center"/>
        </w:pPr>
        <w:r>
          <w:fldChar w:fldCharType="begin"/>
        </w:r>
        <w:r w:rsidR="000610E5">
          <w:instrText xml:space="preserve"> PAGE   \* MERGEFORMAT </w:instrText>
        </w:r>
        <w:r>
          <w:fldChar w:fldCharType="separate"/>
        </w:r>
        <w:r w:rsidR="006E387D">
          <w:rPr>
            <w:noProof/>
          </w:rPr>
          <w:t>3</w:t>
        </w:r>
        <w:r>
          <w:rPr>
            <w:noProof/>
          </w:rPr>
          <w:fldChar w:fldCharType="end"/>
        </w:r>
      </w:p>
    </w:sdtContent>
  </w:sdt>
  <w:p w:rsidR="000610E5" w:rsidRDefault="000610E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E3A" w:rsidRDefault="00394E3A" w:rsidP="00B24516">
      <w:pPr>
        <w:spacing w:after="0" w:line="240" w:lineRule="auto"/>
      </w:pPr>
      <w:r>
        <w:separator/>
      </w:r>
    </w:p>
  </w:footnote>
  <w:footnote w:type="continuationSeparator" w:id="1">
    <w:p w:rsidR="00394E3A" w:rsidRDefault="00394E3A" w:rsidP="00B245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330D88"/>
    <w:multiLevelType w:val="multilevel"/>
    <w:tmpl w:val="895C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840DDE"/>
    <w:multiLevelType w:val="hybridMultilevel"/>
    <w:tmpl w:val="89621B64"/>
    <w:lvl w:ilvl="0" w:tplc="B73E7CD0">
      <w:start w:val="1"/>
      <w:numFmt w:val="bullet"/>
      <w:lvlText w:val="—"/>
      <w:lvlJc w:val="left"/>
      <w:pPr>
        <w:tabs>
          <w:tab w:val="num" w:pos="1352"/>
        </w:tabs>
        <w:ind w:left="1352" w:hanging="360"/>
      </w:pPr>
      <w:rPr>
        <w:rFonts w:ascii="Agency FB" w:hAnsi="Agency FB"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
    <w:nsid w:val="0A047C4C"/>
    <w:multiLevelType w:val="multilevel"/>
    <w:tmpl w:val="65B8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596B19"/>
    <w:multiLevelType w:val="multilevel"/>
    <w:tmpl w:val="B526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6093F"/>
    <w:multiLevelType w:val="singleLevel"/>
    <w:tmpl w:val="978670C4"/>
    <w:lvl w:ilvl="0">
      <w:start w:val="1"/>
      <w:numFmt w:val="decimal"/>
      <w:lvlText w:val="%1."/>
      <w:legacy w:legacy="1" w:legacySpace="0" w:legacyIndent="544"/>
      <w:lvlJc w:val="left"/>
      <w:rPr>
        <w:rFonts w:ascii="Times New Roman" w:hAnsi="Times New Roman" w:cs="Times New Roman" w:hint="default"/>
      </w:rPr>
    </w:lvl>
  </w:abstractNum>
  <w:abstractNum w:abstractNumId="6">
    <w:nsid w:val="11260B53"/>
    <w:multiLevelType w:val="multilevel"/>
    <w:tmpl w:val="2920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896F98"/>
    <w:multiLevelType w:val="hybridMultilevel"/>
    <w:tmpl w:val="E02A6E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5BE4793"/>
    <w:multiLevelType w:val="multilevel"/>
    <w:tmpl w:val="1CF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0F789A"/>
    <w:multiLevelType w:val="singleLevel"/>
    <w:tmpl w:val="978670C4"/>
    <w:lvl w:ilvl="0">
      <w:start w:val="1"/>
      <w:numFmt w:val="decimal"/>
      <w:lvlText w:val="%1."/>
      <w:legacy w:legacy="1" w:legacySpace="0" w:legacyIndent="183"/>
      <w:lvlJc w:val="left"/>
      <w:rPr>
        <w:rFonts w:ascii="Times New Roman" w:hAnsi="Times New Roman" w:cs="Times New Roman" w:hint="default"/>
      </w:rPr>
    </w:lvl>
  </w:abstractNum>
  <w:abstractNum w:abstractNumId="10">
    <w:nsid w:val="19E22519"/>
    <w:multiLevelType w:val="multilevel"/>
    <w:tmpl w:val="C738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546BED"/>
    <w:multiLevelType w:val="multilevel"/>
    <w:tmpl w:val="620A8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C61818"/>
    <w:multiLevelType w:val="multilevel"/>
    <w:tmpl w:val="EC8A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C84126"/>
    <w:multiLevelType w:val="multilevel"/>
    <w:tmpl w:val="2408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4572E4"/>
    <w:multiLevelType w:val="multilevel"/>
    <w:tmpl w:val="B7E2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2D0228"/>
    <w:multiLevelType w:val="hybridMultilevel"/>
    <w:tmpl w:val="EAB0E672"/>
    <w:lvl w:ilvl="0" w:tplc="B73E7CD0">
      <w:start w:val="1"/>
      <w:numFmt w:val="bullet"/>
      <w:lvlText w:val="—"/>
      <w:lvlJc w:val="left"/>
      <w:pPr>
        <w:tabs>
          <w:tab w:val="num" w:pos="1777"/>
        </w:tabs>
        <w:ind w:left="1777" w:hanging="360"/>
      </w:pPr>
      <w:rPr>
        <w:rFonts w:ascii="Agency FB" w:hAnsi="Agency FB"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2F6E4A0C"/>
    <w:multiLevelType w:val="multilevel"/>
    <w:tmpl w:val="C76E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544F36"/>
    <w:multiLevelType w:val="multilevel"/>
    <w:tmpl w:val="136E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5272F9"/>
    <w:multiLevelType w:val="hybridMultilevel"/>
    <w:tmpl w:val="0BB80DEE"/>
    <w:lvl w:ilvl="0" w:tplc="C186AAB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EA0F26"/>
    <w:multiLevelType w:val="multilevel"/>
    <w:tmpl w:val="90F6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712F95"/>
    <w:multiLevelType w:val="hybridMultilevel"/>
    <w:tmpl w:val="1A50F182"/>
    <w:lvl w:ilvl="0" w:tplc="D2E05BE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AD769B"/>
    <w:multiLevelType w:val="hybridMultilevel"/>
    <w:tmpl w:val="D2442B8E"/>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3D937924"/>
    <w:multiLevelType w:val="hybridMultilevel"/>
    <w:tmpl w:val="71F64C1C"/>
    <w:lvl w:ilvl="0" w:tplc="B73E7CD0">
      <w:start w:val="1"/>
      <w:numFmt w:val="bullet"/>
      <w:lvlText w:val="—"/>
      <w:lvlJc w:val="left"/>
      <w:pPr>
        <w:tabs>
          <w:tab w:val="num" w:pos="1352"/>
        </w:tabs>
        <w:ind w:left="1352" w:hanging="360"/>
      </w:pPr>
      <w:rPr>
        <w:rFonts w:ascii="Agency FB" w:hAnsi="Agency FB"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3">
    <w:nsid w:val="3DD66C7A"/>
    <w:multiLevelType w:val="hybridMultilevel"/>
    <w:tmpl w:val="6CD6A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FB6DF4"/>
    <w:multiLevelType w:val="multilevel"/>
    <w:tmpl w:val="8884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532288"/>
    <w:multiLevelType w:val="hybridMultilevel"/>
    <w:tmpl w:val="D0FA956E"/>
    <w:lvl w:ilvl="0" w:tplc="B73E7CD0">
      <w:start w:val="1"/>
      <w:numFmt w:val="bullet"/>
      <w:lvlText w:val="—"/>
      <w:lvlJc w:val="left"/>
      <w:pPr>
        <w:tabs>
          <w:tab w:val="num" w:pos="1352"/>
        </w:tabs>
        <w:ind w:left="1352" w:hanging="360"/>
      </w:pPr>
      <w:rPr>
        <w:rFonts w:ascii="Agency FB" w:hAnsi="Agency FB"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6">
    <w:nsid w:val="43542822"/>
    <w:multiLevelType w:val="multilevel"/>
    <w:tmpl w:val="B348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5A5AE4"/>
    <w:multiLevelType w:val="multilevel"/>
    <w:tmpl w:val="5398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0D1336"/>
    <w:multiLevelType w:val="hybridMultilevel"/>
    <w:tmpl w:val="ABDED5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A5315FC"/>
    <w:multiLevelType w:val="multilevel"/>
    <w:tmpl w:val="3566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EA6CF3"/>
    <w:multiLevelType w:val="multilevel"/>
    <w:tmpl w:val="D18A2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8C7091C"/>
    <w:multiLevelType w:val="multilevel"/>
    <w:tmpl w:val="3062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CFF71C1"/>
    <w:multiLevelType w:val="multilevel"/>
    <w:tmpl w:val="A5FA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4C46B6"/>
    <w:multiLevelType w:val="multilevel"/>
    <w:tmpl w:val="E950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5B64F8"/>
    <w:multiLevelType w:val="multilevel"/>
    <w:tmpl w:val="9A6C8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AE5DE5"/>
    <w:multiLevelType w:val="multilevel"/>
    <w:tmpl w:val="A8AE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1F0EED"/>
    <w:multiLevelType w:val="hybridMultilevel"/>
    <w:tmpl w:val="A0567ADE"/>
    <w:lvl w:ilvl="0" w:tplc="1056254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C84AB1"/>
    <w:multiLevelType w:val="hybridMultilevel"/>
    <w:tmpl w:val="6F48976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72D3531F"/>
    <w:multiLevelType w:val="multilevel"/>
    <w:tmpl w:val="18B0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6D22B0"/>
    <w:multiLevelType w:val="multilevel"/>
    <w:tmpl w:val="F56C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40768B"/>
    <w:multiLevelType w:val="multilevel"/>
    <w:tmpl w:val="2A9E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87162D"/>
    <w:multiLevelType w:val="hybridMultilevel"/>
    <w:tmpl w:val="CB18F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B50DB5"/>
    <w:multiLevelType w:val="hybridMultilevel"/>
    <w:tmpl w:val="FFE6B31A"/>
    <w:lvl w:ilvl="0" w:tplc="B73E7CD0">
      <w:start w:val="1"/>
      <w:numFmt w:val="bullet"/>
      <w:lvlText w:val="—"/>
      <w:lvlJc w:val="left"/>
      <w:pPr>
        <w:tabs>
          <w:tab w:val="num" w:pos="1352"/>
        </w:tabs>
        <w:ind w:left="1352" w:hanging="360"/>
      </w:pPr>
      <w:rPr>
        <w:rFonts w:ascii="Agency FB" w:hAnsi="Agency FB"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3">
    <w:nsid w:val="7D7A17BF"/>
    <w:multiLevelType w:val="hybridMultilevel"/>
    <w:tmpl w:val="57BEA590"/>
    <w:lvl w:ilvl="0" w:tplc="55BA130E">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39"/>
  </w:num>
  <w:num w:numId="3">
    <w:abstractNumId w:val="17"/>
  </w:num>
  <w:num w:numId="4">
    <w:abstractNumId w:val="19"/>
  </w:num>
  <w:num w:numId="5">
    <w:abstractNumId w:val="10"/>
  </w:num>
  <w:num w:numId="6">
    <w:abstractNumId w:val="12"/>
  </w:num>
  <w:num w:numId="7">
    <w:abstractNumId w:val="35"/>
  </w:num>
  <w:num w:numId="8">
    <w:abstractNumId w:val="32"/>
  </w:num>
  <w:num w:numId="9">
    <w:abstractNumId w:val="31"/>
  </w:num>
  <w:num w:numId="10">
    <w:abstractNumId w:val="26"/>
  </w:num>
  <w:num w:numId="11">
    <w:abstractNumId w:val="27"/>
  </w:num>
  <w:num w:numId="12">
    <w:abstractNumId w:val="13"/>
  </w:num>
  <w:num w:numId="13">
    <w:abstractNumId w:val="1"/>
  </w:num>
  <w:num w:numId="14">
    <w:abstractNumId w:val="40"/>
  </w:num>
  <w:num w:numId="15">
    <w:abstractNumId w:val="33"/>
  </w:num>
  <w:num w:numId="16">
    <w:abstractNumId w:val="29"/>
  </w:num>
  <w:num w:numId="17">
    <w:abstractNumId w:val="16"/>
  </w:num>
  <w:num w:numId="18">
    <w:abstractNumId w:val="8"/>
  </w:num>
  <w:num w:numId="19">
    <w:abstractNumId w:val="4"/>
  </w:num>
  <w:num w:numId="20">
    <w:abstractNumId w:val="34"/>
  </w:num>
  <w:num w:numId="21">
    <w:abstractNumId w:val="11"/>
  </w:num>
  <w:num w:numId="22">
    <w:abstractNumId w:val="6"/>
  </w:num>
  <w:num w:numId="23">
    <w:abstractNumId w:val="14"/>
  </w:num>
  <w:num w:numId="24">
    <w:abstractNumId w:val="24"/>
  </w:num>
  <w:num w:numId="25">
    <w:abstractNumId w:val="30"/>
  </w:num>
  <w:num w:numId="26">
    <w:abstractNumId w:val="38"/>
  </w:num>
  <w:num w:numId="2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7"/>
  </w:num>
  <w:num w:numId="31">
    <w:abstractNumId w:val="9"/>
  </w:num>
  <w:num w:numId="32">
    <w:abstractNumId w:val="5"/>
  </w:num>
  <w:num w:numId="33">
    <w:abstractNumId w:val="22"/>
  </w:num>
  <w:num w:numId="34">
    <w:abstractNumId w:val="28"/>
  </w:num>
  <w:num w:numId="35">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6">
    <w:abstractNumId w:val="36"/>
  </w:num>
  <w:num w:numId="37">
    <w:abstractNumId w:val="42"/>
  </w:num>
  <w:num w:numId="38">
    <w:abstractNumId w:val="25"/>
  </w:num>
  <w:num w:numId="39">
    <w:abstractNumId w:val="2"/>
  </w:num>
  <w:num w:numId="40">
    <w:abstractNumId w:val="15"/>
  </w:num>
  <w:num w:numId="41">
    <w:abstractNumId w:val="43"/>
  </w:num>
  <w:num w:numId="42">
    <w:abstractNumId w:val="20"/>
  </w:num>
  <w:num w:numId="43">
    <w:abstractNumId w:val="41"/>
  </w:num>
  <w:num w:numId="4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footnotePr>
    <w:footnote w:id="0"/>
    <w:footnote w:id="1"/>
  </w:footnotePr>
  <w:endnotePr>
    <w:endnote w:id="0"/>
    <w:endnote w:id="1"/>
  </w:endnotePr>
  <w:compat/>
  <w:rsids>
    <w:rsidRoot w:val="000726FC"/>
    <w:rsid w:val="00012A76"/>
    <w:rsid w:val="00033F54"/>
    <w:rsid w:val="0005639B"/>
    <w:rsid w:val="000610E5"/>
    <w:rsid w:val="000726FC"/>
    <w:rsid w:val="0008626E"/>
    <w:rsid w:val="000D2DC7"/>
    <w:rsid w:val="001223B4"/>
    <w:rsid w:val="00132DF5"/>
    <w:rsid w:val="00143162"/>
    <w:rsid w:val="001512AF"/>
    <w:rsid w:val="00161A3C"/>
    <w:rsid w:val="001835F9"/>
    <w:rsid w:val="001B00A9"/>
    <w:rsid w:val="001E0DEE"/>
    <w:rsid w:val="001E39A4"/>
    <w:rsid w:val="001E4295"/>
    <w:rsid w:val="00245286"/>
    <w:rsid w:val="00252C1D"/>
    <w:rsid w:val="002807AE"/>
    <w:rsid w:val="002B3CBA"/>
    <w:rsid w:val="00335275"/>
    <w:rsid w:val="00351BFD"/>
    <w:rsid w:val="00357451"/>
    <w:rsid w:val="003710DE"/>
    <w:rsid w:val="00385D4B"/>
    <w:rsid w:val="00394E3A"/>
    <w:rsid w:val="003C26B4"/>
    <w:rsid w:val="003E27E7"/>
    <w:rsid w:val="003F279E"/>
    <w:rsid w:val="003F44F7"/>
    <w:rsid w:val="00420472"/>
    <w:rsid w:val="00440E52"/>
    <w:rsid w:val="00452D80"/>
    <w:rsid w:val="00466F9E"/>
    <w:rsid w:val="00466FBA"/>
    <w:rsid w:val="004737A3"/>
    <w:rsid w:val="00496D9F"/>
    <w:rsid w:val="004B72F1"/>
    <w:rsid w:val="004C46A2"/>
    <w:rsid w:val="004D6B57"/>
    <w:rsid w:val="00517F76"/>
    <w:rsid w:val="00544D0D"/>
    <w:rsid w:val="00553E4E"/>
    <w:rsid w:val="00555AE3"/>
    <w:rsid w:val="005C09A0"/>
    <w:rsid w:val="005D7771"/>
    <w:rsid w:val="005E4C11"/>
    <w:rsid w:val="00600D71"/>
    <w:rsid w:val="00615AFD"/>
    <w:rsid w:val="0068141A"/>
    <w:rsid w:val="00683381"/>
    <w:rsid w:val="006866EA"/>
    <w:rsid w:val="006975EC"/>
    <w:rsid w:val="006C0CBB"/>
    <w:rsid w:val="006E387D"/>
    <w:rsid w:val="00701480"/>
    <w:rsid w:val="007A2A6F"/>
    <w:rsid w:val="007D3F65"/>
    <w:rsid w:val="00821764"/>
    <w:rsid w:val="008323EC"/>
    <w:rsid w:val="008446EF"/>
    <w:rsid w:val="00855BBB"/>
    <w:rsid w:val="00886877"/>
    <w:rsid w:val="008A0F42"/>
    <w:rsid w:val="008D5894"/>
    <w:rsid w:val="008D5A5D"/>
    <w:rsid w:val="00907929"/>
    <w:rsid w:val="0093056A"/>
    <w:rsid w:val="00961A5C"/>
    <w:rsid w:val="00962068"/>
    <w:rsid w:val="00991230"/>
    <w:rsid w:val="009B17A9"/>
    <w:rsid w:val="009B73AD"/>
    <w:rsid w:val="009C007F"/>
    <w:rsid w:val="00A56068"/>
    <w:rsid w:val="00A8245C"/>
    <w:rsid w:val="00AB643B"/>
    <w:rsid w:val="00AB69D4"/>
    <w:rsid w:val="00AF40F2"/>
    <w:rsid w:val="00B03C26"/>
    <w:rsid w:val="00B05194"/>
    <w:rsid w:val="00B24516"/>
    <w:rsid w:val="00B43434"/>
    <w:rsid w:val="00B4443B"/>
    <w:rsid w:val="00BA3513"/>
    <w:rsid w:val="00BC6679"/>
    <w:rsid w:val="00BE0D67"/>
    <w:rsid w:val="00BF5A2E"/>
    <w:rsid w:val="00C12241"/>
    <w:rsid w:val="00C16148"/>
    <w:rsid w:val="00C2321C"/>
    <w:rsid w:val="00C456A7"/>
    <w:rsid w:val="00C96CA9"/>
    <w:rsid w:val="00CD7243"/>
    <w:rsid w:val="00CE7E8B"/>
    <w:rsid w:val="00D5377B"/>
    <w:rsid w:val="00D8212A"/>
    <w:rsid w:val="00DC0856"/>
    <w:rsid w:val="00DD4089"/>
    <w:rsid w:val="00DF00FE"/>
    <w:rsid w:val="00DF0BD9"/>
    <w:rsid w:val="00E5003D"/>
    <w:rsid w:val="00E95E15"/>
    <w:rsid w:val="00EC65C7"/>
    <w:rsid w:val="00F16261"/>
    <w:rsid w:val="00F30CD0"/>
    <w:rsid w:val="00F324AD"/>
    <w:rsid w:val="00F5697D"/>
    <w:rsid w:val="00F6745B"/>
    <w:rsid w:val="00FA47CE"/>
    <w:rsid w:val="00FB0080"/>
    <w:rsid w:val="00FB4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6FC"/>
  </w:style>
  <w:style w:type="paragraph" w:styleId="1">
    <w:name w:val="heading 1"/>
    <w:basedOn w:val="a"/>
    <w:next w:val="a"/>
    <w:link w:val="10"/>
    <w:uiPriority w:val="9"/>
    <w:qFormat/>
    <w:rsid w:val="000726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726F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726F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726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26F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726F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0726F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726FC"/>
    <w:rPr>
      <w:rFonts w:asciiTheme="majorHAnsi" w:eastAsiaTheme="majorEastAsia" w:hAnsiTheme="majorHAnsi" w:cstheme="majorBidi"/>
      <w:b/>
      <w:bCs/>
      <w:i/>
      <w:iCs/>
      <w:color w:val="4F81BD" w:themeColor="accent1"/>
    </w:rPr>
  </w:style>
  <w:style w:type="character" w:styleId="a3">
    <w:name w:val="Hyperlink"/>
    <w:basedOn w:val="a0"/>
    <w:uiPriority w:val="99"/>
    <w:unhideWhenUsed/>
    <w:rsid w:val="000726FC"/>
    <w:rPr>
      <w:color w:val="0000FF"/>
      <w:u w:val="single"/>
    </w:rPr>
  </w:style>
  <w:style w:type="paragraph" w:styleId="a4">
    <w:name w:val="Normal (Web)"/>
    <w:basedOn w:val="a"/>
    <w:uiPriority w:val="99"/>
    <w:unhideWhenUsed/>
    <w:rsid w:val="000726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0726FC"/>
  </w:style>
  <w:style w:type="character" w:customStyle="1" w:styleId="mw-headline">
    <w:name w:val="mw-headline"/>
    <w:basedOn w:val="a0"/>
    <w:rsid w:val="000726FC"/>
  </w:style>
  <w:style w:type="character" w:customStyle="1" w:styleId="mw-editsection">
    <w:name w:val="mw-editsection"/>
    <w:basedOn w:val="a0"/>
    <w:rsid w:val="000726FC"/>
  </w:style>
  <w:style w:type="character" w:customStyle="1" w:styleId="mw-editsection-bracket">
    <w:name w:val="mw-editsection-bracket"/>
    <w:basedOn w:val="a0"/>
    <w:rsid w:val="000726FC"/>
  </w:style>
  <w:style w:type="character" w:customStyle="1" w:styleId="mw-editsection-divider">
    <w:name w:val="mw-editsection-divider"/>
    <w:basedOn w:val="a0"/>
    <w:rsid w:val="000726FC"/>
  </w:style>
  <w:style w:type="paragraph" w:styleId="a5">
    <w:name w:val="Balloon Text"/>
    <w:basedOn w:val="a"/>
    <w:link w:val="a6"/>
    <w:uiPriority w:val="99"/>
    <w:semiHidden/>
    <w:unhideWhenUsed/>
    <w:rsid w:val="000726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726FC"/>
    <w:rPr>
      <w:rFonts w:ascii="Tahoma" w:hAnsi="Tahoma" w:cs="Tahoma"/>
      <w:sz w:val="16"/>
      <w:szCs w:val="16"/>
    </w:rPr>
  </w:style>
  <w:style w:type="paragraph" w:customStyle="1" w:styleId="txt">
    <w:name w:val="txt"/>
    <w:basedOn w:val="a"/>
    <w:rsid w:val="000726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0726FC"/>
    <w:rPr>
      <w:i/>
      <w:iCs/>
    </w:rPr>
  </w:style>
  <w:style w:type="paragraph" w:styleId="a8">
    <w:name w:val="header"/>
    <w:basedOn w:val="a"/>
    <w:link w:val="a9"/>
    <w:uiPriority w:val="99"/>
    <w:semiHidden/>
    <w:unhideWhenUsed/>
    <w:rsid w:val="000726F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0726FC"/>
  </w:style>
  <w:style w:type="paragraph" w:styleId="aa">
    <w:name w:val="footer"/>
    <w:basedOn w:val="a"/>
    <w:link w:val="ab"/>
    <w:uiPriority w:val="99"/>
    <w:unhideWhenUsed/>
    <w:rsid w:val="000726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726FC"/>
  </w:style>
  <w:style w:type="paragraph" w:customStyle="1" w:styleId="ql-align-justify">
    <w:name w:val="ql-align-justify"/>
    <w:basedOn w:val="a"/>
    <w:rsid w:val="000726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0726FC"/>
    <w:rPr>
      <w:b/>
      <w:bCs/>
    </w:rPr>
  </w:style>
  <w:style w:type="paragraph" w:styleId="ad">
    <w:name w:val="List Paragraph"/>
    <w:basedOn w:val="a"/>
    <w:uiPriority w:val="34"/>
    <w:qFormat/>
    <w:rsid w:val="000726FC"/>
    <w:pPr>
      <w:ind w:left="720"/>
      <w:contextualSpacing/>
    </w:pPr>
  </w:style>
  <w:style w:type="paragraph" w:styleId="ae">
    <w:name w:val="Body Text"/>
    <w:basedOn w:val="a"/>
    <w:link w:val="af"/>
    <w:rsid w:val="000726FC"/>
    <w:pPr>
      <w:spacing w:after="0" w:line="240" w:lineRule="auto"/>
      <w:jc w:val="both"/>
    </w:pPr>
    <w:rPr>
      <w:rFonts w:ascii="Times New Roman" w:eastAsia="Calibri" w:hAnsi="Times New Roman" w:cs="Times New Roman"/>
      <w:sz w:val="24"/>
      <w:szCs w:val="20"/>
      <w:lang w:eastAsia="ru-RU"/>
    </w:rPr>
  </w:style>
  <w:style w:type="character" w:customStyle="1" w:styleId="af">
    <w:name w:val="Основной текст Знак"/>
    <w:basedOn w:val="a0"/>
    <w:link w:val="ae"/>
    <w:rsid w:val="000726FC"/>
    <w:rPr>
      <w:rFonts w:ascii="Times New Roman" w:eastAsia="Calibri" w:hAnsi="Times New Roman" w:cs="Times New Roman"/>
      <w:sz w:val="24"/>
      <w:szCs w:val="20"/>
      <w:lang w:eastAsia="ru-RU"/>
    </w:rPr>
  </w:style>
  <w:style w:type="character" w:customStyle="1" w:styleId="hgkelc">
    <w:name w:val="hgkelc"/>
    <w:basedOn w:val="a0"/>
    <w:rsid w:val="000726FC"/>
  </w:style>
  <w:style w:type="paragraph" w:customStyle="1" w:styleId="af0">
    <w:name w:val="задание"/>
    <w:basedOn w:val="a"/>
    <w:rsid w:val="000726FC"/>
    <w:pPr>
      <w:spacing w:before="20" w:after="20" w:line="240" w:lineRule="auto"/>
      <w:ind w:left="681" w:hanging="227"/>
      <w:jc w:val="both"/>
    </w:pPr>
    <w:rPr>
      <w:rFonts w:ascii="Times New Roman" w:eastAsia="Times New Roman" w:hAnsi="Times New Roman" w:cs="Times New Roman"/>
      <w:sz w:val="20"/>
      <w:szCs w:val="20"/>
      <w:lang w:eastAsia="ru-RU"/>
    </w:rPr>
  </w:style>
  <w:style w:type="table" w:styleId="af1">
    <w:name w:val="Table Grid"/>
    <w:basedOn w:val="a1"/>
    <w:uiPriority w:val="59"/>
    <w:rsid w:val="00CE7E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E%D1%80%D0%B3%D0%B0%D0%BD_(%D0%B1%D0%B8%D0%BE%D0%BB%D0%BE%D0%B3%D0%B8%D1%8F)" TargetMode="External"/><Relationship Id="rId18" Type="http://schemas.openxmlformats.org/officeDocument/2006/relationships/hyperlink" Target="https://ru.wikipedia.org/wiki/%D0%93%D1%80%D1%83%D0%B4%D0%BD%D1%8B%D0%B5_%D0%BF%D0%BE%D0%B7%D0%B2%D0%BE%D0%BD%D0%BA%D0%B8" TargetMode="External"/><Relationship Id="rId26" Type="http://schemas.openxmlformats.org/officeDocument/2006/relationships/hyperlink" Target="https://ru.wikipedia.org/wiki/%D0%9F%D0%B0%D1%80%D0%B5%D0%BD%D1%85%D0%B8%D0%BC%D0%B0" TargetMode="External"/><Relationship Id="rId39" Type="http://schemas.openxmlformats.org/officeDocument/2006/relationships/hyperlink" Target="https://ru.wikipedia.org/wiki/%D0%9D%D0%B5%D1%84%D1%80%D0%BE%D0%BD" TargetMode="External"/><Relationship Id="rId21" Type="http://schemas.openxmlformats.org/officeDocument/2006/relationships/hyperlink" Target="https://ru.wikipedia.org/wiki/%D0%9F%D0%B5%D1%87%D0%B5%D0%BD%D1%8C" TargetMode="External"/><Relationship Id="rId34" Type="http://schemas.openxmlformats.org/officeDocument/2006/relationships/hyperlink" Target="https://ru.wikipedia.org/wiki/%D0%9E%D1%81%D0%BC%D0%BE%D1%81" TargetMode="External"/><Relationship Id="rId42" Type="http://schemas.openxmlformats.org/officeDocument/2006/relationships/hyperlink" Target="https://ru.wikipedia.org/wiki/%D0%9A%D0%BB%D0%B5%D1%82%D0%BA%D0%B8_%D0%BA%D1%80%D0%BE%D0%B2%D0%B8" TargetMode="External"/><Relationship Id="rId47" Type="http://schemas.openxmlformats.org/officeDocument/2006/relationships/hyperlink" Target="https://ru.wikipedia.org/wiki/%D0%93%D0%BB%D1%8E%D0%BA%D0%BE%D0%B7%D0%B0" TargetMode="External"/><Relationship Id="rId50" Type="http://schemas.openxmlformats.org/officeDocument/2006/relationships/hyperlink" Target="https://ru.wikipedia.org/wiki/%D0%90%D1%80%D1%82%D0%B5%D1%80%D0%B8%D0%BE%D0%BB%D0%B0" TargetMode="External"/><Relationship Id="rId55" Type="http://schemas.openxmlformats.org/officeDocument/2006/relationships/hyperlink" Target="https://ru.wikipedia.org/wiki/%D0%92%D0%B5%D1%89%D0%B5%D1%81%D1%82%D0%B2%D0%BE" TargetMode="External"/><Relationship Id="rId63" Type="http://schemas.openxmlformats.org/officeDocument/2006/relationships/hyperlink" Target="https://ru.wikipedia.org/wiki/%D0%9C%D0%BE%D1%87%D0%B5%D1%82%D0%BE%D1%87%D0%BD%D0%B8%D0%BA" TargetMode="External"/><Relationship Id="rId68" Type="http://schemas.openxmlformats.org/officeDocument/2006/relationships/hyperlink" Target="https://www.krasotaimedicina.ru/diseases/zabolevanija_urology/vesicoureteral-reflux" TargetMode="External"/><Relationship Id="rId76" Type="http://schemas.openxmlformats.org/officeDocument/2006/relationships/hyperlink" Target="https://www.krasotaimedicina.ru/symptom/urine/hematuria" TargetMode="External"/><Relationship Id="rId84" Type="http://schemas.openxmlformats.org/officeDocument/2006/relationships/image" Target="media/image5.png"/><Relationship Id="rId7" Type="http://schemas.openxmlformats.org/officeDocument/2006/relationships/endnotes" Target="endnotes.xml"/><Relationship Id="rId71" Type="http://schemas.openxmlformats.org/officeDocument/2006/relationships/hyperlink" Target="https://www.krasotaimedicina.ru/symptom/back-pain/lower" TargetMode="External"/><Relationship Id="rId2" Type="http://schemas.openxmlformats.org/officeDocument/2006/relationships/numbering" Target="numbering.xml"/><Relationship Id="rId16" Type="http://schemas.openxmlformats.org/officeDocument/2006/relationships/hyperlink" Target="https://ru.wikipedia.org/wiki/%D0%9C%D0%BE%D1%87%D0%B5%D0%B2%D1%8B%D0%B4%D0%B5%D0%BB%D0%B8%D1%82%D0%B5%D0%BB%D1%8C%D0%BD%D0%B0%D1%8F_%D1%81%D0%B8%D1%81%D1%82%D0%B5%D0%BC%D0%B0" TargetMode="External"/><Relationship Id="rId29" Type="http://schemas.openxmlformats.org/officeDocument/2006/relationships/hyperlink" Target="https://ru.wikipedia.org/w/index.php?title=%D0%9F%D0%BE%D1%87%D0%B5%D1%87%D0%BD%D0%B0%D1%8F_%D0%BB%D0%BE%D1%85%D0%B0%D0%BD%D0%BA%D0%B0&amp;action=edit&amp;redlink=1" TargetMode="External"/><Relationship Id="rId11" Type="http://schemas.openxmlformats.org/officeDocument/2006/relationships/hyperlink" Target="https://ru.wikipedia.org/wiki/%D0%93%D1%80%D0%B5%D1%87%D0%B5%D1%81%D0%BA%D0%B8%D0%B9_%D1%8F%D0%B7%D1%8B%D0%BA" TargetMode="External"/><Relationship Id="rId24" Type="http://schemas.openxmlformats.org/officeDocument/2006/relationships/hyperlink" Target="https://ru.wikipedia.org/wiki/%D0%A1%D0%BE%D0%B5%D0%B4%D0%B8%D0%BD%D0%B8%D1%82%D0%B5%D0%BB%D1%8C%D0%BD%D0%B0%D1%8F_%D1%82%D0%BA%D0%B0%D0%BD%D1%8C" TargetMode="External"/><Relationship Id="rId32" Type="http://schemas.openxmlformats.org/officeDocument/2006/relationships/hyperlink" Target="https://ru.wikipedia.org/wiki/%D0%9F%D0%BE%D1%87%D0%B5%D1%87%D0%BD%D0%B0%D1%8F_%D0%B0%D1%80%D1%82%D0%B5%D1%80%D0%B8%D1%8F" TargetMode="External"/><Relationship Id="rId37" Type="http://schemas.openxmlformats.org/officeDocument/2006/relationships/hyperlink" Target="https://ru.wikipedia.org/wiki/%D0%A4%D0%B8%D0%BB%D1%8C%D1%82%D1%80%D0%B0%D1%86%D0%B8%D1%8F_(%D0%B3%D0%B8%D0%B4%D1%80%D0%BE%D0%B4%D0%B8%D0%BD%D0%B0%D0%BC%D0%B8%D0%BA%D0%B0)" TargetMode="External"/><Relationship Id="rId40" Type="http://schemas.openxmlformats.org/officeDocument/2006/relationships/hyperlink" Target="https://ru.wikipedia.org/wiki/%D0%94%D0%B0%D0%B2%D0%BB%D0%B5%D0%BD%D0%B8%D0%B5" TargetMode="External"/><Relationship Id="rId45" Type="http://schemas.openxmlformats.org/officeDocument/2006/relationships/hyperlink" Target="https://ru.wikipedia.org/wiki/%D0%9D%D0%B5%D1%84%D1%80%D0%BE%D0%BD" TargetMode="External"/><Relationship Id="rId53" Type="http://schemas.openxmlformats.org/officeDocument/2006/relationships/hyperlink" Target="https://ru.wikipedia.org/wiki/%D0%9E%D1%81%D0%BC%D0%BE%D1%82%D0%B8%D1%87%D0%B5%D1%81%D0%BA%D0%B0%D1%8F_%D0%BA%D0%BE%D0%BD%D1%86%D0%B5%D0%BD%D1%82%D1%80%D0%B0%D1%86%D0%B8%D1%8F" TargetMode="External"/><Relationship Id="rId58" Type="http://schemas.openxmlformats.org/officeDocument/2006/relationships/hyperlink" Target="https://ru.wikipedia.org/wiki/%D0%90%D0%BB%D1%8C%D0%B4%D0%BE%D1%81%D1%82%D0%B5%D1%80%D0%BE%D0%BD" TargetMode="External"/><Relationship Id="rId66" Type="http://schemas.openxmlformats.org/officeDocument/2006/relationships/hyperlink" Target="https://www.krasotaimedicina.ru/diseases/infectious/streptococcal" TargetMode="External"/><Relationship Id="rId74" Type="http://schemas.openxmlformats.org/officeDocument/2006/relationships/hyperlink" Target="https://www.krasotaimedicina.ru/symptom/urine/bacteriuria" TargetMode="External"/><Relationship Id="rId79" Type="http://schemas.openxmlformats.org/officeDocument/2006/relationships/hyperlink" Target="https://www.krasotaimedicina.ru/diagnostics/renal-scintigraphy/" TargetMode="External"/><Relationship Id="rId5" Type="http://schemas.openxmlformats.org/officeDocument/2006/relationships/webSettings" Target="webSettings.xml"/><Relationship Id="rId61" Type="http://schemas.openxmlformats.org/officeDocument/2006/relationships/image" Target="media/image2.png"/><Relationship Id="rId82" Type="http://schemas.openxmlformats.org/officeDocument/2006/relationships/image" Target="media/image3.jpeg"/><Relationship Id="rId19" Type="http://schemas.openxmlformats.org/officeDocument/2006/relationships/hyperlink" Target="https://ru.wikipedia.org/wiki/%D0%9F%D0%BE%D1%8F%D1%81%D0%BD%D0%B8%D1%87%D0%BD%D1%8B%D0%B5_%D0%BF%D0%BE%D0%B7%D0%B2%D0%BE%D0%BD%D0%BA%D0%B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u.wikipedia.org/wiki/%D0%9A%D1%80%D0%BE%D0%B2%D1%8C" TargetMode="External"/><Relationship Id="rId22" Type="http://schemas.openxmlformats.org/officeDocument/2006/relationships/hyperlink" Target="https://ru.wikipedia.org/wiki/%D0%A0%D0%B5%D0%B1%D1%80%D0%BE" TargetMode="External"/><Relationship Id="rId27" Type="http://schemas.openxmlformats.org/officeDocument/2006/relationships/hyperlink" Target="https://ru.wikipedia.org/wiki/%D0%9C%D0%BE%D1%87%D0%B0" TargetMode="External"/><Relationship Id="rId30" Type="http://schemas.openxmlformats.org/officeDocument/2006/relationships/hyperlink" Target="https://ru.wikipedia.org/wiki/%D0%9C%D0%BE%D1%87%D0%B5%D1%82%D0%BE%D1%87%D0%BD%D0%B8%D0%BA" TargetMode="External"/><Relationship Id="rId35" Type="http://schemas.openxmlformats.org/officeDocument/2006/relationships/hyperlink" Target="https://ru.wikipedia.org/wiki/%D0%9E%D0%B1%D0%BC%D0%B5%D0%BD_%D0%B2%D0%B5%D1%89%D0%B5%D1%81%D1%82%D0%B2" TargetMode="External"/><Relationship Id="rId43" Type="http://schemas.openxmlformats.org/officeDocument/2006/relationships/hyperlink" Target="https://ru.wikipedia.org/wiki/%D0%91%D0%B5%D0%BB%D0%BA%D0%B8" TargetMode="External"/><Relationship Id="rId48" Type="http://schemas.openxmlformats.org/officeDocument/2006/relationships/hyperlink" Target="https://ru.wikipedia.org/wiki/%D0%9A%D1%80%D0%B5%D0%B0%D1%82%D0%B8%D0%BD%D0%B8%D0%BD" TargetMode="External"/><Relationship Id="rId56" Type="http://schemas.openxmlformats.org/officeDocument/2006/relationships/hyperlink" Target="https://ru.wikipedia.org/wiki/%D0%9A%D1%80%D0%BE%D0%B2%D1%8C" TargetMode="External"/><Relationship Id="rId64" Type="http://schemas.openxmlformats.org/officeDocument/2006/relationships/hyperlink" Target="https://ru.wikipedia.org/wiki/%D0%9D%D0%B5%D1%84%D1%80%D0%BE%D0%BD" TargetMode="External"/><Relationship Id="rId69" Type="http://schemas.openxmlformats.org/officeDocument/2006/relationships/hyperlink" Target="https://www.krasotaimedicina.ru/diseases/zabolevanija_urology/urethritis" TargetMode="External"/><Relationship Id="rId77" Type="http://schemas.openxmlformats.org/officeDocument/2006/relationships/hyperlink" Target="https://www.krasotaimedicina.ru/diseases/zabolevanija_cardiology/hypertension" TargetMode="External"/><Relationship Id="rId8" Type="http://schemas.openxmlformats.org/officeDocument/2006/relationships/image" Target="media/image1.jpeg"/><Relationship Id="rId51" Type="http://schemas.openxmlformats.org/officeDocument/2006/relationships/hyperlink" Target="https://ru.wikipedia.org/wiki/%D0%9E%D1%81%D0%BC%D0%BE%D1%81" TargetMode="External"/><Relationship Id="rId72" Type="http://schemas.openxmlformats.org/officeDocument/2006/relationships/hyperlink" Target="https://www.krasotaimedicina.ru/symptom/urine/proteinuria" TargetMode="External"/><Relationship Id="rId80" Type="http://schemas.openxmlformats.org/officeDocument/2006/relationships/hyperlink" Target="https://www.krasotaimedicina.ru/treatment/tomography-urology/kidney-CT"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A4%D0%B0%D1%81%D0%BE%D0%BB%D1%8C" TargetMode="External"/><Relationship Id="rId17" Type="http://schemas.openxmlformats.org/officeDocument/2006/relationships/hyperlink" Target="https://ru.wikipedia.org/wiki/%D0%91%D1%80%D1%8E%D1%88%D0%B8%D0%BD%D0%B0" TargetMode="External"/><Relationship Id="rId25" Type="http://schemas.openxmlformats.org/officeDocument/2006/relationships/hyperlink" Target="https://ru.wikipedia.org/wiki/%D0%A4%D0%B8%D0%B1%D1%80%D0%BE%D0%B7%D0%BD%D0%B0%D1%8F_%D1%81%D0%BE%D0%B5%D0%B4%D0%B8%D0%BD%D0%B8%D1%82%D0%B5%D0%BB%D1%8C%D0%BD%D0%B0%D1%8F_%D1%82%D0%BA%D0%B0%D0%BD%D1%8C" TargetMode="External"/><Relationship Id="rId33" Type="http://schemas.openxmlformats.org/officeDocument/2006/relationships/hyperlink" Target="https://ru.wikipedia.org/wiki/%D0%92%D1%8B%D0%B4%D0%B5%D0%BB%D0%B5%D0%BD%D0%B8%D0%B5_(%D0%B1%D0%B8%D0%BE%D0%BB%D0%BE%D0%B3%D0%B8%D1%8F)" TargetMode="External"/><Relationship Id="rId38" Type="http://schemas.openxmlformats.org/officeDocument/2006/relationships/hyperlink" Target="https://ru.wikipedia.org/wiki/%D0%A1%D0%B5%D0%BA%D1%80%D0%B5%D1%86%D0%B8%D0%B8" TargetMode="External"/><Relationship Id="rId46" Type="http://schemas.openxmlformats.org/officeDocument/2006/relationships/hyperlink" Target="https://ru.wikipedia.org/wiki/%D0%9F%D0%B8%D1%82%D0%B0%D1%82%D0%B5%D0%BB%D1%8C%D0%BD%D1%8B%D0%B5_%D0%B2%D0%B5%D1%89%D0%B5%D1%81%D1%82%D0%B2%D0%B0" TargetMode="External"/><Relationship Id="rId59" Type="http://schemas.openxmlformats.org/officeDocument/2006/relationships/hyperlink" Target="https://ru.wikipedia.org/wiki/%D0%AD%D1%80%D0%B8%D1%82%D1%80%D0%BE%D0%BF%D0%BE%D1%8D%D1%82%D0%B8%D0%BD" TargetMode="External"/><Relationship Id="rId67" Type="http://schemas.openxmlformats.org/officeDocument/2006/relationships/hyperlink" Target="https://www.krasotaimedicina.ru/diseases/zabolevanija_urology/kidney-stone" TargetMode="External"/><Relationship Id="rId20" Type="http://schemas.openxmlformats.org/officeDocument/2006/relationships/hyperlink" Target="https://ru.wikipedia.org/wiki/%D0%91%D1%80%D1%8E%D1%88%D0%B8%D0%BD%D0%B0" TargetMode="External"/><Relationship Id="rId41" Type="http://schemas.openxmlformats.org/officeDocument/2006/relationships/hyperlink" Target="https://ru.wikipedia.org/wiki/%D0%9F%D0%BB%D0%B0%D0%B7%D0%BC%D0%B0" TargetMode="External"/><Relationship Id="rId54" Type="http://schemas.openxmlformats.org/officeDocument/2006/relationships/hyperlink" Target="https://ru.wikipedia.org/wiki/%D0%90%D0%BA%D1%82%D0%B8%D0%B2%D0%BD%D1%8B%D0%B9_%D1%82%D1%80%D0%B0%D0%BD%D1%81%D0%BF%D0%BE%D1%80%D1%82" TargetMode="External"/><Relationship Id="rId62" Type="http://schemas.openxmlformats.org/officeDocument/2006/relationships/hyperlink" Target="https://ru.wikipedia.org/w/index.php?title=%D0%9F%D0%BE%D1%87%D0%B5%D1%87%D0%BD%D0%B0%D1%8F_%D0%BB%D0%BE%D1%85%D0%B0%D0%BD%D0%BA%D0%B0&amp;action=edit&amp;redlink=1" TargetMode="External"/><Relationship Id="rId70" Type="http://schemas.openxmlformats.org/officeDocument/2006/relationships/hyperlink" Target="https://www.krasotaimedicina.ru/diseases/zabolevanija_urology/urinary-syndrome" TargetMode="External"/><Relationship Id="rId75" Type="http://schemas.openxmlformats.org/officeDocument/2006/relationships/hyperlink" Target="https://www.krasotaimedicina.ru/symptom/urine/cylindruria" TargetMode="External"/><Relationship Id="rId83"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3%D0%BE%D0%BC%D0%B5%D0%BE%D1%81%D1%82%D0%B0%D0%B7" TargetMode="External"/><Relationship Id="rId23" Type="http://schemas.openxmlformats.org/officeDocument/2006/relationships/hyperlink" Target="https://ru.wikipedia.org/wiki/%D0%93%D1%80%D0%B0%D0%BC%D0%BC" TargetMode="External"/><Relationship Id="rId28" Type="http://schemas.openxmlformats.org/officeDocument/2006/relationships/hyperlink" Target="https://ru.wikipedia.org/wiki/%D0%9F%D0%B0%D1%80%D0%B5%D0%BD%D1%85%D0%B8%D0%BC%D0%B0" TargetMode="External"/><Relationship Id="rId36" Type="http://schemas.openxmlformats.org/officeDocument/2006/relationships/hyperlink" Target="https://ru.wikipedia.org/wiki/%D0%93%D0%B5%D0%BC%D0%BE%D0%BF%D0%BE%D1%8D%D0%B7" TargetMode="External"/><Relationship Id="rId49" Type="http://schemas.openxmlformats.org/officeDocument/2006/relationships/hyperlink" Target="https://ru.wikipedia.org/wiki/%D0%92%D1%82%D0%BE%D1%80%D0%B8%D1%87%D0%BD%D0%B0%D1%8F_%D0%BC%D0%BE%D1%87%D0%B0" TargetMode="External"/><Relationship Id="rId57" Type="http://schemas.openxmlformats.org/officeDocument/2006/relationships/hyperlink" Target="https://ru.wikipedia.org/wiki/%D0%9C%D0%B5%D1%82%D0%B0%D0%B1%D0%BE%D0%BB%D0%B8%D0%B7%D0%BC" TargetMode="External"/><Relationship Id="rId10" Type="http://schemas.openxmlformats.org/officeDocument/2006/relationships/hyperlink" Target="https://ru.wikipedia.org/wiki/%D0%9B%D0%B0%D1%82%D0%B8%D0%BD%D1%81%D0%BA%D0%B8%D0%B9_%D1%8F%D0%B7%D1%8B%D0%BA" TargetMode="External"/><Relationship Id="rId31" Type="http://schemas.openxmlformats.org/officeDocument/2006/relationships/hyperlink" Target="https://ru.wikipedia.org/wiki/%D0%9D%D0%B5%D1%84%D1%80%D0%BE%D0%BD" TargetMode="External"/><Relationship Id="rId44" Type="http://schemas.openxmlformats.org/officeDocument/2006/relationships/hyperlink" Target="https://ru.wikipedia.org/wiki/%D0%9F%D0%B5%D1%80%D0%B2%D0%B8%D1%87%D0%BD%D0%B0%D1%8F_%D0%BC%D0%BE%D1%87%D0%B0" TargetMode="External"/><Relationship Id="rId52" Type="http://schemas.openxmlformats.org/officeDocument/2006/relationships/hyperlink" Target="https://ru.wikipedia.org/wiki/%D0%9F%D0%BB%D0%B0%D0%B7%D0%BC%D0%B0_%D0%BA%D1%80%D0%BE%D0%B2%D0%B8" TargetMode="External"/><Relationship Id="rId60" Type="http://schemas.openxmlformats.org/officeDocument/2006/relationships/hyperlink" Target="https://ru.wikipedia.org/wiki/%D0%AD%D1%80%D0%B8%D1%82%D1%80%D0%BE%D1%86%D0%B8%D1%82" TargetMode="External"/><Relationship Id="rId65" Type="http://schemas.openxmlformats.org/officeDocument/2006/relationships/hyperlink" Target="https://ru.wikipedia.org/wiki/%D0%9F%D0%BE%D1%87%D0%B5%D1%87%D0%BD%D1%8B%D0%B9_%D1%81%D1%82%D0%BE%D0%BB%D0%B1" TargetMode="External"/><Relationship Id="rId73" Type="http://schemas.openxmlformats.org/officeDocument/2006/relationships/hyperlink" Target="https://www.krasotaimedicina.ru/symptom/urine/leukocyturia" TargetMode="External"/><Relationship Id="rId78" Type="http://schemas.openxmlformats.org/officeDocument/2006/relationships/hyperlink" Target="https://www.krasotaimedicina.ru/diseases/zabolevanija_cardiology/hypertensive-crisis" TargetMode="External"/><Relationship Id="rId81" Type="http://schemas.openxmlformats.org/officeDocument/2006/relationships/hyperlink" Target="https://www.krasotaimedicina.ru/treatment/biopsy-urology/kidney"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61D9B-38C7-48DF-B514-3CD6B4C9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57</Pages>
  <Words>16351</Words>
  <Characters>93201</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 Тюрина</dc:creator>
  <cp:keywords/>
  <dc:description/>
  <cp:lastModifiedBy>Gorshkova</cp:lastModifiedBy>
  <cp:revision>85</cp:revision>
  <dcterms:created xsi:type="dcterms:W3CDTF">2022-12-27T06:52:00Z</dcterms:created>
  <dcterms:modified xsi:type="dcterms:W3CDTF">2023-06-21T12:53:00Z</dcterms:modified>
</cp:coreProperties>
</file>