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55" w:rsidRDefault="00136055" w:rsidP="00136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D">
        <w:rPr>
          <w:rFonts w:ascii="Times New Roman" w:hAnsi="Times New Roman" w:cs="Times New Roman"/>
          <w:b/>
          <w:sz w:val="28"/>
          <w:szCs w:val="28"/>
        </w:rPr>
        <w:t>«</w:t>
      </w:r>
      <w:r w:rsidR="002677C2">
        <w:rPr>
          <w:rFonts w:ascii="Times New Roman" w:hAnsi="Times New Roman" w:cs="Times New Roman"/>
          <w:b/>
          <w:sz w:val="28"/>
          <w:szCs w:val="28"/>
        </w:rPr>
        <w:t>КЛЕЩЕВОЙ ЭНЦЕФАЛИТ</w:t>
      </w:r>
      <w:r w:rsidRPr="00723FAD">
        <w:rPr>
          <w:rFonts w:ascii="Times New Roman" w:hAnsi="Times New Roman" w:cs="Times New Roman"/>
          <w:b/>
          <w:sz w:val="28"/>
          <w:szCs w:val="28"/>
        </w:rPr>
        <w:t>»</w:t>
      </w:r>
    </w:p>
    <w:p w:rsidR="00136055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r w:rsidRPr="00CC7064">
        <w:rPr>
          <w:rFonts w:ascii="Times New Roman" w:hAnsi="Times New Roman" w:cs="Times New Roman"/>
          <w:b/>
          <w:i/>
          <w:sz w:val="24"/>
          <w:szCs w:val="24"/>
        </w:rPr>
        <w:t>Перфильева Анна Владимировна,</w:t>
      </w:r>
    </w:p>
    <w:p w:rsidR="00136055" w:rsidRPr="00CC7064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студентка краевого государственного бюджетного профессионального образовательного учреждения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Ачинский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медицинский техникум»</w:t>
      </w:r>
    </w:p>
    <w:p w:rsidR="00136055" w:rsidRPr="00CC7064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064">
        <w:rPr>
          <w:rFonts w:ascii="Times New Roman" w:hAnsi="Times New Roman" w:cs="Times New Roman"/>
          <w:b/>
          <w:i/>
          <w:sz w:val="24"/>
          <w:szCs w:val="24"/>
        </w:rPr>
        <w:t>Руководитель: Масловская Елена Сергеевна</w:t>
      </w:r>
      <w:r>
        <w:rPr>
          <w:rFonts w:ascii="Times New Roman" w:hAnsi="Times New Roman" w:cs="Times New Roman"/>
          <w:b/>
          <w:i/>
          <w:sz w:val="24"/>
          <w:szCs w:val="24"/>
        </w:rPr>
        <w:t>, преподаватель</w:t>
      </w:r>
    </w:p>
    <w:p w:rsidR="00136055" w:rsidRPr="004B7D2D" w:rsidRDefault="00136055" w:rsidP="00DC75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90A" w:rsidRPr="002677C2" w:rsidRDefault="002677C2" w:rsidP="0026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C2">
        <w:rPr>
          <w:rFonts w:ascii="Times New Roman" w:hAnsi="Times New Roman" w:cs="Times New Roman"/>
          <w:sz w:val="24"/>
          <w:szCs w:val="24"/>
        </w:rPr>
        <w:t>Клещевой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энцефалит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– природно-очаговая трансмиссивная вирусная инфекция с выраженной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сезонностью,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зависящей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иксодовых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клещей.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Характеризуется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поражением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центральной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нервной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системы,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отличается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полиморфизмом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клинического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течения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высокой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7C2">
        <w:rPr>
          <w:rFonts w:ascii="Times New Roman" w:hAnsi="Times New Roman" w:cs="Times New Roman"/>
          <w:sz w:val="24"/>
          <w:szCs w:val="24"/>
        </w:rPr>
        <w:t>частотой остаточных явлений в виде параличей, а также летальностью.</w:t>
      </w:r>
    </w:p>
    <w:p w:rsidR="002677C2" w:rsidRDefault="002677C2" w:rsidP="004B7D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Эпидемиология</w:t>
      </w:r>
    </w:p>
    <w:p w:rsidR="002677C2" w:rsidRPr="002677C2" w:rsidRDefault="002677C2" w:rsidP="0026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C2">
        <w:rPr>
          <w:rFonts w:ascii="Times New Roman" w:hAnsi="Times New Roman" w:cs="Times New Roman"/>
          <w:sz w:val="24"/>
          <w:szCs w:val="24"/>
        </w:rPr>
        <w:t>Природно-очаговое заболевание. Ареал распространения охватывает Сибирь, Дальний Восток, Урал, Европейскую часть России, а также Европу. </w:t>
      </w:r>
    </w:p>
    <w:p w:rsidR="002677C2" w:rsidRPr="002677C2" w:rsidRDefault="002677C2" w:rsidP="0026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C2">
        <w:rPr>
          <w:rFonts w:ascii="Times New Roman" w:hAnsi="Times New Roman" w:cs="Times New Roman"/>
          <w:sz w:val="24"/>
          <w:szCs w:val="24"/>
        </w:rPr>
        <w:t xml:space="preserve">Основные резервуары инфекции — иксодовые клещи </w:t>
      </w:r>
      <w:proofErr w:type="spellStart"/>
      <w:r w:rsidRPr="002677C2">
        <w:rPr>
          <w:rFonts w:ascii="Times New Roman" w:hAnsi="Times New Roman" w:cs="Times New Roman"/>
          <w:sz w:val="24"/>
          <w:szCs w:val="24"/>
        </w:rPr>
        <w:t>Ixodes</w:t>
      </w:r>
      <w:proofErr w:type="spellEnd"/>
      <w:r w:rsidRPr="00267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C2">
        <w:rPr>
          <w:rFonts w:ascii="Times New Roman" w:hAnsi="Times New Roman" w:cs="Times New Roman"/>
          <w:sz w:val="24"/>
          <w:szCs w:val="24"/>
        </w:rPr>
        <w:t>persulcatus</w:t>
      </w:r>
      <w:proofErr w:type="spellEnd"/>
      <w:r w:rsidRPr="002677C2">
        <w:rPr>
          <w:rFonts w:ascii="Times New Roman" w:hAnsi="Times New Roman" w:cs="Times New Roman"/>
          <w:sz w:val="24"/>
          <w:szCs w:val="24"/>
        </w:rPr>
        <w:t xml:space="preserve"> (таёжные клещи) и </w:t>
      </w:r>
      <w:proofErr w:type="spellStart"/>
      <w:r w:rsidRPr="002677C2">
        <w:rPr>
          <w:rFonts w:ascii="Times New Roman" w:hAnsi="Times New Roman" w:cs="Times New Roman"/>
          <w:sz w:val="24"/>
          <w:szCs w:val="24"/>
        </w:rPr>
        <w:t>Ixodes</w:t>
      </w:r>
      <w:proofErr w:type="spellEnd"/>
      <w:r w:rsidRPr="002677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77C2">
        <w:rPr>
          <w:rFonts w:ascii="Times New Roman" w:hAnsi="Times New Roman" w:cs="Times New Roman"/>
          <w:sz w:val="24"/>
          <w:szCs w:val="24"/>
        </w:rPr>
        <w:t>ricinus</w:t>
      </w:r>
      <w:proofErr w:type="spellEnd"/>
      <w:r w:rsidRPr="002677C2">
        <w:rPr>
          <w:rFonts w:ascii="Times New Roman" w:hAnsi="Times New Roman" w:cs="Times New Roman"/>
          <w:sz w:val="24"/>
          <w:szCs w:val="24"/>
        </w:rPr>
        <w:t xml:space="preserve"> (собачьи клещи), иногда другие представители иксодовых клещей.</w:t>
      </w:r>
    </w:p>
    <w:p w:rsidR="002677C2" w:rsidRPr="002677C2" w:rsidRDefault="002677C2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677C2">
        <w:rPr>
          <w:rFonts w:ascii="Times New Roman" w:hAnsi="Times New Roman" w:cs="Times New Roman"/>
          <w:sz w:val="24"/>
          <w:szCs w:val="24"/>
        </w:rPr>
        <w:t xml:space="preserve">Второстепенный резервуар вируса в природе — теплокровные млекопитающие (зайцы, белки, бурундуки, мыши, лисы, волки, козы и другие) и птицы (дрозд, снегирь, </w:t>
      </w:r>
      <w:proofErr w:type="spellStart"/>
      <w:r w:rsidRPr="002677C2">
        <w:rPr>
          <w:rFonts w:ascii="Times New Roman" w:hAnsi="Times New Roman" w:cs="Times New Roman"/>
          <w:sz w:val="24"/>
          <w:szCs w:val="24"/>
        </w:rPr>
        <w:t>теререв</w:t>
      </w:r>
      <w:proofErr w:type="spellEnd"/>
      <w:r w:rsidRPr="002677C2">
        <w:rPr>
          <w:rFonts w:ascii="Times New Roman" w:hAnsi="Times New Roman" w:cs="Times New Roman"/>
          <w:sz w:val="24"/>
          <w:szCs w:val="24"/>
        </w:rPr>
        <w:t xml:space="preserve"> и другие).</w:t>
      </w:r>
      <w:proofErr w:type="gramEnd"/>
    </w:p>
    <w:p w:rsidR="002677C2" w:rsidRPr="002677C2" w:rsidRDefault="002677C2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7C2">
        <w:rPr>
          <w:rFonts w:ascii="Times New Roman" w:hAnsi="Times New Roman" w:cs="Times New Roman"/>
          <w:sz w:val="24"/>
          <w:szCs w:val="24"/>
        </w:rPr>
        <w:t>Самки клещей способны передавать приобретённые возбудители вируса потомству, что обеспечивает постоянный уровень заразности данных членистоногих и циркуляцию возбудителя.</w:t>
      </w:r>
    </w:p>
    <w:p w:rsidR="0082728A" w:rsidRPr="0082728A" w:rsidRDefault="0082728A" w:rsidP="008272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28A">
        <w:rPr>
          <w:rFonts w:ascii="Times New Roman" w:hAnsi="Times New Roman" w:cs="Times New Roman"/>
          <w:b/>
          <w:sz w:val="24"/>
          <w:szCs w:val="24"/>
        </w:rPr>
        <w:t>Пути заражения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 xml:space="preserve">Заражение происходит при нападении клещей на людей в пригородной зоне, полях, лесах, дачных участках во время отдыха, сбора грибов. Нередко случаи заражения регистрируются и в самих городах: в парковых зонах, области газонов. Возможен механический перенос клещей на одежде, вещах, продуктах и их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переползание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на людей, не бывающих на природе.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Механизмы передачи:</w:t>
      </w:r>
    </w:p>
    <w:p w:rsidR="0082728A" w:rsidRPr="0082728A" w:rsidRDefault="0082728A" w:rsidP="0082728A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 xml:space="preserve">Трансмиссивный — при укусе и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кровососании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клещей (причём самки насыщаются кровью до нескольких дней и могут увеличиваться в размерах до 120 раз, а самцы обычно пьют кровь всего несколько часов и часто незаметны), а также при обнаружении ползающего клеща, который уже напился крови и покидает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прокормителя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>. Заражение может произойти с первых минут присасывания клеща, хотя при увеличении длительности кормления эта вероятность возрастает. Также возможно заражение при раздавливании и втирании останков клеща — контаминация.</w:t>
      </w:r>
    </w:p>
    <w:p w:rsidR="0082728A" w:rsidRPr="0082728A" w:rsidRDefault="0082728A" w:rsidP="0082728A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lastRenderedPageBreak/>
        <w:t>Фекально-оральный — алиментарный путь через употребление некипячёного свежего молока, например, инфицированных коз и коров, а также сметаны и масла.</w:t>
      </w:r>
    </w:p>
    <w:p w:rsidR="0082728A" w:rsidRPr="0082728A" w:rsidRDefault="0082728A" w:rsidP="0082728A">
      <w:pPr>
        <w:numPr>
          <w:ilvl w:val="0"/>
          <w:numId w:val="2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 xml:space="preserve">Редкие пути — при переливании крови, пересадке органов, грудном вскармливании, </w:t>
      </w:r>
      <w:proofErr w:type="spellStart"/>
      <w:proofErr w:type="gramStart"/>
      <w:r w:rsidRPr="0082728A">
        <w:rPr>
          <w:rFonts w:ascii="Times New Roman" w:hAnsi="Times New Roman" w:cs="Times New Roman"/>
          <w:sz w:val="24"/>
          <w:szCs w:val="24"/>
        </w:rPr>
        <w:t>воздушно-капельно</w:t>
      </w:r>
      <w:proofErr w:type="spellEnd"/>
      <w:proofErr w:type="gramEnd"/>
      <w:r w:rsidRPr="0082728A">
        <w:rPr>
          <w:rFonts w:ascii="Times New Roman" w:hAnsi="Times New Roman" w:cs="Times New Roman"/>
          <w:sz w:val="24"/>
          <w:szCs w:val="24"/>
        </w:rPr>
        <w:t xml:space="preserve"> при аварии в лаборатории,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трансплацентарно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внутриутробно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>) и иными способами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D2D" w:rsidRPr="004B7D2D" w:rsidRDefault="004B7D2D" w:rsidP="008272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2D">
        <w:rPr>
          <w:rFonts w:ascii="Times New Roman" w:hAnsi="Times New Roman" w:cs="Times New Roman"/>
          <w:b/>
          <w:sz w:val="24"/>
          <w:szCs w:val="24"/>
        </w:rPr>
        <w:t>Клинические симптомы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Клиническая картина заболевания может различаться в зависимости от серотипа вируса: как правило, более тяжело протекает Дальневосточный и Сибирский варианты; течение болезни в Европейской части РФ и Европе отмечается более мягким и благоприятным течением.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Инкубационный период — от 1 до 35 дней (в среднем 2-3 недели), чёткой зависимости тяжести болезни и срока инкубации нет.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Схематично течение болезни в остром периоде можно разделить на шесть стадий:</w:t>
      </w:r>
    </w:p>
    <w:p w:rsidR="0082728A" w:rsidRPr="0082728A" w:rsidRDefault="0082728A" w:rsidP="0082728A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заражение;</w:t>
      </w:r>
    </w:p>
    <w:p w:rsidR="0082728A" w:rsidRPr="0082728A" w:rsidRDefault="0082728A" w:rsidP="0082728A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инкубационный период;</w:t>
      </w:r>
    </w:p>
    <w:p w:rsidR="0082728A" w:rsidRPr="0082728A" w:rsidRDefault="0082728A" w:rsidP="0082728A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продромальный период (появление предвестников заболевания);</w:t>
      </w:r>
    </w:p>
    <w:p w:rsidR="0082728A" w:rsidRPr="0082728A" w:rsidRDefault="0082728A" w:rsidP="0082728A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лихорадочный период;</w:t>
      </w:r>
    </w:p>
    <w:p w:rsidR="0082728A" w:rsidRPr="0082728A" w:rsidRDefault="0082728A" w:rsidP="0082728A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ранняя реконвалесценция (выздоровление);</w:t>
      </w:r>
    </w:p>
    <w:p w:rsidR="0082728A" w:rsidRPr="0082728A" w:rsidRDefault="0082728A" w:rsidP="0082728A">
      <w:pPr>
        <w:numPr>
          <w:ilvl w:val="0"/>
          <w:numId w:val="2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восстановительный период.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Чаще всего заболевание протекает в скрытой или лёгкой форме, проявляющейся небольшим повышением температуры тела, слабой головной болью без чёткой локализации, общим недомоганием и нарушениями сна (до 90% всех случаев).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 xml:space="preserve">Иногда в случаях более выраженного течения болезнь начинается выраженных с продромальных явлений в виде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познабливания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>, слабости, тяжести в голове, диффузных головных болей слабой интенсивности в течение 1-2 дней.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 xml:space="preserve">Затем заболевание манифестирует резким повышением температуры тела до 38-39°C, резкого озноба, потливости, выраженных головных болей распирающего характера, нередко сопровождающихся тошнотой, рвотой и нарушением координации. Больной заторможен, апатичен, вяло реагирует на внешние раздражители. Его лицо, шея и грудь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гиперемированы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2728A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82728A">
        <w:rPr>
          <w:rFonts w:ascii="Times New Roman" w:hAnsi="Times New Roman" w:cs="Times New Roman"/>
          <w:sz w:val="24"/>
          <w:szCs w:val="24"/>
        </w:rPr>
        <w:t xml:space="preserve"> появление болей в различных участках тела, мышцах и суставах, иногда возникают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фасцикулярные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подёргивания. В дальнейшем нарастает слабость, повышение потливости, колебания (лабильность) артериального давления, парестезии (онемения) отдельных участков тела без нарушения двигательных функций. </w:t>
      </w:r>
      <w:r w:rsidRPr="0082728A">
        <w:rPr>
          <w:rFonts w:ascii="Times New Roman" w:hAnsi="Times New Roman" w:cs="Times New Roman"/>
          <w:sz w:val="24"/>
          <w:szCs w:val="24"/>
        </w:rPr>
        <w:lastRenderedPageBreak/>
        <w:t xml:space="preserve">Появляются симптомы поражения мозговых оболочек, таких как ригидность затылочных мышц, симптомы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Кернига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Брудзинского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>.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 xml:space="preserve">При алиментарном заражении (через пищу) возможны боли в животе, диарея, появление плотного белого налёта на языке, а также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двухволновая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лихорадочная реакция:</w:t>
      </w:r>
    </w:p>
    <w:p w:rsidR="0082728A" w:rsidRPr="0082728A" w:rsidRDefault="0082728A" w:rsidP="0082728A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непродолжительная первая волна лихорадки в течение 2-3 дней;</w:t>
      </w:r>
    </w:p>
    <w:p w:rsidR="0082728A" w:rsidRPr="0082728A" w:rsidRDefault="0082728A" w:rsidP="0082728A">
      <w:pPr>
        <w:numPr>
          <w:ilvl w:val="0"/>
          <w:numId w:val="3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второй подъём температуры после недельного "перерыва" (как правило, более тяжёлый и продолжительный).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 xml:space="preserve">При благоприятном течении указанные признаки постепенно регрессируют, иногда оставляя после себя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резидуальные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(остаточные) явления различно выраженности и продолжительности.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 xml:space="preserve">В отдельных случаях симптоматика нарастает и проявляется в виде выраженного токсикоза, появления очаговой симптоматики, парезов, нарушения сознания, дыхания и деятельности </w:t>
      </w:r>
      <w:proofErr w:type="spellStart"/>
      <w:proofErr w:type="gramStart"/>
      <w:r w:rsidRPr="0082728A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82728A">
        <w:rPr>
          <w:rFonts w:ascii="Times New Roman" w:hAnsi="Times New Roman" w:cs="Times New Roman"/>
          <w:sz w:val="24"/>
          <w:szCs w:val="24"/>
        </w:rPr>
        <w:t xml:space="preserve"> системы. Прогноз в таких случаях серьёзен.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При хроническом течении болезни возможен широкий полиморфизм клинических проявлений, однако чаще наблюдаются следующие признаки:</w:t>
      </w:r>
    </w:p>
    <w:p w:rsidR="0082728A" w:rsidRPr="0082728A" w:rsidRDefault="0082728A" w:rsidP="0082728A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кожевниковская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эпилепсия — гиперкинезы (непроизвольные активные сокращения мышц) в острой стадии болезни, локальные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клонические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судороги в мышках лица, пальцев рук и плечевого пояса, дрожание, нарушение координации,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генерализованные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судорожные припадки, снижение интеллекта, психические нарушения;</w:t>
      </w:r>
    </w:p>
    <w:p w:rsidR="0082728A" w:rsidRPr="0082728A" w:rsidRDefault="0082728A" w:rsidP="0082728A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полиомиелитические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признаки — возникают через несколько месяцев (реже лет) после перенесённой острой формы,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появляяются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нарастающей слабостью и атрофией мышц плечевого пояса с последующим расхождением вверх и вниз (вялые параличи);</w:t>
      </w:r>
    </w:p>
    <w:p w:rsidR="004B7D2D" w:rsidRPr="0082728A" w:rsidRDefault="0082728A" w:rsidP="0082728A">
      <w:pPr>
        <w:numPr>
          <w:ilvl w:val="0"/>
          <w:numId w:val="3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 xml:space="preserve">боковой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амиотрофический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склероз — вялые атрофические параличи верхних конечностей, повышение сухожильных и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периостальных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рефлексов, нарушения разговора, принятия пищи и воды.</w:t>
      </w:r>
    </w:p>
    <w:p w:rsidR="004B7D2D" w:rsidRPr="004B7D2D" w:rsidRDefault="004B7D2D" w:rsidP="004B7D2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2D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Лабораторная диагностика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2728A" w:rsidRPr="0082728A" w:rsidRDefault="0082728A" w:rsidP="0082728A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 xml:space="preserve">клинический анализ крови —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нормопения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(нормальное содержание лейкоцитов) или умеренный лейкоцитоз,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лимф</w:t>
      </w:r>
      <w:proofErr w:type="gramStart"/>
      <w:r w:rsidRPr="0082728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272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моноцитоз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>;</w:t>
      </w:r>
    </w:p>
    <w:p w:rsidR="0082728A" w:rsidRPr="0082728A" w:rsidRDefault="0082728A" w:rsidP="0082728A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иммуноферментый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анализ крови и ликвора — выявление </w:t>
      </w:r>
      <w:proofErr w:type="gramStart"/>
      <w:r w:rsidRPr="0082728A">
        <w:rPr>
          <w:rFonts w:ascii="Times New Roman" w:hAnsi="Times New Roman" w:cs="Times New Roman"/>
          <w:sz w:val="24"/>
          <w:szCs w:val="24"/>
        </w:rPr>
        <w:t>специфических</w:t>
      </w:r>
      <w:proofErr w:type="gramEnd"/>
      <w:r w:rsidRPr="00827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в острой,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подострой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или хронической стадии, изолированное выявление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как показатель перенесённого процесса с выздоровлением, комбинации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>;</w:t>
      </w:r>
    </w:p>
    <w:p w:rsidR="0082728A" w:rsidRPr="0082728A" w:rsidRDefault="0082728A" w:rsidP="0082728A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полимеразная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цепная реакция крови и ликвора — выявление нуклеиновых кислот вируса клещевого энцефалита как показатель активно протекающей инфекции;</w:t>
      </w:r>
    </w:p>
    <w:p w:rsidR="0082728A" w:rsidRPr="0082728A" w:rsidRDefault="0082728A" w:rsidP="0082728A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спинномозговая пункция:</w:t>
      </w:r>
    </w:p>
    <w:p w:rsidR="0082728A" w:rsidRPr="0082728A" w:rsidRDefault="0082728A" w:rsidP="0082728A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lastRenderedPageBreak/>
        <w:t>цитологические показатели — подсчёт количества и качества клеток (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лимфоцитарный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или смешанный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от 10 до 1000 клеток в мкл);</w:t>
      </w:r>
    </w:p>
    <w:p w:rsidR="0082728A" w:rsidRPr="0082728A" w:rsidRDefault="0082728A" w:rsidP="0082728A">
      <w:pPr>
        <w:numPr>
          <w:ilvl w:val="0"/>
          <w:numId w:val="3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биохимические исследования ликвора — уровни общего белка, глюкозы и хлоридов;</w:t>
      </w:r>
    </w:p>
    <w:p w:rsid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Инструментальная диагностика:</w:t>
      </w:r>
    </w:p>
    <w:p w:rsidR="0082728A" w:rsidRPr="0082728A" w:rsidRDefault="0082728A" w:rsidP="0082728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 xml:space="preserve">МРТ головного мозга — очаги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глиоза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нейродегенерации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>. </w:t>
      </w:r>
    </w:p>
    <w:p w:rsidR="0082728A" w:rsidRPr="0082728A" w:rsidRDefault="0082728A" w:rsidP="0082728A">
      <w:pPr>
        <w:pStyle w:val="a3"/>
        <w:numPr>
          <w:ilvl w:val="0"/>
          <w:numId w:val="3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Электроэнцефалография — метод исследования электрической активности мозга путем размещения электродов в определенных зонах на поверхности головы</w:t>
      </w:r>
    </w:p>
    <w:p w:rsidR="00965EA2" w:rsidRPr="0082728A" w:rsidRDefault="0082728A" w:rsidP="008272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28A">
        <w:rPr>
          <w:rFonts w:ascii="Times New Roman" w:hAnsi="Times New Roman" w:cs="Times New Roman"/>
          <w:b/>
          <w:sz w:val="24"/>
          <w:szCs w:val="24"/>
        </w:rPr>
        <w:t>Профилактика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 xml:space="preserve">Вакцинация против клещевого энцефалита является наиболее эффективной профилактической мерой, позволяющей предупредить развитие заболевания. Проводится с применением любой зарегистрированной вакцины от клещевого энцефалита. Как правило, выполняется сначала осенью, потом весной, затем следующей весной через год, после чего показана последующая ревакцинация раз в три года (возможно определение уровня защитных антител и коррекция графика). Такая схема даёт практически гарантированную защиту от развития болезни при заражении. 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 xml:space="preserve">При укусе инфицированным клещом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невакцинированного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человека в России прибегают к введению иммуноглобулина, однако его эффективность и безопасность стоят под сомнением.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 xml:space="preserve">Экстренная вакцинация проводится, если человек в прошлом не болел клещевым энцефалитом и не был вакцинирован. Назначается лицам, планирующим выезд в местность,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эндемичную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по клещевому энцефалиту (туристам, геологам, студентам и др.) за 1-2 месяца до выезда. Вакцину, как правило, делают дважды с интервалом в 1-2 месяца. После укуса клеща введение вакцины не рекомендуется.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Экстренная профилактика специфическим иммуноглобулином против клещевого энцефалита проводиться только в СНГ и РФ до укуса клеща (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предэкспозиционная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профилактика) и в течение 96 часов после укуса. Защитное действие развивается в течение суток и продолжается до одного месяца, после чего необходимо повторное вакцинирование.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 xml:space="preserve">Подобная профилактика имеет множество противопоказаний, </w:t>
      </w:r>
      <w:proofErr w:type="gramStart"/>
      <w:r w:rsidRPr="0082728A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2728A">
        <w:rPr>
          <w:rFonts w:ascii="Times New Roman" w:hAnsi="Times New Roman" w:cs="Times New Roman"/>
          <w:sz w:val="24"/>
          <w:szCs w:val="24"/>
        </w:rPr>
        <w:t xml:space="preserve"> возмо</w:t>
      </w:r>
      <w:r>
        <w:rPr>
          <w:rFonts w:ascii="Times New Roman" w:hAnsi="Times New Roman" w:cs="Times New Roman"/>
          <w:sz w:val="24"/>
          <w:szCs w:val="24"/>
        </w:rPr>
        <w:t>жно развитие шокового состояния</w:t>
      </w:r>
      <w:r w:rsidRPr="0082728A">
        <w:rPr>
          <w:rFonts w:ascii="Times New Roman" w:hAnsi="Times New Roman" w:cs="Times New Roman"/>
          <w:sz w:val="24"/>
          <w:szCs w:val="24"/>
        </w:rPr>
        <w:t>. Во время первого триместра беременности введение иммуноглобулина противопоказано, во 2-3 триместре беременности его применение возможно по жизненным показаниям после консилиума и информированного согласия беременной о возможных рисках.</w:t>
      </w:r>
    </w:p>
    <w:p w:rsidR="0082728A" w:rsidRPr="0082728A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lastRenderedPageBreak/>
        <w:t xml:space="preserve">Меры неспецифической профилактики аналогичны профилактике </w:t>
      </w:r>
      <w:proofErr w:type="gramStart"/>
      <w:r w:rsidRPr="0082728A">
        <w:rPr>
          <w:rFonts w:ascii="Times New Roman" w:hAnsi="Times New Roman" w:cs="Times New Roman"/>
          <w:sz w:val="24"/>
          <w:szCs w:val="24"/>
        </w:rPr>
        <w:t>клещевого</w:t>
      </w:r>
      <w:proofErr w:type="gramEnd"/>
      <w:r w:rsidRPr="008272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боррелиоза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>:</w:t>
      </w:r>
    </w:p>
    <w:p w:rsidR="0082728A" w:rsidRPr="0082728A" w:rsidRDefault="0082728A" w:rsidP="0082728A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во время посещения лесопарковой зоны стоит надевать защитную плотную одежду, а также использовать репелленты, отпугивающие клещей;</w:t>
      </w:r>
    </w:p>
    <w:p w:rsidR="0082728A" w:rsidRPr="0082728A" w:rsidRDefault="0082728A" w:rsidP="0082728A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периодически осматривать кожные покровы и одежду (раз в два часа);</w:t>
      </w:r>
    </w:p>
    <w:p w:rsidR="0082728A" w:rsidRPr="0082728A" w:rsidRDefault="0082728A" w:rsidP="0082728A">
      <w:pPr>
        <w:numPr>
          <w:ilvl w:val="0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проводить централизованную обработку лесных и парковых угодий средствами борьбы с клещами.</w:t>
      </w:r>
    </w:p>
    <w:p w:rsidR="0082728A" w:rsidRPr="009010E2" w:rsidRDefault="0082728A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При обнаружении присосавшегося клеща нужно незамедлительно обратиться в травматологическое отделение для его удаления клеща и отправки на исследование. Также параллельно необходимо обратиться к врачу-инфекционисту для наблюдения, обследования и получения рекомендаций по профилактической терапии</w:t>
      </w:r>
      <w:r w:rsidR="009010E2">
        <w:rPr>
          <w:rFonts w:ascii="Times New Roman" w:hAnsi="Times New Roman" w:cs="Times New Roman"/>
          <w:sz w:val="24"/>
          <w:szCs w:val="24"/>
        </w:rPr>
        <w:t>.</w:t>
      </w: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28A" w:rsidRPr="00F04C40" w:rsidRDefault="0082728A" w:rsidP="00D435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AC0" w:rsidRPr="0082728A" w:rsidRDefault="005D2C21" w:rsidP="0082728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05645">
        <w:rPr>
          <w:rFonts w:ascii="Times New Roman" w:hAnsi="Times New Roman" w:cs="Times New Roman"/>
          <w:b/>
          <w:sz w:val="24"/>
        </w:rPr>
        <w:lastRenderedPageBreak/>
        <w:t>Список литературы</w:t>
      </w:r>
    </w:p>
    <w:p w:rsidR="002677C2" w:rsidRPr="0082728A" w:rsidRDefault="0082728A" w:rsidP="0026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>1</w:t>
      </w:r>
      <w:r w:rsidR="006A2AC0" w:rsidRPr="008272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677C2" w:rsidRPr="0082728A">
        <w:rPr>
          <w:rFonts w:ascii="Times New Roman" w:hAnsi="Times New Roman" w:cs="Times New Roman"/>
          <w:sz w:val="24"/>
          <w:szCs w:val="24"/>
        </w:rPr>
        <w:t>Дороженкова</w:t>
      </w:r>
      <w:proofErr w:type="spellEnd"/>
      <w:r w:rsidR="002677C2" w:rsidRPr="0082728A">
        <w:rPr>
          <w:rFonts w:ascii="Times New Roman" w:hAnsi="Times New Roman" w:cs="Times New Roman"/>
          <w:sz w:val="24"/>
          <w:szCs w:val="24"/>
        </w:rPr>
        <w:t>, Т. Е. Клещевые инфекции</w:t>
      </w:r>
      <w:proofErr w:type="gramStart"/>
      <w:r w:rsidR="002677C2" w:rsidRPr="008272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77C2" w:rsidRPr="0082728A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/ Т. Е. </w:t>
      </w:r>
      <w:proofErr w:type="spellStart"/>
      <w:r w:rsidR="002677C2" w:rsidRPr="0082728A">
        <w:rPr>
          <w:rFonts w:ascii="Times New Roman" w:hAnsi="Times New Roman" w:cs="Times New Roman"/>
          <w:sz w:val="24"/>
          <w:szCs w:val="24"/>
        </w:rPr>
        <w:t>Дороженкова</w:t>
      </w:r>
      <w:proofErr w:type="spellEnd"/>
      <w:r w:rsidR="002677C2" w:rsidRPr="0082728A">
        <w:rPr>
          <w:rFonts w:ascii="Times New Roman" w:hAnsi="Times New Roman" w:cs="Times New Roman"/>
          <w:sz w:val="24"/>
          <w:szCs w:val="24"/>
        </w:rPr>
        <w:t xml:space="preserve">, И. А. Раевская, Г. Н. </w:t>
      </w:r>
      <w:proofErr w:type="spellStart"/>
      <w:r w:rsidR="002677C2" w:rsidRPr="0082728A">
        <w:rPr>
          <w:rFonts w:ascii="Times New Roman" w:hAnsi="Times New Roman" w:cs="Times New Roman"/>
          <w:sz w:val="24"/>
          <w:szCs w:val="24"/>
        </w:rPr>
        <w:t>Чистенко</w:t>
      </w:r>
      <w:proofErr w:type="spellEnd"/>
      <w:r w:rsidR="002677C2" w:rsidRPr="0082728A">
        <w:rPr>
          <w:rFonts w:ascii="Times New Roman" w:hAnsi="Times New Roman" w:cs="Times New Roman"/>
          <w:sz w:val="24"/>
          <w:szCs w:val="24"/>
        </w:rPr>
        <w:t>. – Минск</w:t>
      </w:r>
      <w:proofErr w:type="gramStart"/>
      <w:r w:rsidR="002677C2" w:rsidRPr="008272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677C2" w:rsidRPr="0082728A">
        <w:rPr>
          <w:rFonts w:ascii="Times New Roman" w:hAnsi="Times New Roman" w:cs="Times New Roman"/>
          <w:sz w:val="24"/>
          <w:szCs w:val="24"/>
        </w:rPr>
        <w:t xml:space="preserve"> БГМУ, 2020 – 52 с.</w:t>
      </w:r>
    </w:p>
    <w:p w:rsidR="002677C2" w:rsidRPr="0082728A" w:rsidRDefault="002677C2" w:rsidP="002677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Колясникова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 Н.М. Клещевой энцефалит: Учебное пособие / Н.М.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Колясникова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Pr="0082728A">
        <w:rPr>
          <w:rFonts w:ascii="Times New Roman" w:hAnsi="Times New Roman" w:cs="Times New Roman"/>
          <w:sz w:val="24"/>
          <w:szCs w:val="24"/>
        </w:rPr>
        <w:t>Алешо</w:t>
      </w:r>
      <w:proofErr w:type="spellEnd"/>
      <w:r w:rsidRPr="0082728A">
        <w:rPr>
          <w:rFonts w:ascii="Times New Roman" w:hAnsi="Times New Roman" w:cs="Times New Roman"/>
          <w:sz w:val="24"/>
          <w:szCs w:val="24"/>
        </w:rPr>
        <w:t xml:space="preserve">, Н.Г. Политова; ФГАНУ «ФНЦИРИП им. М.П. Чумакова РАН» (Институт полиомиелита); ФГБОУ ДПО РМАНПО Минздрава России. – М.: ФГБОУ ДПО РМАНПО Минздрава России, 2022 – 138 </w:t>
      </w:r>
      <w:proofErr w:type="gramStart"/>
      <w:r w:rsidRPr="008272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72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51D" w:rsidRDefault="00D4351D" w:rsidP="008272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8A">
        <w:rPr>
          <w:rFonts w:ascii="Times New Roman" w:hAnsi="Times New Roman" w:cs="Times New Roman"/>
          <w:sz w:val="24"/>
          <w:szCs w:val="24"/>
        </w:rPr>
        <w:t xml:space="preserve">3. </w:t>
      </w:r>
      <w:r w:rsidR="0082728A" w:rsidRPr="0082728A">
        <w:rPr>
          <w:rFonts w:ascii="Times New Roman" w:hAnsi="Times New Roman" w:cs="Times New Roman"/>
          <w:sz w:val="24"/>
          <w:szCs w:val="24"/>
        </w:rPr>
        <w:t xml:space="preserve">Клещевой энцефалит - симптомы и лечение </w:t>
      </w:r>
      <w:r w:rsidR="00F616AB" w:rsidRPr="0082728A">
        <w:rPr>
          <w:rFonts w:ascii="Times New Roman" w:hAnsi="Times New Roman" w:cs="Times New Roman"/>
          <w:sz w:val="24"/>
          <w:szCs w:val="24"/>
        </w:rPr>
        <w:t xml:space="preserve">- [Электронный ресурс]. - Режим доступа: </w:t>
      </w:r>
      <w:r w:rsidR="0082728A" w:rsidRPr="0082728A">
        <w:rPr>
          <w:rFonts w:ascii="Times New Roman" w:hAnsi="Times New Roman" w:cs="Times New Roman"/>
          <w:sz w:val="24"/>
          <w:szCs w:val="24"/>
        </w:rPr>
        <w:t>https://probolezny.ru/encefalit-kleshevoy/</w:t>
      </w:r>
      <w:r w:rsidR="00F616AB" w:rsidRPr="0082728A">
        <w:rPr>
          <w:rFonts w:ascii="Times New Roman" w:hAnsi="Times New Roman" w:cs="Times New Roman"/>
          <w:sz w:val="24"/>
          <w:szCs w:val="24"/>
        </w:rPr>
        <w:t xml:space="preserve"> </w:t>
      </w:r>
      <w:r w:rsidR="0082728A" w:rsidRPr="0082728A">
        <w:rPr>
          <w:rFonts w:ascii="Times New Roman" w:hAnsi="Times New Roman" w:cs="Times New Roman"/>
          <w:sz w:val="24"/>
          <w:szCs w:val="24"/>
        </w:rPr>
        <w:t>(Дата обращения 13</w:t>
      </w:r>
      <w:r w:rsidR="00F616AB" w:rsidRPr="0082728A">
        <w:rPr>
          <w:rFonts w:ascii="Times New Roman" w:hAnsi="Times New Roman" w:cs="Times New Roman"/>
          <w:sz w:val="24"/>
          <w:szCs w:val="24"/>
        </w:rPr>
        <w:t>.05.2023)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351D" w:rsidSect="007B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D5"/>
    <w:multiLevelType w:val="hybridMultilevel"/>
    <w:tmpl w:val="B37AC60C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73F25"/>
    <w:multiLevelType w:val="hybridMultilevel"/>
    <w:tmpl w:val="80CA3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CB6678"/>
    <w:multiLevelType w:val="hybridMultilevel"/>
    <w:tmpl w:val="7A022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E00FBB"/>
    <w:multiLevelType w:val="hybridMultilevel"/>
    <w:tmpl w:val="5FACC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579EC"/>
    <w:multiLevelType w:val="hybridMultilevel"/>
    <w:tmpl w:val="461898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5300FC"/>
    <w:multiLevelType w:val="multilevel"/>
    <w:tmpl w:val="B840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A547D7"/>
    <w:multiLevelType w:val="hybridMultilevel"/>
    <w:tmpl w:val="9FBC6C58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E9000D"/>
    <w:multiLevelType w:val="hybridMultilevel"/>
    <w:tmpl w:val="64B26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B21B98"/>
    <w:multiLevelType w:val="hybridMultilevel"/>
    <w:tmpl w:val="8EDAE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050C0D"/>
    <w:multiLevelType w:val="hybridMultilevel"/>
    <w:tmpl w:val="04163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D83E4F"/>
    <w:multiLevelType w:val="hybridMultilevel"/>
    <w:tmpl w:val="3EB89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87197E"/>
    <w:multiLevelType w:val="multilevel"/>
    <w:tmpl w:val="548AA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452C07"/>
    <w:multiLevelType w:val="multilevel"/>
    <w:tmpl w:val="95125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90691E"/>
    <w:multiLevelType w:val="hybridMultilevel"/>
    <w:tmpl w:val="F9469A16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5972B58"/>
    <w:multiLevelType w:val="multilevel"/>
    <w:tmpl w:val="2DA6B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F3353"/>
    <w:multiLevelType w:val="hybridMultilevel"/>
    <w:tmpl w:val="7BE6CBE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8392377"/>
    <w:multiLevelType w:val="hybridMultilevel"/>
    <w:tmpl w:val="898AE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9BF212F"/>
    <w:multiLevelType w:val="hybridMultilevel"/>
    <w:tmpl w:val="A008C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9605B0"/>
    <w:multiLevelType w:val="hybridMultilevel"/>
    <w:tmpl w:val="DBE2F7D8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BC1238"/>
    <w:multiLevelType w:val="hybridMultilevel"/>
    <w:tmpl w:val="3454C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54120E4"/>
    <w:multiLevelType w:val="multilevel"/>
    <w:tmpl w:val="B204B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120996"/>
    <w:multiLevelType w:val="hybridMultilevel"/>
    <w:tmpl w:val="BF92E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D713423"/>
    <w:multiLevelType w:val="hybridMultilevel"/>
    <w:tmpl w:val="E62E15B6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8E6F18"/>
    <w:multiLevelType w:val="hybridMultilevel"/>
    <w:tmpl w:val="F5206ABE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C76565"/>
    <w:multiLevelType w:val="multilevel"/>
    <w:tmpl w:val="3042D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C266A"/>
    <w:multiLevelType w:val="hybridMultilevel"/>
    <w:tmpl w:val="D0C80370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6">
    <w:nsid w:val="65A41789"/>
    <w:multiLevelType w:val="hybridMultilevel"/>
    <w:tmpl w:val="2F1825B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65BE013C"/>
    <w:multiLevelType w:val="hybridMultilevel"/>
    <w:tmpl w:val="ED4C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22A8C"/>
    <w:multiLevelType w:val="hybridMultilevel"/>
    <w:tmpl w:val="E72AB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CD3155"/>
    <w:multiLevelType w:val="hybridMultilevel"/>
    <w:tmpl w:val="A1BE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3A5C04"/>
    <w:multiLevelType w:val="hybridMultilevel"/>
    <w:tmpl w:val="BF906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3956AD4"/>
    <w:multiLevelType w:val="hybridMultilevel"/>
    <w:tmpl w:val="2E889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7A4118C"/>
    <w:multiLevelType w:val="hybridMultilevel"/>
    <w:tmpl w:val="912CA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B900ED2"/>
    <w:multiLevelType w:val="hybridMultilevel"/>
    <w:tmpl w:val="947AA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19"/>
  </w:num>
  <w:num w:numId="4">
    <w:abstractNumId w:val="2"/>
  </w:num>
  <w:num w:numId="5">
    <w:abstractNumId w:val="32"/>
  </w:num>
  <w:num w:numId="6">
    <w:abstractNumId w:val="17"/>
  </w:num>
  <w:num w:numId="7">
    <w:abstractNumId w:val="33"/>
  </w:num>
  <w:num w:numId="8">
    <w:abstractNumId w:val="21"/>
  </w:num>
  <w:num w:numId="9">
    <w:abstractNumId w:val="1"/>
  </w:num>
  <w:num w:numId="10">
    <w:abstractNumId w:val="22"/>
  </w:num>
  <w:num w:numId="11">
    <w:abstractNumId w:val="8"/>
  </w:num>
  <w:num w:numId="12">
    <w:abstractNumId w:val="0"/>
  </w:num>
  <w:num w:numId="13">
    <w:abstractNumId w:val="6"/>
  </w:num>
  <w:num w:numId="14">
    <w:abstractNumId w:val="18"/>
  </w:num>
  <w:num w:numId="15">
    <w:abstractNumId w:val="13"/>
  </w:num>
  <w:num w:numId="16">
    <w:abstractNumId w:val="31"/>
  </w:num>
  <w:num w:numId="17">
    <w:abstractNumId w:val="16"/>
  </w:num>
  <w:num w:numId="18">
    <w:abstractNumId w:val="7"/>
  </w:num>
  <w:num w:numId="19">
    <w:abstractNumId w:val="9"/>
  </w:num>
  <w:num w:numId="20">
    <w:abstractNumId w:val="23"/>
  </w:num>
  <w:num w:numId="21">
    <w:abstractNumId w:val="26"/>
  </w:num>
  <w:num w:numId="22">
    <w:abstractNumId w:val="25"/>
  </w:num>
  <w:num w:numId="23">
    <w:abstractNumId w:val="27"/>
  </w:num>
  <w:num w:numId="24">
    <w:abstractNumId w:val="29"/>
  </w:num>
  <w:num w:numId="25">
    <w:abstractNumId w:val="3"/>
  </w:num>
  <w:num w:numId="26">
    <w:abstractNumId w:val="15"/>
  </w:num>
  <w:num w:numId="27">
    <w:abstractNumId w:val="4"/>
  </w:num>
  <w:num w:numId="28">
    <w:abstractNumId w:val="24"/>
  </w:num>
  <w:num w:numId="29">
    <w:abstractNumId w:val="5"/>
  </w:num>
  <w:num w:numId="30">
    <w:abstractNumId w:val="20"/>
  </w:num>
  <w:num w:numId="31">
    <w:abstractNumId w:val="14"/>
  </w:num>
  <w:num w:numId="32">
    <w:abstractNumId w:val="12"/>
  </w:num>
  <w:num w:numId="33">
    <w:abstractNumId w:val="28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6055"/>
    <w:rsid w:val="00045A5D"/>
    <w:rsid w:val="001078F0"/>
    <w:rsid w:val="00136055"/>
    <w:rsid w:val="001857DC"/>
    <w:rsid w:val="00201D1D"/>
    <w:rsid w:val="002677C2"/>
    <w:rsid w:val="00367D14"/>
    <w:rsid w:val="003E0BF2"/>
    <w:rsid w:val="00414D30"/>
    <w:rsid w:val="00432671"/>
    <w:rsid w:val="004720BB"/>
    <w:rsid w:val="004B7D2D"/>
    <w:rsid w:val="00507710"/>
    <w:rsid w:val="005676B5"/>
    <w:rsid w:val="005D2C21"/>
    <w:rsid w:val="005D3588"/>
    <w:rsid w:val="006A2AC0"/>
    <w:rsid w:val="007B7511"/>
    <w:rsid w:val="0082728A"/>
    <w:rsid w:val="00843550"/>
    <w:rsid w:val="009010E2"/>
    <w:rsid w:val="00965EA2"/>
    <w:rsid w:val="00A40D36"/>
    <w:rsid w:val="00A4231D"/>
    <w:rsid w:val="00BA4783"/>
    <w:rsid w:val="00D4351D"/>
    <w:rsid w:val="00D460E8"/>
    <w:rsid w:val="00DC2CC6"/>
    <w:rsid w:val="00DC75D8"/>
    <w:rsid w:val="00EB290A"/>
    <w:rsid w:val="00F04C40"/>
    <w:rsid w:val="00F616AB"/>
    <w:rsid w:val="00FA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2671"/>
    <w:rPr>
      <w:b/>
      <w:bCs/>
    </w:rPr>
  </w:style>
  <w:style w:type="table" w:styleId="a6">
    <w:name w:val="Table Grid"/>
    <w:basedOn w:val="a1"/>
    <w:uiPriority w:val="59"/>
    <w:rsid w:val="00432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6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77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272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1474</Words>
  <Characters>8406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Перфильева</dc:creator>
  <cp:keywords/>
  <dc:description/>
  <cp:lastModifiedBy>Анна Перфильева</cp:lastModifiedBy>
  <cp:revision>13</cp:revision>
  <dcterms:created xsi:type="dcterms:W3CDTF">2023-02-19T06:38:00Z</dcterms:created>
  <dcterms:modified xsi:type="dcterms:W3CDTF">2023-05-13T03:20:00Z</dcterms:modified>
</cp:coreProperties>
</file>