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F530" w14:textId="23AACC9A" w:rsidR="00EA6B85" w:rsidRPr="000C6E87" w:rsidRDefault="0082212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ОГБПОУ «Кадомский технологический техникум»</w:t>
      </w:r>
    </w:p>
    <w:p w14:paraId="67EF82AA" w14:textId="7777777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5FE4606" w14:textId="7777777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B36B42E" w14:textId="7777777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A904174" w14:textId="7AC4128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F07C9BE" w14:textId="77777777" w:rsidR="00822127" w:rsidRPr="000C6E87" w:rsidRDefault="0082212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2572010" w14:textId="78D34BDF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D129FA6" w14:textId="77777777" w:rsidR="00822127" w:rsidRPr="000C6E87" w:rsidRDefault="0082212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E6BE484" w14:textId="72A11E80" w:rsidR="0062500E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A1BFA7B" w14:textId="0E64FC68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333CC57" w14:textId="0533060B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17B7EB5" w14:textId="49B8ADC2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B0701E3" w14:textId="77777777" w:rsidR="00735DA0" w:rsidRPr="00063446" w:rsidRDefault="00735DA0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6344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Система работы по формированию положительного отношения </w:t>
      </w:r>
    </w:p>
    <w:p w14:paraId="4CEEDAAB" w14:textId="2FBE1A63" w:rsidR="000C6E87" w:rsidRPr="00063446" w:rsidRDefault="00735DA0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63446">
        <w:rPr>
          <w:rFonts w:eastAsia="Times New Roman" w:cs="Times New Roman"/>
          <w:b/>
          <w:bCs/>
          <w:color w:val="000000"/>
          <w:szCs w:val="28"/>
          <w:lang w:eastAsia="ru-RU"/>
        </w:rPr>
        <w:t>к учению у неуспевающих</w:t>
      </w:r>
    </w:p>
    <w:p w14:paraId="5E795333" w14:textId="651D999C" w:rsidR="00822127" w:rsidRPr="000C6E87" w:rsidRDefault="0082212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773B659" w14:textId="66784A0F" w:rsidR="0062500E" w:rsidRPr="000C6E87" w:rsidRDefault="00822127" w:rsidP="00735DA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0D274C00" w14:textId="77777777" w:rsidR="0062500E" w:rsidRPr="000C6E87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BA30C94" w14:textId="77777777" w:rsidR="0062500E" w:rsidRPr="000C6E87" w:rsidRDefault="0062500E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69266EEB" w14:textId="77777777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027A0F9B" w14:textId="77777777" w:rsidR="0062500E" w:rsidRPr="000C6E87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FB565CF" w14:textId="0247C13E" w:rsidR="0062500E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5CD2950" w14:textId="7AB6A7F8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C56D7FE" w14:textId="3AA911B3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318E57C" w14:textId="6D287746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4749F3C" w14:textId="490D9371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8DE3D4E" w14:textId="70E29859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3FFB8552" w14:textId="2F365F5A" w:rsid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3F4BAE3" w14:textId="77777777" w:rsidR="000C6E87" w:rsidRPr="000C6E87" w:rsidRDefault="000C6E8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D0F6808" w14:textId="5892B266" w:rsidR="0062500E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0ED2E8B2" w14:textId="4C35AEE2" w:rsidR="00117BC7" w:rsidRDefault="00117BC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282F31C" w14:textId="77777777" w:rsidR="00117BC7" w:rsidRPr="000C6E87" w:rsidRDefault="00117BC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316BD5F" w14:textId="77777777" w:rsidR="0062500E" w:rsidRPr="000C6E87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3CF687A2" w14:textId="2E83840A" w:rsidR="00AB22EA" w:rsidRPr="000C6E87" w:rsidRDefault="00AB22EA" w:rsidP="000C6E87">
      <w:pPr>
        <w:shd w:val="clear" w:color="auto" w:fill="FFFFFF"/>
        <w:spacing w:after="0"/>
        <w:ind w:left="510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Терёхина Р.П.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- методист </w:t>
      </w:r>
    </w:p>
    <w:p w14:paraId="3A6B9D69" w14:textId="34B55F4D" w:rsidR="0062500E" w:rsidRPr="000C6E87" w:rsidRDefault="00AB22EA" w:rsidP="000C6E87">
      <w:pPr>
        <w:shd w:val="clear" w:color="auto" w:fill="FFFFFF"/>
        <w:spacing w:after="0"/>
        <w:ind w:left="5103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proofErr w:type="gramStart"/>
      <w:r w:rsidRPr="000C6E87">
        <w:rPr>
          <w:rFonts w:eastAsia="Times New Roman" w:cs="Times New Roman"/>
          <w:color w:val="000000"/>
          <w:szCs w:val="28"/>
          <w:lang w:eastAsia="ru-RU"/>
        </w:rPr>
        <w:t>ОГБПОУ«</w:t>
      </w:r>
      <w:proofErr w:type="gramEnd"/>
      <w:r w:rsidRPr="000C6E87">
        <w:rPr>
          <w:rFonts w:eastAsia="Times New Roman" w:cs="Times New Roman"/>
          <w:color w:val="000000"/>
          <w:szCs w:val="28"/>
          <w:lang w:eastAsia="ru-RU"/>
        </w:rPr>
        <w:t>Кадомский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технологический техникум»</w:t>
      </w:r>
    </w:p>
    <w:p w14:paraId="680FA982" w14:textId="3BE6C70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F6E397A" w14:textId="77777777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D828BF4" w14:textId="7D28669A" w:rsidR="0062500E" w:rsidRPr="000C6E87" w:rsidRDefault="0062500E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11F5182F" w14:textId="02AD8ED5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574D26FE" w14:textId="45DDBF28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6FB4D0D" w14:textId="51C7DEA9" w:rsidR="00EA6B85" w:rsidRPr="000C6E87" w:rsidRDefault="00EA6B85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243FDC12" w14:textId="25307BE0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40EA5C81" w14:textId="77777777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79EBA304" w14:textId="629FC04E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748CF15D" w14:textId="77777777" w:rsidR="00EA6B85" w:rsidRPr="000C6E87" w:rsidRDefault="00EA6B85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</w:t>
      </w:r>
    </w:p>
    <w:p w14:paraId="5E146469" w14:textId="77777777" w:rsidR="00EA6B85" w:rsidRPr="000C6E87" w:rsidRDefault="00EA6B85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Что же такое неуспеваемость?</w:t>
      </w:r>
    </w:p>
    <w:p w14:paraId="4F5CF213" w14:textId="77777777" w:rsidR="00EA6B85" w:rsidRPr="000C6E87" w:rsidRDefault="00EA6B85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в связи с систематическим обучением (как в группе, так и индивидуально).</w:t>
      </w:r>
    </w:p>
    <w:p w14:paraId="2C472BFD" w14:textId="0C3B37F8" w:rsidR="005F21F7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Чтобы найти средство для преодоления неуспеваемости, надо знать причины, порождающие ее.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 xml:space="preserve"> Основными причинами могут быть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1834639A" w14:textId="56FA06C4" w:rsidR="005F21F7" w:rsidRPr="000C6E87" w:rsidRDefault="0062500E" w:rsidP="000C6E87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низкое качество мыслительной деятельности 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обучающегося;</w:t>
      </w:r>
    </w:p>
    <w:p w14:paraId="5A7C299B" w14:textId="1CF54D76" w:rsidR="005F21F7" w:rsidRPr="000C6E87" w:rsidRDefault="0062500E" w:rsidP="000C6E87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отсутствие у него мотивации к учению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;</w:t>
      </w:r>
    </w:p>
    <w:p w14:paraId="2308C8E3" w14:textId="2111F331" w:rsidR="005F21F7" w:rsidRPr="000C6E87" w:rsidRDefault="0062500E" w:rsidP="000C6E87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несовершенство организации учебного процесса и пр. </w:t>
      </w:r>
    </w:p>
    <w:p w14:paraId="5FD9CEB5" w14:textId="569F0E91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Определив, чем вызвана неуспеваемость, п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>реподаватель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сможет оказать 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щемуся квалифицированную помощь по ее преодолению.</w:t>
      </w:r>
    </w:p>
    <w:p w14:paraId="35AB8C57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Известные психологи Ю.К. Бабанский и В.С.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Цетлин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выделяют две группы причин неуспеваемости: внешние и внутренние.</w:t>
      </w:r>
    </w:p>
    <w:p w14:paraId="29C03E82" w14:textId="77777777" w:rsidR="005F21F7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К внешним причинам можно отнести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:</w:t>
      </w:r>
    </w:p>
    <w:p w14:paraId="1133A78C" w14:textId="123ABE7E" w:rsidR="0062500E" w:rsidRPr="000C6E87" w:rsidRDefault="005F21F7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1.социальные причины-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снижение ценности образования в обществе, нестабильность существующей образовательной системы.</w:t>
      </w:r>
    </w:p>
    <w:p w14:paraId="05AF5358" w14:textId="72AA9E78" w:rsidR="0062500E" w:rsidRPr="000C6E87" w:rsidRDefault="005F21F7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2.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несовершенство организации учебного процесса на местах (неинтересные уроки, отсутствие индивидуального подхода, перегрузка 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щихся, несформированность приемов учебной деятельности, пробелы в знаниях и пр.).</w:t>
      </w:r>
    </w:p>
    <w:p w14:paraId="321D1443" w14:textId="168E525D" w:rsidR="0062500E" w:rsidRPr="000C6E87" w:rsidRDefault="005F21F7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3.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отрицательное влияние извне – улицы, семьи и т. д.</w:t>
      </w:r>
    </w:p>
    <w:p w14:paraId="028DBF7C" w14:textId="3BBFAC41" w:rsidR="00650611" w:rsidRPr="000C6E87" w:rsidRDefault="005F21F7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внутренни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м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причин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ам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неуспеваемости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относятся:</w:t>
      </w:r>
    </w:p>
    <w:p w14:paraId="209F1825" w14:textId="445EEFA1" w:rsidR="0062500E" w:rsidRPr="000C6E87" w:rsidRDefault="00650611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1.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дефекты здоровья 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, вызванные резким ухудшением уровня материального благосостояния семей. 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</w:t>
      </w:r>
    </w:p>
    <w:p w14:paraId="126E1A10" w14:textId="6D712580" w:rsidR="0062500E" w:rsidRPr="000C6E87" w:rsidRDefault="00650611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низкое развитие интеллекта, что тоже должно найти своевременное отражение в составлении программ и создании новых учебников. Учебный материал должен быть посильным для большинства </w:t>
      </w:r>
      <w:r w:rsidR="005F21F7" w:rsidRPr="000C6E8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4EA8A64" w14:textId="0C97A698" w:rsidR="0062500E" w:rsidRPr="000C6E87" w:rsidRDefault="00650611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3.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14:paraId="54CBE91B" w14:textId="6F79A5BD" w:rsidR="0062500E" w:rsidRPr="000C6E87" w:rsidRDefault="00650611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4.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проблема слабого развития волевой сферы у 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щихся. 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Известный педагог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 xml:space="preserve">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воли".</w:t>
      </w:r>
    </w:p>
    <w:p w14:paraId="2DBA954A" w14:textId="1C78AF10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В табл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>ице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1 приведены причины и характер проявления неус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>певаемости</w:t>
      </w:r>
      <w:r w:rsidRPr="000C6E87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69FE019C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lastRenderedPageBreak/>
        <w:t>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14:paraId="5090B3AF" w14:textId="73D6DA6C" w:rsidR="0062500E" w:rsidRPr="000C6E87" w:rsidRDefault="0062500E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Таблица 1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510"/>
      </w:tblGrid>
      <w:tr w:rsidR="0062500E" w:rsidRPr="000C6E87" w14:paraId="685FC09E" w14:textId="77777777" w:rsidTr="00EA6B85">
        <w:tc>
          <w:tcPr>
            <w:tcW w:w="9900" w:type="dxa"/>
            <w:gridSpan w:val="2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A4A1DA2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Причины и характер проявления неуспеваемости</w:t>
            </w:r>
          </w:p>
        </w:tc>
      </w:tr>
      <w:tr w:rsidR="0062500E" w:rsidRPr="000C6E87" w14:paraId="36B8B21B" w14:textId="77777777" w:rsidTr="00051BFC">
        <w:tc>
          <w:tcPr>
            <w:tcW w:w="4390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C6D5566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Причины неуспеваемости</w:t>
            </w:r>
          </w:p>
        </w:tc>
        <w:tc>
          <w:tcPr>
            <w:tcW w:w="5510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9720864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Характер проявления</w:t>
            </w:r>
          </w:p>
        </w:tc>
      </w:tr>
      <w:tr w:rsidR="0062500E" w:rsidRPr="000C6E87" w14:paraId="46B07152" w14:textId="77777777" w:rsidTr="00051BFC">
        <w:tc>
          <w:tcPr>
            <w:tcW w:w="439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6957E1D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Низкий уровень развития учебной мотивации (ничто не побуждает учиться). Влияют:</w:t>
            </w:r>
          </w:p>
          <w:p w14:paraId="1014033E" w14:textId="77777777" w:rsidR="0062500E" w:rsidRPr="000C6E87" w:rsidRDefault="0062500E" w:rsidP="000C6E87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/>
              <w:ind w:left="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обстоятельства жизни ребенка в семье;</w:t>
            </w:r>
          </w:p>
          <w:p w14:paraId="6ACD19CB" w14:textId="77777777" w:rsidR="0062500E" w:rsidRPr="000C6E87" w:rsidRDefault="0062500E" w:rsidP="000C6E87">
            <w:pPr>
              <w:numPr>
                <w:ilvl w:val="0"/>
                <w:numId w:val="1"/>
              </w:numPr>
              <w:tabs>
                <w:tab w:val="clear" w:pos="720"/>
                <w:tab w:val="num" w:pos="382"/>
              </w:tabs>
              <w:spacing w:after="0"/>
              <w:ind w:left="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551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9636A65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Неправильно сформировавшееся отношение к учению, непонимание его общественной значимости.</w:t>
            </w:r>
          </w:p>
          <w:p w14:paraId="55F58306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Нет стремления быть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62500E" w:rsidRPr="000C6E87" w14:paraId="4CD1CDB0" w14:textId="77777777" w:rsidTr="00051BFC">
        <w:tc>
          <w:tcPr>
            <w:tcW w:w="439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79F81F17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14:paraId="3ECDC06C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      </w:r>
          </w:p>
        </w:tc>
        <w:tc>
          <w:tcPr>
            <w:tcW w:w="551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765BCDDE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14:paraId="3AF5A74C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14:paraId="7D1FECF1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62500E" w:rsidRPr="000C6E87" w14:paraId="1806A782" w14:textId="77777777" w:rsidTr="00051BFC">
        <w:tc>
          <w:tcPr>
            <w:tcW w:w="439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27CCC7C2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51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761829C0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      </w:r>
          </w:p>
        </w:tc>
      </w:tr>
      <w:tr w:rsidR="0062500E" w:rsidRPr="000C6E87" w14:paraId="7DF2F3FD" w14:textId="77777777" w:rsidTr="00051BFC">
        <w:tc>
          <w:tcPr>
            <w:tcW w:w="439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254EA56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Неправильно сформировавшееся отношение к учебному труду:</w:t>
            </w:r>
          </w:p>
          <w:p w14:paraId="1EAEC35B" w14:textId="77777777" w:rsidR="0062500E" w:rsidRPr="000C6E87" w:rsidRDefault="0062500E" w:rsidP="000C6E8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/>
              <w:ind w:left="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14:paraId="318932EE" w14:textId="77777777" w:rsidR="0062500E" w:rsidRPr="000C6E87" w:rsidRDefault="0062500E" w:rsidP="000C6E87">
            <w:pPr>
              <w:numPr>
                <w:ilvl w:val="0"/>
                <w:numId w:val="2"/>
              </w:numPr>
              <w:tabs>
                <w:tab w:val="clear" w:pos="720"/>
                <w:tab w:val="num" w:pos="382"/>
              </w:tabs>
              <w:spacing w:after="0"/>
              <w:ind w:left="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неправильная организация учебной деятельности в ОУ</w:t>
            </w:r>
          </w:p>
        </w:tc>
        <w:tc>
          <w:tcPr>
            <w:tcW w:w="551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7773A920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14:paraId="2B2C3A92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Небрежность и недобросовестность в выполнении учебных обязанностей.</w:t>
            </w:r>
          </w:p>
          <w:p w14:paraId="5ACFB5F3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Невыполненные или частично выполненные домашние задания.</w:t>
            </w:r>
          </w:p>
          <w:p w14:paraId="6D840CFB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Неаккуратное обращение с учебными пособиями</w:t>
            </w:r>
          </w:p>
        </w:tc>
      </w:tr>
      <w:tr w:rsidR="0062500E" w:rsidRPr="000C6E87" w14:paraId="502D2DC5" w14:textId="77777777" w:rsidTr="00051BFC">
        <w:tc>
          <w:tcPr>
            <w:tcW w:w="439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C872605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51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17CA8A6D" w14:textId="1ABDCDC3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об окружающей действительности и не побуждают к дальнейшей деятельности</w:t>
            </w:r>
          </w:p>
        </w:tc>
      </w:tr>
    </w:tbl>
    <w:p w14:paraId="63464505" w14:textId="77777777" w:rsidR="000C6E87" w:rsidRDefault="000C6E87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041C4EA" w14:textId="19D2C45C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Уч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>ащихся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с проблемами успеваемости можно условно разделить на несколько групп:</w:t>
      </w:r>
    </w:p>
    <w:p w14:paraId="262C49DC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1 группа. Низкое качество мыслительной деятельности (слабое развитие познавательных процессов – внимания, памяти, мышления, несформированность познавательных умений и навыков и т. д.) сочетается с положительным отношением к учению.</w:t>
      </w:r>
    </w:p>
    <w:p w14:paraId="0C1A3259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2 группа. Высокое качество мыслительной деятельности в паре с отрицательным отношением к учению.</w:t>
      </w:r>
    </w:p>
    <w:p w14:paraId="640A475D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3 группа. Низкое качество мыслительной деятельности сочетается с отрицательным отношением к учению.</w:t>
      </w:r>
    </w:p>
    <w:p w14:paraId="0A5202DE" w14:textId="1078C66D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Чаще всего п</w:t>
      </w:r>
      <w:r w:rsidR="00EA6B85" w:rsidRPr="000C6E87">
        <w:rPr>
          <w:rFonts w:eastAsia="Times New Roman" w:cs="Times New Roman"/>
          <w:color w:val="000000"/>
          <w:szCs w:val="28"/>
          <w:lang w:eastAsia="ru-RU"/>
        </w:rPr>
        <w:t>реподаватель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сталкивается с учащимися первой и второй группы. Каждой группе учащихся следует оказывать дифференцированную помощь.</w:t>
      </w:r>
    </w:p>
    <w:p w14:paraId="0744BBB8" w14:textId="68123A25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 и т. д. Главное в работе с такими детьми – учить учиться. Бесполезно взывать к чувству долга, совести, вызывать родителей в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учебное заведение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если обучающиеся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14:paraId="72E236BE" w14:textId="5D6C155E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Источник активности человека – его потребности. Мотив – побуждение к активности в определенном направлении. Мотивация – это процессы, </w:t>
      </w:r>
      <w:r w:rsidRPr="000C6E8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определяющие движение к поставленной цели, это факторы (внешние и внутренние), влияющие на активность или пассивность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щихся.</w:t>
      </w:r>
    </w:p>
    <w:p w14:paraId="6B5AFA00" w14:textId="548ED826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Как вызвать у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щегося ощущение движения вперед, переживание успеха в учебной деятельности? Для того чтобы заинтересовать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щихся, необходимо использовать все возможности учебного материала:</w:t>
      </w:r>
    </w:p>
    <w:p w14:paraId="1C35D042" w14:textId="77777777" w:rsidR="0062500E" w:rsidRPr="000C6E87" w:rsidRDefault="0062500E" w:rsidP="000C6E8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создавать проблемные ситуации;</w:t>
      </w:r>
    </w:p>
    <w:p w14:paraId="57832A00" w14:textId="77777777" w:rsidR="0062500E" w:rsidRPr="000C6E87" w:rsidRDefault="0062500E" w:rsidP="000C6E8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активизировать самостоятельное мышление;</w:t>
      </w:r>
    </w:p>
    <w:p w14:paraId="5DEF1A6A" w14:textId="77777777" w:rsidR="0062500E" w:rsidRPr="000C6E87" w:rsidRDefault="0062500E" w:rsidP="000C6E8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организовывать сотрудничество учащихся на уроке;</w:t>
      </w:r>
    </w:p>
    <w:p w14:paraId="38D53B3C" w14:textId="77777777" w:rsidR="0062500E" w:rsidRPr="000C6E87" w:rsidRDefault="0062500E" w:rsidP="000C6E8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выстраивать позитивные отношения с группой;</w:t>
      </w:r>
    </w:p>
    <w:p w14:paraId="674E47C2" w14:textId="77777777" w:rsidR="0062500E" w:rsidRPr="000C6E87" w:rsidRDefault="0062500E" w:rsidP="000C6E87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проявлять искреннюю заинтересованность в успехах ребят.</w:t>
      </w:r>
    </w:p>
    <w:p w14:paraId="4123CAF2" w14:textId="267968FF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При развитии мотива достижения следует ориентировать уч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ащегося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на самооценку деятельности (например, задавать 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ему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C6E87">
        <w:rPr>
          <w:rFonts w:eastAsia="Times New Roman" w:cs="Times New Roman"/>
          <w:color w:val="000000"/>
          <w:szCs w:val="28"/>
          <w:lang w:eastAsia="ru-RU"/>
        </w:rPr>
        <w:t>вопросы: "Ты удовлетворен результатом?"; вместо оценки сказать ему: "Ты сегодня хорошо справился с работой").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</w:t>
      </w:r>
      <w:r w:rsidR="00650611" w:rsidRPr="000C6E87">
        <w:rPr>
          <w:rFonts w:eastAsia="Times New Roman" w:cs="Times New Roman"/>
          <w:color w:val="000000"/>
          <w:szCs w:val="28"/>
          <w:lang w:eastAsia="ru-RU"/>
        </w:rPr>
        <w:t>ащемся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>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14:paraId="1BDF09A6" w14:textId="06C89ED0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Причиной плохой успеваемости многих учащихся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 xml:space="preserve"> второй группы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является внутренняя личностная позиция – нежелание учиться. В силу разных причин их интересы находятся за пределами образовательного учреждения. 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Техникум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они посещают безо всякого желания, на уроках избегают активной познавательной деятельности, к поручениям 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преподавателей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относятся отрицательно. Об уч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ащихся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этой группы можно сказать так: будет мотивация – будет продуктивность учения.</w:t>
      </w:r>
    </w:p>
    <w:p w14:paraId="5681E7B1" w14:textId="7777777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Существует прямая зависимость интеллектуальных процессов от мотивации деятельности. Как увлечь ребят познанием нового?</w:t>
      </w:r>
    </w:p>
    <w:p w14:paraId="50A24897" w14:textId="2D7CBC6E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Задача п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>реподавателя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в этом случае:</w:t>
      </w:r>
    </w:p>
    <w:p w14:paraId="7CC7BA25" w14:textId="77777777" w:rsidR="0062500E" w:rsidRPr="000C6E87" w:rsidRDefault="0062500E" w:rsidP="000C6E8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помочь учащимся осознать необходимость получения новых знаний;</w:t>
      </w:r>
    </w:p>
    <w:p w14:paraId="153D0FDC" w14:textId="77777777" w:rsidR="0062500E" w:rsidRPr="000C6E87" w:rsidRDefault="0062500E" w:rsidP="000C6E8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развивать ответственность;</w:t>
      </w:r>
    </w:p>
    <w:p w14:paraId="62962C7B" w14:textId="77777777" w:rsidR="0062500E" w:rsidRPr="000C6E87" w:rsidRDefault="0062500E" w:rsidP="000C6E8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поддерживать уверенность учащихся в собственных силах, вырабатывая позитивную самооценку.</w:t>
      </w:r>
    </w:p>
    <w:p w14:paraId="3635686A" w14:textId="0DF85792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Мотивационными процессами можно управлять, создавая условия для развития внутренних мотивов личности, а также умело стимулируя 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щихся.</w:t>
      </w:r>
    </w:p>
    <w:p w14:paraId="39F37C68" w14:textId="7B34B967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Желательно продумать каждый урок согласно интересам 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об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уча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ю</w:t>
      </w:r>
      <w:r w:rsidRPr="000C6E87">
        <w:rPr>
          <w:rFonts w:eastAsia="Times New Roman" w:cs="Times New Roman"/>
          <w:color w:val="000000"/>
          <w:szCs w:val="28"/>
          <w:lang w:eastAsia="ru-RU"/>
        </w:rPr>
        <w:t>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Это:</w:t>
      </w:r>
    </w:p>
    <w:p w14:paraId="4CF869B6" w14:textId="77777777" w:rsidR="0062500E" w:rsidRPr="000C6E87" w:rsidRDefault="0062500E" w:rsidP="000C6E8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решение проблемных ситуаций;</w:t>
      </w:r>
    </w:p>
    <w:p w14:paraId="70FC5357" w14:textId="77777777" w:rsidR="0062500E" w:rsidRPr="000C6E87" w:rsidRDefault="0062500E" w:rsidP="000C6E8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использование исследовательского подхода при изучении учебного материала;</w:t>
      </w:r>
    </w:p>
    <w:p w14:paraId="1B1623D9" w14:textId="77777777" w:rsidR="0062500E" w:rsidRPr="000C6E87" w:rsidRDefault="0062500E" w:rsidP="000C6E8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связь учебной информации с жизненным опытом учащихся;</w:t>
      </w:r>
    </w:p>
    <w:p w14:paraId="3B69FD65" w14:textId="77777777" w:rsidR="0062500E" w:rsidRPr="000C6E87" w:rsidRDefault="0062500E" w:rsidP="000C6E87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lastRenderedPageBreak/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14:paraId="5B3E0CE8" w14:textId="77777777" w:rsidR="0075471A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Помеха развитию мотивации –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</w:t>
      </w:r>
    </w:p>
    <w:p w14:paraId="4A8836A4" w14:textId="6B07882F" w:rsidR="0062500E" w:rsidRPr="000C6E87" w:rsidRDefault="0062500E" w:rsidP="000C6E87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Систему работы по формированию положительного отношения к учению у неуспевающих можно распределить на этапы (табл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ица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2).</w:t>
      </w:r>
    </w:p>
    <w:p w14:paraId="66A51801" w14:textId="77777777" w:rsidR="0062500E" w:rsidRPr="000C6E87" w:rsidRDefault="0062500E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Таблица 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2008"/>
        <w:gridCol w:w="2783"/>
        <w:gridCol w:w="2802"/>
      </w:tblGrid>
      <w:tr w:rsidR="0062500E" w:rsidRPr="000C6E87" w14:paraId="40E30084" w14:textId="77777777" w:rsidTr="000C6E87">
        <w:tc>
          <w:tcPr>
            <w:tcW w:w="9634" w:type="dxa"/>
            <w:gridSpan w:val="4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696C3D0" w14:textId="77777777" w:rsidR="0062500E" w:rsidRPr="000C6E87" w:rsidRDefault="0062500E" w:rsidP="000C6E8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Этапы формирования положительного отношения к учению</w:t>
            </w:r>
          </w:p>
        </w:tc>
      </w:tr>
      <w:tr w:rsidR="00AB22EA" w:rsidRPr="000C6E87" w14:paraId="4EC99D44" w14:textId="77777777" w:rsidTr="000C6E87">
        <w:tc>
          <w:tcPr>
            <w:tcW w:w="2608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F97AEC1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Формируемые отношения</w:t>
            </w:r>
          </w:p>
        </w:tc>
        <w:tc>
          <w:tcPr>
            <w:tcW w:w="2458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918040B" w14:textId="77777777" w:rsidR="0062500E" w:rsidRPr="000C6E87" w:rsidRDefault="0062500E" w:rsidP="000C6E8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1-й этап</w:t>
            </w:r>
          </w:p>
        </w:tc>
        <w:tc>
          <w:tcPr>
            <w:tcW w:w="3350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09600359" w14:textId="77777777" w:rsidR="0062500E" w:rsidRPr="000C6E87" w:rsidRDefault="0062500E" w:rsidP="000C6E8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2-й этап</w:t>
            </w:r>
          </w:p>
        </w:tc>
        <w:tc>
          <w:tcPr>
            <w:tcW w:w="1218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36D2FA5" w14:textId="77777777" w:rsidR="0062500E" w:rsidRPr="000C6E87" w:rsidRDefault="0062500E" w:rsidP="000C6E8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3-й этап</w:t>
            </w:r>
          </w:p>
        </w:tc>
      </w:tr>
      <w:tr w:rsidR="0062500E" w:rsidRPr="000C6E87" w14:paraId="1DBB0B0C" w14:textId="77777777" w:rsidTr="000C6E87">
        <w:tc>
          <w:tcPr>
            <w:tcW w:w="260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27A308C1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К содержанию учебного материала</w:t>
            </w:r>
          </w:p>
        </w:tc>
        <w:tc>
          <w:tcPr>
            <w:tcW w:w="245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4939FCB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335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1E65F3C2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Занимательный материал, касающийся сущности изучаемого</w:t>
            </w:r>
          </w:p>
        </w:tc>
        <w:tc>
          <w:tcPr>
            <w:tcW w:w="121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845181E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Существенный, важный, но не привлекательный материал</w:t>
            </w:r>
          </w:p>
        </w:tc>
      </w:tr>
      <w:tr w:rsidR="0062500E" w:rsidRPr="000C6E87" w14:paraId="22EF6317" w14:textId="77777777" w:rsidTr="000C6E87">
        <w:tc>
          <w:tcPr>
            <w:tcW w:w="260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2BA37E2A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К процессу учения (усвоения знаний)</w:t>
            </w:r>
          </w:p>
        </w:tc>
        <w:tc>
          <w:tcPr>
            <w:tcW w:w="245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A2BCA94" w14:textId="51BA5396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Действует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преподаватель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студент 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только воспринимает</w:t>
            </w:r>
          </w:p>
        </w:tc>
        <w:tc>
          <w:tcPr>
            <w:tcW w:w="335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D0767E2" w14:textId="7120D119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Ведущим остается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преподаватель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участвует в отдельных звеньях процесса</w:t>
            </w:r>
          </w:p>
        </w:tc>
        <w:tc>
          <w:tcPr>
            <w:tcW w:w="121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02913F4" w14:textId="6EA88319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Ведущим становится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преподаватель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участвует в отдельных звеньях процесса</w:t>
            </w:r>
          </w:p>
        </w:tc>
      </w:tr>
      <w:tr w:rsidR="0062500E" w:rsidRPr="000C6E87" w14:paraId="073A230B" w14:textId="77777777" w:rsidTr="000C6E87">
        <w:tc>
          <w:tcPr>
            <w:tcW w:w="260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4B92EF7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К себе, своим силам</w:t>
            </w:r>
          </w:p>
        </w:tc>
        <w:tc>
          <w:tcPr>
            <w:tcW w:w="245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F4B89C1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Поощрение успехов в учебе, не требующей усилий</w:t>
            </w:r>
          </w:p>
        </w:tc>
        <w:tc>
          <w:tcPr>
            <w:tcW w:w="335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FF08AA6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Поощрение успехов в работе, требующей некоторых усилий</w:t>
            </w:r>
          </w:p>
        </w:tc>
        <w:tc>
          <w:tcPr>
            <w:tcW w:w="121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7A0404D4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Поощрение успехов в работе, требующий значительных усилий</w:t>
            </w:r>
          </w:p>
        </w:tc>
      </w:tr>
      <w:tr w:rsidR="0062500E" w:rsidRPr="000C6E87" w14:paraId="3CBB88E9" w14:textId="77777777" w:rsidTr="000C6E87">
        <w:tc>
          <w:tcPr>
            <w:tcW w:w="260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C5F115F" w14:textId="6AE5F06A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преподавателю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(коллективу)</w:t>
            </w:r>
          </w:p>
        </w:tc>
        <w:tc>
          <w:tcPr>
            <w:tcW w:w="245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62A4214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Подчеркнутая объективность, нейтралитет</w:t>
            </w:r>
          </w:p>
        </w:tc>
        <w:tc>
          <w:tcPr>
            <w:tcW w:w="3350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E35C790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1218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035D865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Использование суждения наряду с доброжелательностью, помощью и др.</w:t>
            </w:r>
          </w:p>
        </w:tc>
      </w:tr>
    </w:tbl>
    <w:p w14:paraId="53D7886E" w14:textId="77777777" w:rsidR="000C6E87" w:rsidRDefault="000C6E87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018033E8" w14:textId="76847DB5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Следующим шагом является оказание своевременной помощи неуспевающему </w:t>
      </w:r>
      <w:r w:rsidR="0075471A" w:rsidRPr="000C6E87">
        <w:rPr>
          <w:rFonts w:eastAsia="Times New Roman" w:cs="Times New Roman"/>
          <w:color w:val="000000"/>
          <w:szCs w:val="28"/>
          <w:lang w:eastAsia="ru-RU"/>
        </w:rPr>
        <w:t>студенту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на определенном этапе урока (табл</w:t>
      </w:r>
      <w:r w:rsidR="003B627C" w:rsidRPr="000C6E87">
        <w:rPr>
          <w:rFonts w:eastAsia="Times New Roman" w:cs="Times New Roman"/>
          <w:color w:val="000000"/>
          <w:szCs w:val="28"/>
          <w:lang w:eastAsia="ru-RU"/>
        </w:rPr>
        <w:t>ица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3).</w:t>
      </w:r>
    </w:p>
    <w:p w14:paraId="3E0A1101" w14:textId="77777777" w:rsidR="000C6E87" w:rsidRDefault="000C6E87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E1FCE23" w14:textId="45C3B458" w:rsidR="000C6E87" w:rsidRDefault="000C6E87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7FEA7346" w14:textId="6055466E" w:rsidR="000C6E87" w:rsidRDefault="000C6E87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427BC97F" w14:textId="21EDD751" w:rsidR="000C6E87" w:rsidRDefault="000C6E87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3C6A1186" w14:textId="77777777" w:rsidR="000C6E87" w:rsidRDefault="000C6E87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2E53F5EB" w14:textId="233B1EF8" w:rsidR="0062500E" w:rsidRPr="000C6E87" w:rsidRDefault="0062500E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lastRenderedPageBreak/>
        <w:t>Таблица 3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7646"/>
      </w:tblGrid>
      <w:tr w:rsidR="0062500E" w:rsidRPr="000C6E87" w14:paraId="41260999" w14:textId="77777777" w:rsidTr="00EA6B85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2234444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Оказание помощи неуспевающему у</w:t>
            </w:r>
            <w:r w:rsidR="00822127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чащемуся</w:t>
            </w: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на уроке</w:t>
            </w:r>
          </w:p>
          <w:p w14:paraId="660DF968" w14:textId="7D9E6F5D" w:rsidR="00AA1196" w:rsidRPr="000C6E87" w:rsidRDefault="00AA1196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6C53BBCA" w14:textId="77777777" w:rsidTr="00EA6B8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B4B09A5" w14:textId="77777777" w:rsidR="0062500E" w:rsidRPr="000C6E87" w:rsidRDefault="0062500E" w:rsidP="000C6E87">
            <w:pPr>
              <w:spacing w:after="0"/>
              <w:ind w:firstLine="70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Этапы урока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02B53AD3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Виды помощи в учении</w:t>
            </w:r>
          </w:p>
          <w:p w14:paraId="38BE01B1" w14:textId="40E740FF" w:rsidR="00AA1196" w:rsidRPr="000C6E87" w:rsidRDefault="00AA1196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2312A4BF" w14:textId="77777777" w:rsidTr="00EA6B8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3582213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720301B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атмосферы особой доброжелательности при опросе.</w:t>
            </w:r>
          </w:p>
          <w:p w14:paraId="38E269A7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Снижение темпа опроса, разрешение дольше готовиться у доски.</w:t>
            </w:r>
          </w:p>
          <w:p w14:paraId="60FC1072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Предложение учащимся примерного плана ответа.</w:t>
            </w:r>
          </w:p>
          <w:p w14:paraId="410FCB04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Разрешение пользоваться наглядными пособиями, помогающими излагать суть явления.</w:t>
            </w:r>
          </w:p>
          <w:p w14:paraId="15EC3DFC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Стимулирование оценкой, подбадриванием, похвалой</w:t>
            </w:r>
          </w:p>
        </w:tc>
      </w:tr>
      <w:tr w:rsidR="0062500E" w:rsidRPr="000C6E87" w14:paraId="1E5CF9AB" w14:textId="77777777" w:rsidTr="00EA6B8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1D46EFB5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4566AEB2" w14:textId="5E19D246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Поддержание интереса слабоуспевающих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студентов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 помощью вопросов, выявляющих степень понимания ими учебного материала.</w:t>
            </w:r>
          </w:p>
          <w:p w14:paraId="0F48C87F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Привлечение их в качестве помощников при подготовке приборов, опытов и т. д.</w:t>
            </w:r>
          </w:p>
          <w:p w14:paraId="2DBCD940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</w:t>
            </w:r>
            <w:r w:rsidR="0075471A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студентом</w:t>
            </w:r>
          </w:p>
          <w:p w14:paraId="76405DD7" w14:textId="79EDAAC2" w:rsidR="00AA1196" w:rsidRPr="000C6E87" w:rsidRDefault="00AA1196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7C10CF09" w14:textId="77777777" w:rsidTr="00EA6B8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FE2D2A2" w14:textId="39BF2913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Самостоятельная работа </w:t>
            </w:r>
            <w:r w:rsidR="00557A84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студентов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уроке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BB795EC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14:paraId="7CFF6F59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Напоминание приема и способа выполнения задания.</w:t>
            </w:r>
          </w:p>
          <w:p w14:paraId="6E5FA9D5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Указание на необходимость актуализировать то или иное правило.</w:t>
            </w:r>
          </w:p>
          <w:p w14:paraId="67033DFF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Ссылка на правила и свойства, которые необходимы для решения задач, упражнений.</w:t>
            </w:r>
          </w:p>
          <w:p w14:paraId="026E55F4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14:paraId="5DE41DD9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Стимулирование самостоятельных действий слабоуспевающих.</w:t>
            </w:r>
          </w:p>
          <w:p w14:paraId="5EC9AC8E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тщательный контроль их деятельности, указание на ошибки, проверка, исправления</w:t>
            </w:r>
          </w:p>
          <w:p w14:paraId="1359EE1F" w14:textId="4979C00E" w:rsidR="00AA1196" w:rsidRPr="000C6E87" w:rsidRDefault="00AA1196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3A65D202" w14:textId="77777777" w:rsidTr="00EA6B8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2BE379D1" w14:textId="37AE98A9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самостоятельной работы вне </w:t>
            </w:r>
            <w:r w:rsidR="00822127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урока.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0C50FFB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14:paraId="3302EDD8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Более подробное объяснение последовательности выполнения задания.</w:t>
            </w:r>
          </w:p>
          <w:p w14:paraId="683B640A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  <w:p w14:paraId="126B5342" w14:textId="70FE5623" w:rsidR="00AA1196" w:rsidRPr="000C6E87" w:rsidRDefault="00AA1196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2900BFB2" w14:textId="77777777" w:rsidR="00822127" w:rsidRPr="000C6E87" w:rsidRDefault="00822127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6F36780E" w14:textId="402365AF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Очень важный этап при </w:t>
      </w:r>
      <w:r w:rsidR="00557A84" w:rsidRPr="000C6E87">
        <w:rPr>
          <w:rFonts w:eastAsia="Times New Roman" w:cs="Times New Roman"/>
          <w:color w:val="000000"/>
          <w:szCs w:val="28"/>
          <w:lang w:eastAsia="ru-RU"/>
        </w:rPr>
        <w:t>работе по ликвидации неуспеваемости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–</w:t>
      </w:r>
      <w:r w:rsidR="00557A84" w:rsidRPr="000C6E87">
        <w:rPr>
          <w:rFonts w:eastAsia="Times New Roman" w:cs="Times New Roman"/>
          <w:color w:val="000000"/>
          <w:szCs w:val="28"/>
          <w:lang w:eastAsia="ru-RU"/>
        </w:rPr>
        <w:t xml:space="preserve"> это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профилактика неуспеваемости (табл</w:t>
      </w:r>
      <w:r w:rsidR="00557A84" w:rsidRPr="000C6E87">
        <w:rPr>
          <w:rFonts w:eastAsia="Times New Roman" w:cs="Times New Roman"/>
          <w:color w:val="000000"/>
          <w:szCs w:val="28"/>
          <w:lang w:eastAsia="ru-RU"/>
        </w:rPr>
        <w:t>ица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4).</w:t>
      </w:r>
    </w:p>
    <w:p w14:paraId="15CB58E6" w14:textId="351E27C0" w:rsidR="00D632A5" w:rsidRPr="000C6E87" w:rsidRDefault="00D632A5" w:rsidP="000C6E8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</w:p>
    <w:p w14:paraId="60E7D36E" w14:textId="77777777" w:rsidR="00D632A5" w:rsidRPr="000C6E87" w:rsidRDefault="00D632A5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14:paraId="17A8AF6B" w14:textId="1CC6D054" w:rsidR="0062500E" w:rsidRPr="000C6E87" w:rsidRDefault="0062500E" w:rsidP="000C6E87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>Таблица 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556"/>
      </w:tblGrid>
      <w:tr w:rsidR="0062500E" w:rsidRPr="000C6E87" w14:paraId="6786CA73" w14:textId="77777777" w:rsidTr="00AA1196">
        <w:tc>
          <w:tcPr>
            <w:tcW w:w="9918" w:type="dxa"/>
            <w:gridSpan w:val="2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D5E58F0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Профилактика неуспеваемости</w:t>
            </w:r>
          </w:p>
        </w:tc>
      </w:tr>
      <w:tr w:rsidR="0062500E" w:rsidRPr="000C6E87" w14:paraId="6C4B9496" w14:textId="77777777" w:rsidTr="00AA1196">
        <w:tc>
          <w:tcPr>
            <w:tcW w:w="2362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91180C2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Этапы урока</w:t>
            </w:r>
          </w:p>
        </w:tc>
        <w:tc>
          <w:tcPr>
            <w:tcW w:w="7556" w:type="dxa"/>
            <w:shd w:val="clear" w:color="auto" w:fill="B4C6E7" w:themeFill="accent1" w:themeFillTint="66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F856A4A" w14:textId="77777777" w:rsidR="0062500E" w:rsidRPr="000C6E87" w:rsidRDefault="0062500E" w:rsidP="000C6E87">
            <w:pPr>
              <w:spacing w:after="0"/>
              <w:ind w:firstLine="709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Акценты в обучении</w:t>
            </w:r>
          </w:p>
        </w:tc>
      </w:tr>
      <w:tr w:rsidR="0062500E" w:rsidRPr="000C6E87" w14:paraId="164463C4" w14:textId="77777777" w:rsidTr="00AA1196">
        <w:tc>
          <w:tcPr>
            <w:tcW w:w="2362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2A903A80" w14:textId="77777777" w:rsidR="0062500E" w:rsidRPr="000C6E87" w:rsidRDefault="0062500E" w:rsidP="000C6E87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7556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962097C" w14:textId="1876E5D3" w:rsidR="00822127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</w:t>
            </w:r>
            <w:r w:rsidR="00557A84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чащимися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устных ответах, письменных работах</w:t>
            </w:r>
            <w:r w:rsidR="00822127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 концентрировать внимание на их устранении. Контролировать усвоение материала уч</w:t>
            </w:r>
            <w:r w:rsidR="00557A84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ащимися</w:t>
            </w: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  <w:p w14:paraId="60C8E6A0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53C8A24A" w14:textId="77777777" w:rsidTr="00AA1196">
        <w:tc>
          <w:tcPr>
            <w:tcW w:w="2362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8B40F4C" w14:textId="77777777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Изложение нового материала</w:t>
            </w:r>
          </w:p>
        </w:tc>
        <w:tc>
          <w:tcPr>
            <w:tcW w:w="7556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32108568" w14:textId="1A145112" w:rsidR="00AA1196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  <w:p w14:paraId="0EBBC030" w14:textId="2112AE6C" w:rsidR="00822127" w:rsidRPr="000C6E87" w:rsidRDefault="00822127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57A84" w:rsidRPr="000C6E87" w14:paraId="2B5E4D13" w14:textId="77777777" w:rsidTr="00AA1196">
        <w:trPr>
          <w:trHeight w:val="3139"/>
        </w:trPr>
        <w:tc>
          <w:tcPr>
            <w:tcW w:w="2362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306DB35" w14:textId="77777777" w:rsidR="00557A84" w:rsidRPr="000C6E87" w:rsidRDefault="00557A84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Самостоятельная работа учащихся на уроке</w:t>
            </w:r>
          </w:p>
        </w:tc>
        <w:tc>
          <w:tcPr>
            <w:tcW w:w="7556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75639DD" w14:textId="0F06FC93" w:rsidR="00AA1196" w:rsidRPr="000C6E87" w:rsidRDefault="00557A84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преподавателю при затруднениях в самостоятельной работе. Умело оказывать помощь учащимся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  <w:p w14:paraId="4914506D" w14:textId="530DA762" w:rsidR="00822127" w:rsidRPr="000C6E87" w:rsidRDefault="00822127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2500E" w:rsidRPr="000C6E87" w14:paraId="3182D64C" w14:textId="77777777" w:rsidTr="00AA1196">
        <w:tc>
          <w:tcPr>
            <w:tcW w:w="2362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5025464B" w14:textId="191D899B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Организация самостоятельной работы </w:t>
            </w:r>
            <w:r w:rsidR="00557A84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вне техникума</w:t>
            </w:r>
          </w:p>
        </w:tc>
        <w:tc>
          <w:tcPr>
            <w:tcW w:w="7556" w:type="dxa"/>
            <w:shd w:val="clear" w:color="auto" w:fill="FFFFFF"/>
            <w:tcMar>
              <w:top w:w="14" w:type="dxa"/>
              <w:left w:w="43" w:type="dxa"/>
              <w:bottom w:w="14" w:type="dxa"/>
              <w:right w:w="14" w:type="dxa"/>
            </w:tcMar>
            <w:hideMark/>
          </w:tcPr>
          <w:p w14:paraId="6CCA6444" w14:textId="71F6D1FC" w:rsidR="0062500E" w:rsidRPr="000C6E87" w:rsidRDefault="0062500E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</w:t>
            </w:r>
            <w:r w:rsidR="00557A84"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14:paraId="24E2B6AC" w14:textId="77777777" w:rsidR="00AA1196" w:rsidRPr="000C6E87" w:rsidRDefault="00AA1196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14:paraId="410680AA" w14:textId="6D804455" w:rsidR="00822127" w:rsidRPr="000C6E87" w:rsidRDefault="00822127" w:rsidP="000C6E87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0DD4A18A" w14:textId="76895ECE" w:rsidR="008B2E12" w:rsidRPr="000C6E87" w:rsidRDefault="000C6E87" w:rsidP="000C6E87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     </w:t>
      </w:r>
      <w:r w:rsidR="0062500E" w:rsidRPr="000C6E87">
        <w:rPr>
          <w:rFonts w:eastAsia="Times New Roman" w:cs="Times New Roman"/>
          <w:color w:val="000000"/>
          <w:szCs w:val="28"/>
          <w:lang w:eastAsia="ru-RU"/>
        </w:rPr>
        <w:t>Работа с неуспевающими детьми должна вестись систематически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 xml:space="preserve"> в течение всего учебного года. </w:t>
      </w:r>
      <w:r w:rsidR="0062500E" w:rsidRPr="000C6E8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14:paraId="41F75234" w14:textId="29982CBD" w:rsidR="0062500E" w:rsidRPr="000C6E87" w:rsidRDefault="0062500E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В работе с неуспевающими </w:t>
      </w:r>
      <w:r w:rsidR="008B2E12" w:rsidRPr="000C6E87">
        <w:rPr>
          <w:rFonts w:eastAsia="Times New Roman" w:cs="Times New Roman"/>
          <w:color w:val="000000"/>
          <w:szCs w:val="28"/>
          <w:lang w:eastAsia="ru-RU"/>
        </w:rPr>
        <w:t>учащимися</w:t>
      </w: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 помогут памятки для п</w:t>
      </w:r>
      <w:r w:rsidR="00822127" w:rsidRPr="000C6E87">
        <w:rPr>
          <w:rFonts w:eastAsia="Times New Roman" w:cs="Times New Roman"/>
          <w:color w:val="000000"/>
          <w:szCs w:val="28"/>
          <w:lang w:eastAsia="ru-RU"/>
        </w:rPr>
        <w:t>реподавателей</w:t>
      </w:r>
    </w:p>
    <w:p w14:paraId="47DF96C7" w14:textId="36B33327" w:rsidR="00822127" w:rsidRPr="000C6E87" w:rsidRDefault="00822127" w:rsidP="000C6E87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127" w:rsidRPr="000C6E87" w14:paraId="33851BB8" w14:textId="77777777" w:rsidTr="00822127">
        <w:tc>
          <w:tcPr>
            <w:tcW w:w="10137" w:type="dxa"/>
          </w:tcPr>
          <w:p w14:paraId="61D9F00F" w14:textId="61F6EAB4" w:rsidR="00AA1196" w:rsidRPr="000C6E87" w:rsidRDefault="00822127" w:rsidP="000C6E87">
            <w:pPr>
              <w:shd w:val="clear" w:color="auto" w:fill="FFFFFF"/>
              <w:ind w:firstLine="709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Памятка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преподавателю</w:t>
            </w: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</w:p>
          <w:p w14:paraId="1D64F311" w14:textId="77777777" w:rsidR="00AA1196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822127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. </w:t>
            </w: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Ставьте перед учащимися предельно конкретные и реальные цели</w:t>
            </w:r>
          </w:p>
          <w:p w14:paraId="51FBBD62" w14:textId="35BCFEF3" w:rsidR="00822127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Не искушайте его невыполнимыми целями.</w:t>
            </w:r>
          </w:p>
          <w:p w14:paraId="6A09F620" w14:textId="77777777" w:rsidR="00AA1196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2. 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Хвалить исполнителя, критиковать исполнение</w:t>
            </w:r>
          </w:p>
          <w:p w14:paraId="1B340DE2" w14:textId="77777777" w:rsidR="00AA1196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Оценка должна иметь точный адрес. Критика должна быть как можно более безличной.</w:t>
            </w:r>
          </w:p>
          <w:p w14:paraId="2F3A5D4A" w14:textId="77777777" w:rsidR="00AA1196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3. 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Сравнивайте сегодняшние успехи учащегося с его собственными вчерашними неудачами</w:t>
            </w:r>
          </w:p>
          <w:p w14:paraId="6D19B7EC" w14:textId="77777777" w:rsidR="00AA1196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Даже самый малый успех – это победа над собой, и она должна быть замечена и оценена по заслугам.</w:t>
            </w:r>
          </w:p>
          <w:p w14:paraId="7BA9ACAA" w14:textId="77777777" w:rsidR="00AA1196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4. 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 более одного недостатка в минуту</w:t>
            </w:r>
          </w:p>
          <w:p w14:paraId="04D0BE56" w14:textId="7F344337" w:rsidR="00822127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      </w:r>
          </w:p>
          <w:p w14:paraId="0BC27494" w14:textId="77777777" w:rsidR="00AA1196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5. 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"За двумя зайцами погонишься…"</w:t>
            </w:r>
          </w:p>
          <w:p w14:paraId="6892119B" w14:textId="13038F7E" w:rsidR="00822127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Начните с ликвидации тех учебных трудностей, которые в первую очередь значимы для самого учащегося.</w:t>
            </w:r>
          </w:p>
          <w:p w14:paraId="46BA4D36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6. Не скупитесь на похвалу</w:t>
            </w:r>
          </w:p>
          <w:p w14:paraId="7430EBA7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      </w:r>
          </w:p>
          <w:p w14:paraId="13CD5A1C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7. Техника оценочной безопасности</w:t>
            </w:r>
          </w:p>
          <w:p w14:paraId="4806A223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Оценивать деятельность дробно, дифференцированно. Возникает деловая мотивация учения: "Еще не знаю, но могу и хочу знать".</w:t>
            </w:r>
          </w:p>
          <w:p w14:paraId="0832F4E1" w14:textId="073BC374" w:rsidR="00AA1196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8. </w:t>
            </w:r>
            <w:r w:rsidR="00AA1196"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«Не бить лежачего"</w:t>
            </w:r>
          </w:p>
          <w:p w14:paraId="725314E6" w14:textId="2E8D9236" w:rsidR="00822127" w:rsidRPr="000C6E87" w:rsidRDefault="00AA1196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Оценку своих знаний учащийся уже получил и ждет спокойной помощи, а не новых упреков.</w:t>
            </w:r>
          </w:p>
          <w:p w14:paraId="7855BE3A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9. Учащийся не объект, а соучастник оценки</w:t>
            </w:r>
          </w:p>
          <w:p w14:paraId="0C6FAEE2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      </w:r>
          </w:p>
          <w:p w14:paraId="3394D8A9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10. Сравнивайте достижения</w:t>
            </w:r>
          </w:p>
          <w:p w14:paraId="7048ACF3" w14:textId="77777777" w:rsidR="00822127" w:rsidRPr="000C6E87" w:rsidRDefault="00822127" w:rsidP="000C6E87">
            <w:pPr>
              <w:shd w:val="clear" w:color="auto" w:fill="FFFFFF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6E87">
              <w:rPr>
                <w:rFonts w:eastAsia="Times New Roman" w:cs="Times New Roman"/>
                <w:color w:val="000000"/>
                <w:szCs w:val="28"/>
                <w:lang w:eastAsia="ru-RU"/>
              </w:rPr>
      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      </w:r>
          </w:p>
          <w:p w14:paraId="18CAB4C1" w14:textId="77777777" w:rsidR="00822127" w:rsidRPr="000C6E87" w:rsidRDefault="00822127" w:rsidP="000C6E87">
            <w:pPr>
              <w:ind w:firstLine="709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14:paraId="143D59AD" w14:textId="10A5F7F3" w:rsidR="008B2E12" w:rsidRPr="000C6E87" w:rsidRDefault="008B2E12" w:rsidP="000C6E87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14:paraId="51133886" w14:textId="77777777" w:rsidR="00D632A5" w:rsidRPr="000C6E87" w:rsidRDefault="00D632A5" w:rsidP="000C6E87">
      <w:pPr>
        <w:spacing w:after="0"/>
        <w:ind w:firstLine="709"/>
        <w:jc w:val="both"/>
        <w:rPr>
          <w:rFonts w:cs="Times New Roman"/>
          <w:szCs w:val="28"/>
        </w:rPr>
      </w:pPr>
    </w:p>
    <w:p w14:paraId="2F3B6D8D" w14:textId="1D293642" w:rsidR="00822127" w:rsidRPr="000C6E87" w:rsidRDefault="00822127" w:rsidP="000C6E87">
      <w:pPr>
        <w:spacing w:after="0"/>
        <w:ind w:firstLine="709"/>
        <w:jc w:val="both"/>
        <w:rPr>
          <w:rFonts w:cs="Times New Roman"/>
          <w:szCs w:val="28"/>
        </w:rPr>
      </w:pPr>
      <w:r w:rsidRPr="000C6E87">
        <w:rPr>
          <w:rFonts w:cs="Times New Roman"/>
          <w:szCs w:val="28"/>
        </w:rPr>
        <w:t>Список литературы:</w:t>
      </w:r>
    </w:p>
    <w:p w14:paraId="774BF62F" w14:textId="77777777" w:rsidR="00822127" w:rsidRPr="000C6E8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Бороздина Г. В. Основы педагогики и психологии. Учебник. М.: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>, 2016. 478 с.</w:t>
      </w:r>
    </w:p>
    <w:p w14:paraId="193A1AC8" w14:textId="77777777" w:rsidR="00822127" w:rsidRPr="000C6E8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Дрозд К. В. Актуальные вопросы педагогики и образования. Учебник и практикум для академического бакалавриата. М.: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>, 2019. 266 с.</w:t>
      </w:r>
    </w:p>
    <w:p w14:paraId="20B260C2" w14:textId="77777777" w:rsidR="00822127" w:rsidRPr="000C6E8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Коджаспирова Г. М. Педагогика. Учебник для СПО. М.: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>, 2019. 720 с.</w:t>
      </w:r>
    </w:p>
    <w:p w14:paraId="7636B1DD" w14:textId="77777777" w:rsidR="00822127" w:rsidRPr="000C6E8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Крысько В. Г. Основы общей педагогики и психологии. Учебник для СПО. М.: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>, 2019. 472 с.</w:t>
      </w:r>
    </w:p>
    <w:p w14:paraId="1B76A4B0" w14:textId="066D3A38" w:rsidR="00822127" w:rsidRPr="000C6E8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eastAsia="Times New Roman" w:cs="Times New Roman"/>
          <w:color w:val="000000"/>
          <w:szCs w:val="28"/>
          <w:lang w:eastAsia="ru-RU"/>
        </w:rPr>
        <w:t xml:space="preserve">Лукашевич В. В, Пронина Е.Н. Психология и педагогика. Учебник. М.: </w:t>
      </w:r>
      <w:proofErr w:type="spellStart"/>
      <w:r w:rsidRPr="000C6E87">
        <w:rPr>
          <w:rFonts w:eastAsia="Times New Roman" w:cs="Times New Roman"/>
          <w:color w:val="000000"/>
          <w:szCs w:val="28"/>
          <w:lang w:eastAsia="ru-RU"/>
        </w:rPr>
        <w:t>Юрайт</w:t>
      </w:r>
      <w:proofErr w:type="spellEnd"/>
      <w:r w:rsidRPr="000C6E87">
        <w:rPr>
          <w:rFonts w:eastAsia="Times New Roman" w:cs="Times New Roman"/>
          <w:color w:val="000000"/>
          <w:szCs w:val="28"/>
          <w:lang w:eastAsia="ru-RU"/>
        </w:rPr>
        <w:t>, 2019. 296 с.</w:t>
      </w:r>
    </w:p>
    <w:p w14:paraId="275F2DDE" w14:textId="5E9625F7" w:rsidR="00822127" w:rsidRPr="00822127" w:rsidRDefault="00822127" w:rsidP="000C6E87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C6E87">
        <w:rPr>
          <w:rFonts w:cs="Times New Roman"/>
          <w:color w:val="000000"/>
          <w:szCs w:val="28"/>
          <w:shd w:val="clear" w:color="auto" w:fill="FFFFFF"/>
        </w:rPr>
        <w:t>Ушинский, К. Д. К. Д. Ушинский. Избранные труды. В 4 книгах. Книга 3. Человек как предмет воспитания. Опыт педагогической антропологии /</w:t>
      </w:r>
      <w:r w:rsidRPr="00822127">
        <w:rPr>
          <w:rFonts w:cs="Times New Roman"/>
          <w:color w:val="000000"/>
          <w:szCs w:val="28"/>
          <w:shd w:val="clear" w:color="auto" w:fill="FFFFFF"/>
        </w:rPr>
        <w:t xml:space="preserve"> К.Д. Ушинский. - М.: Дрофа, 2005. - 560 c.</w:t>
      </w:r>
    </w:p>
    <w:sectPr w:rsidR="00822127" w:rsidRPr="00822127" w:rsidSect="000C6E87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88"/>
    <w:multiLevelType w:val="hybridMultilevel"/>
    <w:tmpl w:val="2A22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38E"/>
    <w:multiLevelType w:val="multilevel"/>
    <w:tmpl w:val="B09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849F3"/>
    <w:multiLevelType w:val="multilevel"/>
    <w:tmpl w:val="67FE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45B29"/>
    <w:multiLevelType w:val="multilevel"/>
    <w:tmpl w:val="01C4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F68A6"/>
    <w:multiLevelType w:val="multilevel"/>
    <w:tmpl w:val="09F2D46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34F34"/>
    <w:multiLevelType w:val="multilevel"/>
    <w:tmpl w:val="A04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801441"/>
    <w:multiLevelType w:val="multilevel"/>
    <w:tmpl w:val="6B6A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808C2"/>
    <w:multiLevelType w:val="multilevel"/>
    <w:tmpl w:val="405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AA4C1F"/>
    <w:multiLevelType w:val="hybridMultilevel"/>
    <w:tmpl w:val="B3E8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149036">
    <w:abstractNumId w:val="2"/>
  </w:num>
  <w:num w:numId="2" w16cid:durableId="2129201524">
    <w:abstractNumId w:val="7"/>
  </w:num>
  <w:num w:numId="3" w16cid:durableId="1257471652">
    <w:abstractNumId w:val="6"/>
  </w:num>
  <w:num w:numId="4" w16cid:durableId="698893454">
    <w:abstractNumId w:val="3"/>
  </w:num>
  <w:num w:numId="5" w16cid:durableId="1293948310">
    <w:abstractNumId w:val="1"/>
  </w:num>
  <w:num w:numId="6" w16cid:durableId="1335693190">
    <w:abstractNumId w:val="5"/>
  </w:num>
  <w:num w:numId="7" w16cid:durableId="1136340971">
    <w:abstractNumId w:val="0"/>
  </w:num>
  <w:num w:numId="8" w16cid:durableId="417142680">
    <w:abstractNumId w:val="8"/>
  </w:num>
  <w:num w:numId="9" w16cid:durableId="952589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E"/>
    <w:rsid w:val="00051BFC"/>
    <w:rsid w:val="00063446"/>
    <w:rsid w:val="000C6E87"/>
    <w:rsid w:val="00117BC7"/>
    <w:rsid w:val="00231AD3"/>
    <w:rsid w:val="003B627C"/>
    <w:rsid w:val="00497423"/>
    <w:rsid w:val="00557A84"/>
    <w:rsid w:val="005F21F7"/>
    <w:rsid w:val="0062500E"/>
    <w:rsid w:val="00650611"/>
    <w:rsid w:val="006C0B77"/>
    <w:rsid w:val="00735DA0"/>
    <w:rsid w:val="0075471A"/>
    <w:rsid w:val="00822127"/>
    <w:rsid w:val="008242FF"/>
    <w:rsid w:val="00870751"/>
    <w:rsid w:val="008B2E12"/>
    <w:rsid w:val="00922C48"/>
    <w:rsid w:val="00AA1196"/>
    <w:rsid w:val="00AB22EA"/>
    <w:rsid w:val="00B915B7"/>
    <w:rsid w:val="00D632A5"/>
    <w:rsid w:val="00EA59DF"/>
    <w:rsid w:val="00EA6B8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047E"/>
  <w15:docId w15:val="{FF3A2B07-1DC5-47C0-BF8B-FFBDF91C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0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1F7"/>
    <w:pPr>
      <w:ind w:left="720"/>
      <w:contextualSpacing/>
    </w:pPr>
  </w:style>
  <w:style w:type="table" w:styleId="a5">
    <w:name w:val="Table Grid"/>
    <w:basedOn w:val="a1"/>
    <w:uiPriority w:val="39"/>
    <w:rsid w:val="003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10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2022-11-01T13:53:00Z</dcterms:created>
  <dcterms:modified xsi:type="dcterms:W3CDTF">2022-11-02T14:40:00Z</dcterms:modified>
</cp:coreProperties>
</file>