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DE" w:rsidRPr="00EB67DE" w:rsidRDefault="00915072" w:rsidP="00EB6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Организация учетной политики </w:t>
      </w:r>
      <w:r w:rsidR="001404B3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в </w:t>
      </w: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стационар</w:t>
      </w:r>
      <w:r w:rsidR="001404B3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е</w:t>
      </w:r>
      <w:r w:rsidR="00EB67DE" w:rsidRPr="00EB6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B67DE" w:rsidRPr="00EB67DE" w:rsidRDefault="00EB67DE" w:rsidP="00EB6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7DE" w:rsidRP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sz w:val="24"/>
          <w:szCs w:val="24"/>
        </w:rPr>
        <w:t>Костенко Ольга Владимировна, БПОУ ВО «ВБМК», заведующая отделением ДПО</w:t>
      </w:r>
    </w:p>
    <w:p w:rsidR="00EB67DE" w:rsidRP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7DE">
        <w:rPr>
          <w:rFonts w:ascii="Times New Roman" w:eastAsia="Times New Roman" w:hAnsi="Times New Roman" w:cs="Times New Roman"/>
          <w:sz w:val="24"/>
          <w:szCs w:val="24"/>
        </w:rPr>
        <w:t>Шепелева</w:t>
      </w:r>
      <w:proofErr w:type="spellEnd"/>
      <w:r w:rsidRPr="00EB67DE">
        <w:rPr>
          <w:rFonts w:ascii="Times New Roman" w:eastAsia="Times New Roman" w:hAnsi="Times New Roman" w:cs="Times New Roman"/>
          <w:sz w:val="24"/>
          <w:szCs w:val="24"/>
        </w:rPr>
        <w:t xml:space="preserve"> Наталья Геннадиевна, БПОУ ВО «ВБМК»</w:t>
      </w:r>
      <w:r>
        <w:rPr>
          <w:rFonts w:ascii="Times New Roman" w:eastAsia="Times New Roman" w:hAnsi="Times New Roman" w:cs="Times New Roman"/>
          <w:sz w:val="24"/>
          <w:szCs w:val="24"/>
        </w:rPr>
        <w:t>, заместитель директора ОДПО</w:t>
      </w:r>
    </w:p>
    <w:p w:rsid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sz w:val="24"/>
          <w:szCs w:val="24"/>
        </w:rPr>
        <w:t xml:space="preserve">Соломатина Людмила Алексеевна, БУЗ ВО «ВГКБСМП №10», </w:t>
      </w:r>
    </w:p>
    <w:p w:rsidR="00EB67DE" w:rsidRP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sz w:val="24"/>
          <w:szCs w:val="24"/>
        </w:rPr>
        <w:t>врач-статистик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 медицинской статистики</w:t>
      </w:r>
    </w:p>
    <w:p w:rsid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7DE">
        <w:rPr>
          <w:rFonts w:ascii="Times New Roman" w:eastAsia="Times New Roman" w:hAnsi="Times New Roman" w:cs="Times New Roman"/>
          <w:sz w:val="24"/>
          <w:szCs w:val="24"/>
        </w:rPr>
        <w:t>Дейникова</w:t>
      </w:r>
      <w:proofErr w:type="spellEnd"/>
      <w:r w:rsidRPr="00EB67DE"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Ивановна, БУЗ ВО «ВГКБСМП №10», </w:t>
      </w:r>
    </w:p>
    <w:p w:rsidR="00EB67DE" w:rsidRP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eastAsia="Times New Roman" w:hAnsi="Times New Roman" w:cs="Times New Roman"/>
          <w:sz w:val="24"/>
          <w:szCs w:val="24"/>
        </w:rPr>
        <w:t>отделом медицинской статистики</w:t>
      </w:r>
    </w:p>
    <w:p w:rsid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sz w:val="24"/>
          <w:szCs w:val="24"/>
        </w:rPr>
        <w:t xml:space="preserve">Барышникова Нелли Александровна, БУЗ ВО «ВГКБСМП №10», </w:t>
      </w:r>
    </w:p>
    <w:p w:rsidR="00EB67DE" w:rsidRPr="00EB67DE" w:rsidRDefault="00EB67DE" w:rsidP="00EB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главная медицинская сестра</w:t>
      </w:r>
    </w:p>
    <w:p w:rsidR="00EB67DE" w:rsidRDefault="00EB67DE" w:rsidP="00EB67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67DE" w:rsidRDefault="000B029A" w:rsidP="00EB6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система сбора и анализа медицинской статистики в России, отражая все социально-экономические особенности страны, является основой для оценки и прогноза деятельности отрасли, и крайне важно, чтобы информация была полной и достоверной. Медицинская статистика нацелена на решение наиболее выраженных современных проблем в здоровье населения. Основными проблемами являются необходимость снижения заболеваемости, смертности и увеличения продолжительности жизни населения. Соответственно, на данном этапе основная информация дол</w:t>
      </w:r>
      <w:r w:rsidR="0014220E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жна быть подчинена решению этой </w:t>
      </w: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задачи.</w:t>
      </w:r>
    </w:p>
    <w:p w:rsidR="001404B3" w:rsidRPr="00EB67DE" w:rsidRDefault="003B2A23" w:rsidP="00EB6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В современных условиях, в период модернизации российского здравоохранения, все более возрастает роль квалифицированных специалистов в этой отрасли. Врач любой специальности должен стать не только специалистом – профессионалом высокого уровня, но и организатором здравоохранения, уметь правильно рассчитывать </w:t>
      </w:r>
      <w:proofErr w:type="gramStart"/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  ориентироваться</w:t>
      </w:r>
      <w:proofErr w:type="gramEnd"/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 показателях деятельности медицинских организаций, а также их анализировать. Расчет и анализ показателей статистики здоровья</w:t>
      </w:r>
      <w:r w:rsidR="006432E2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и деятельности медицинских учреждений являются неотъемлемой частью работы любого специалиста.</w:t>
      </w:r>
    </w:p>
    <w:p w:rsidR="00A5691B" w:rsidRPr="00EB67DE" w:rsidRDefault="006432E2" w:rsidP="00EB6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Под статистикой понимают метод количественного изучения массовых общественных явлений в неразрывной связи с их качественной стороной. В медико-санитарной статистике в качестве массовых общественных явлений изучаются показатели общественного здоровья и организация здравоохранения. </w:t>
      </w:r>
      <w:r w:rsidR="00D971D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 помощью количественных методов исследования и учета влияния конкретных социально-экономических и экологических факторов медицинская статистика выявляет основные тенденции и закономерности формирования общественного здоровья и развития системы здравоохранения. Законодательное регулирование статистического учета в системе здравоохранения</w:t>
      </w:r>
      <w:r w:rsidR="00D971DD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основном осуществляется четырьмя Федеральными законами. Это законы «Об официальном статистическом учете и системе государственной статистики в Российской Федерации (РФ)», «Об основах охраны здоровья граждан в РФ», «О персональных данных», «Об информации, информационных технологиях и о защите информации», а также другими федеральными законами и иными нормативными правовыми актами РФ.</w:t>
      </w:r>
      <w:r w:rsidR="00A5691B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Медицинская статистика является составной частью государственной статистики и, естественно, регулируется Федеральным законом «Об официальном статистическом учете и системе государственной статистики в РФ». Указанный закон служит законодательной основой для разработки и принятия ведомственных нормативно-правовых актов, в т.ч. в области здравоохранения. В системе государственной статистики используются следующие виды документированной информации:</w:t>
      </w:r>
    </w:p>
    <w:p w:rsidR="00A5691B" w:rsidRPr="00EB67DE" w:rsidRDefault="00A5691B" w:rsidP="00EB6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официальная статистическая информация;</w:t>
      </w:r>
    </w:p>
    <w:p w:rsidR="00A5691B" w:rsidRPr="00EB67DE" w:rsidRDefault="00A5691B" w:rsidP="00EB6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первичные статистические данные;</w:t>
      </w:r>
    </w:p>
    <w:p w:rsidR="00D971DD" w:rsidRPr="00EB67DE" w:rsidRDefault="00A5691B" w:rsidP="00EB6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административные данные.</w:t>
      </w:r>
    </w:p>
    <w:p w:rsidR="00C1648D" w:rsidRPr="00EB67DE" w:rsidRDefault="006432E2" w:rsidP="00EB67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36"/>
          <w:sz w:val="24"/>
          <w:szCs w:val="24"/>
        </w:rPr>
      </w:pPr>
      <w:r w:rsidRPr="00EB67DE">
        <w:rPr>
          <w:b w:val="0"/>
          <w:bCs w:val="0"/>
          <w:color w:val="000000"/>
          <w:kern w:val="36"/>
          <w:sz w:val="24"/>
          <w:szCs w:val="24"/>
        </w:rPr>
        <w:t>Медицинские работники ежедневно сталкиваются со статистикой, проводя учет, участвуя в отчетности учреждения, при проведении научных исследований.</w:t>
      </w:r>
      <w:r w:rsidR="00D971DD" w:rsidRPr="00EB67DE">
        <w:rPr>
          <w:b w:val="0"/>
          <w:bCs w:val="0"/>
          <w:color w:val="000000"/>
          <w:kern w:val="36"/>
          <w:sz w:val="24"/>
          <w:szCs w:val="24"/>
        </w:rPr>
        <w:t xml:space="preserve"> </w:t>
      </w:r>
    </w:p>
    <w:p w:rsidR="000E0497" w:rsidRPr="00EB67DE" w:rsidRDefault="006432E2" w:rsidP="00EB67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36"/>
          <w:sz w:val="24"/>
          <w:szCs w:val="24"/>
        </w:rPr>
      </w:pPr>
      <w:r w:rsidRPr="00EB67DE">
        <w:rPr>
          <w:b w:val="0"/>
          <w:bCs w:val="0"/>
          <w:color w:val="000000"/>
          <w:kern w:val="36"/>
          <w:sz w:val="24"/>
          <w:szCs w:val="24"/>
        </w:rPr>
        <w:lastRenderedPageBreak/>
        <w:t>Учет – это первичная регистрация индивидуальных факторов и признаков изучаемого явления.</w:t>
      </w:r>
      <w:r w:rsidR="00327268" w:rsidRPr="00EB67DE">
        <w:rPr>
          <w:b w:val="0"/>
          <w:bCs w:val="0"/>
          <w:color w:val="000000"/>
          <w:kern w:val="36"/>
          <w:sz w:val="24"/>
          <w:szCs w:val="24"/>
        </w:rPr>
        <w:t xml:space="preserve"> Учет поступивших пациентов в приемном отделении – есть пример простейшей статистической операции. </w:t>
      </w:r>
      <w:r w:rsidR="000E0497" w:rsidRPr="00EB67DE">
        <w:rPr>
          <w:b w:val="0"/>
          <w:bCs w:val="0"/>
          <w:color w:val="000000"/>
          <w:kern w:val="36"/>
          <w:sz w:val="24"/>
          <w:szCs w:val="24"/>
        </w:rPr>
        <w:t>Для сбора информации в медицинских учреждениях применяются различные формы первичной медицинской документации, утвержденные в установленном порядке. Федеральный закон № 323-ФЗ от 21.11.2011 г. "Об основах охраны здоровья граждан в РФ" в ст.79 говорит о том, что медицинская организация обязана:</w:t>
      </w:r>
    </w:p>
    <w:p w:rsidR="000E0497" w:rsidRPr="00EB67DE" w:rsidRDefault="000E0497" w:rsidP="00EB67D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вести медицинскую документацию в установленном порядке; </w:t>
      </w:r>
    </w:p>
    <w:p w:rsidR="000E0497" w:rsidRPr="00EB67DE" w:rsidRDefault="000E0497" w:rsidP="00EB67D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обеспечивать учет и хранение медицинской документации, в том числе бланков строгой отчетности.</w:t>
      </w:r>
    </w:p>
    <w:p w:rsidR="000E0497" w:rsidRPr="00EB67DE" w:rsidRDefault="000E0497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Особенности ведения медицинской документации устанавливаются относительно каждой отдельной унифицированной формы в зависимости от вида деятельности медицинской организации. Форма собственности медицинской организации в данном случае 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значение </w:t>
      </w: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не имеет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. </w:t>
      </w: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Трудности при учете в медицинской статистике обусловлены наличием большого количества учетных форм, число которых увеличивается с каждым годом, а также отсутствием единой системы отмены 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действовавших ранее форм при утверждении новых и отсроченным выходом методических рекомендаций по заполнению новых учетных форм.</w:t>
      </w:r>
    </w:p>
    <w:p w:rsidR="00C1648D" w:rsidRPr="00EB67DE" w:rsidRDefault="00785CF3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тчетность – сводка учетных данных по установленному образцу. Отчетность требует определенную форму и правил при ее составлении. В отечественном здравоохранении выделяют уровни отчетности:</w:t>
      </w:r>
    </w:p>
    <w:p w:rsidR="00C1648D" w:rsidRPr="00EB67DE" w:rsidRDefault="00785CF3" w:rsidP="00EB67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осударственный – отчетные формы, утверждаемые Госкомстатом;</w:t>
      </w:r>
    </w:p>
    <w:p w:rsidR="00C1648D" w:rsidRPr="00EB67DE" w:rsidRDefault="00785CF3" w:rsidP="00EB67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траслевой – отчетные формы, утверждаемые Министерством здравоохранения Российской федерации;</w:t>
      </w:r>
    </w:p>
    <w:p w:rsidR="00C1648D" w:rsidRPr="00EB67DE" w:rsidRDefault="00785CF3" w:rsidP="00EB67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егиональный – отчетные формы, утверждаемые территориальным органом управления здравоохранения;</w:t>
      </w:r>
    </w:p>
    <w:p w:rsidR="00C1648D" w:rsidRPr="00EB67DE" w:rsidRDefault="00785CF3" w:rsidP="00EB67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чрежденческий </w:t>
      </w: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–</w:t>
      </w:r>
      <w:r w:rsidR="00C1648D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формы отчетов утверждает руководитель медицинской организации.</w:t>
      </w:r>
    </w:p>
    <w:p w:rsidR="00785CF3" w:rsidRPr="00EB67DE" w:rsidRDefault="00785CF3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Статистико-аналитическое направление является основным в деятельности отдела медицинской статистики любой медицинской организации.  </w:t>
      </w:r>
      <w:r w:rsidR="00A5691B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Это направление включает в себя расчет и анализ показателей. Организационно-методическое направление заключается в подготовке отчетов, организации хранения информации</w:t>
      </w:r>
      <w:r w:rsidR="00193B9C"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а также осуществления контроля правильности заполнения учетных и отчетных форм, достоверности получаемой информации.</w:t>
      </w:r>
    </w:p>
    <w:p w:rsidR="006277EF" w:rsidRPr="00EB67DE" w:rsidRDefault="006277EF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Важнейшим звеном в системе лечебно-профилактических медицинских организаций, оказывающих медицинскую помощь населению, являются стационары. Они обеспечивают население всеми видами лечебно-диагностической помощи, реабилитацию больных и инвалидов. Это наиболее дорогой вид медицинской помощи (в 2–3 раза дороже амбулаторной) и наиболее эффективный. Круглосуточный стационар – медицинская организация с постоянными местами (койками), предназначенная для круглосуточного пребывания пациентов, непрерывного наблюдения и оказания им необходимой помощи. Госпитализация в круглосуточный стационар осуществляется по направлению лечащего врача или врача-специалиста амбулаторно – поликлинического учреждения, а также при самостоятельном обращении пациента для оказания экстренной медицинской помощи при наличии показаний к госпитализации. Дневной стационар – медицинская организация, оборудованная для пребывания пациентов в течение нескольких часов. </w:t>
      </w:r>
      <w:r w:rsidR="00695960"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>В дневном стационаре оказывается медицинская помощь</w:t>
      </w:r>
      <w:r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больным, не требующим круглосуточного медицинского наблюдения в соответствии с утвержденными стандартами медицинской помощи</w:t>
      </w:r>
      <w:r w:rsidR="00695960"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, а </w:t>
      </w:r>
      <w:proofErr w:type="gramStart"/>
      <w:r w:rsidR="00695960"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также </w:t>
      </w:r>
      <w:r w:rsidR="00695960" w:rsidRPr="00EB67DE">
        <w:rPr>
          <w:rFonts w:ascii="Times New Roman" w:hAnsi="Times New Roman" w:cs="Times New Roman"/>
          <w:color w:val="646464"/>
          <w:sz w:val="24"/>
          <w:szCs w:val="24"/>
        </w:rPr>
        <w:t> </w:t>
      </w:r>
      <w:r w:rsidR="00695960"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>лечение</w:t>
      </w:r>
      <w:proofErr w:type="gramEnd"/>
      <w:r w:rsidR="00695960" w:rsidRPr="00EB67DE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больных, выписанных из стационара под наблюдение врача медицинской организации после оперативных вмешательств, в случае необходимости проведения лечебных мероприятий, требующих наблюдения медицинским персоналом в течение нескольких часов в условиях медицинской организации. </w:t>
      </w:r>
    </w:p>
    <w:p w:rsidR="006277EF" w:rsidRPr="00EB67DE" w:rsidRDefault="006277EF" w:rsidP="00EB67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36"/>
        </w:rPr>
      </w:pPr>
      <w:r w:rsidRPr="00EB67DE">
        <w:rPr>
          <w:color w:val="000000"/>
          <w:kern w:val="36"/>
        </w:rPr>
        <w:lastRenderedPageBreak/>
        <w:t xml:space="preserve">В соответствии с единой номенклатурой медицинских организаций, утвержденной Приказом Министерства здравоохранения Российской Федерации от 06.08.2013 </w:t>
      </w:r>
      <w:r w:rsidR="00103086" w:rsidRPr="00EB67DE">
        <w:rPr>
          <w:color w:val="000000"/>
          <w:kern w:val="36"/>
        </w:rPr>
        <w:t>№</w:t>
      </w:r>
      <w:r w:rsidRPr="00EB67DE">
        <w:rPr>
          <w:color w:val="000000"/>
          <w:kern w:val="36"/>
        </w:rPr>
        <w:t xml:space="preserve"> 529н, к лечебно-профилактическим организациям, оказывающим медицинскую помощь в стационарных условиях, относятся: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больница (в том числе детская);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больница скорой медицинской помощи;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участковая больница;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специализированные больницы (в том числе по профилю медицинской помощи);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родильный дом;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госпиталь;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медико-санитарная часть, в том числе центральная;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дом (больница) сестринского ухода;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хоспис;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лепрозорий;</w:t>
      </w:r>
    </w:p>
    <w:p w:rsidR="006277EF" w:rsidRPr="00EB67DE" w:rsidRDefault="006277EF" w:rsidP="00EB67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диспансеры, оказывающие медицинскую помощь в стационарных условиях и др.</w:t>
      </w:r>
    </w:p>
    <w:p w:rsidR="006277EF" w:rsidRPr="00EB67DE" w:rsidRDefault="006277EF" w:rsidP="00EB67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36"/>
        </w:rPr>
      </w:pPr>
      <w:r w:rsidRPr="00EB67DE">
        <w:rPr>
          <w:color w:val="000000"/>
          <w:kern w:val="36"/>
        </w:rPr>
        <w:t>В зависимости от административно-территориального признака больницы делятся на областные (краевые, республиканские), городские, районные, межрайонные, участковые.</w:t>
      </w:r>
    </w:p>
    <w:p w:rsidR="006277EF" w:rsidRPr="00EB67DE" w:rsidRDefault="006277EF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Основными нормативно-правовыми актами в области статистического учета в стационарах являются: </w:t>
      </w:r>
    </w:p>
    <w:p w:rsidR="006277EF" w:rsidRPr="00EB67DE" w:rsidRDefault="006277EF" w:rsidP="00EB67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Приказ СССР N1030 от 04.10.1980 г. «Об утверждении форм первичной медицинской документации учреждений здравоохранения» редакция от 31.12.2002 г.</w:t>
      </w:r>
    </w:p>
    <w:p w:rsidR="006277EF" w:rsidRPr="00EB67DE" w:rsidRDefault="006277EF" w:rsidP="00EB67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Приказ МЗ РФ N413 от 30.12.2002 г. «Об утверждении учетной и отчетной медицинской документации».</w:t>
      </w:r>
    </w:p>
    <w:p w:rsidR="006277EF" w:rsidRPr="00EB67DE" w:rsidRDefault="006277EF" w:rsidP="00EB67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B67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Приказ МЗРФ N548 от 13.11.2003 г. «Об утверждении инструкций по заполнению отчетной формы по дневным стационарам».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отделении медицинской статистики стационара осуществляется работа по сбору, обработке первичной учетной документации и составлению соответствующих отчетных форм по результатам работы клинической больницы. Основными первичными учетными формами являются медицинская карта стационарного больного (ф. № 003/у), карта выбывшего из стационара (ф. № 066/у), листок учета движения больных и коечного фонда стационара (ф. № 007/у). Первичные учетные формы отделение получает из приемного отделения и клинических отделений. Ежедневно проводится обработка получаемых форм по нескольким видам. 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Движение больных в отделениях и по стационару в целом: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проверка достоверности данных, указанных в форме № 007/у;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корректировка данных в сводной таблице движения больных (форма № 16/у);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пофамильный</w:t>
      </w:r>
      <w:proofErr w:type="spellEnd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 движения больных в многопрофильных отделениях, отделениях реанимации и </w:t>
      </w:r>
      <w:proofErr w:type="spellStart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кардиореанимации</w:t>
      </w:r>
      <w:proofErr w:type="spellEnd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внесение данных по движению больных за сутки в сводную таблицу с использованием программного обеспечения статистики.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Внесение данных в журнал по онкологическим больным с выдачей соответствующих учетных форм (№ 027-1/у, № 027-2/у).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Внесение данных в журнал по умершим пациентам.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Статистическая обработка форм № 003/у, 003-1/у, 066/у: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регистрация историй болезни, поступающих из отделений в ф. № 007/у, с уточнением профиля и сроков лечения;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проверка достоверности и полноценности заполнения форм № 066/у;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изъятие из историй талонов к сопроводительному листу </w:t>
      </w:r>
      <w:proofErr w:type="gramStart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ССМП(</w:t>
      </w:r>
      <w:proofErr w:type="gramEnd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№ 114/у);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4) проверка соответствия шифра истории болезни (потоки финансирования) порядку поступления, наличию направления, тарифному соглашению с ТФ ОМС;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кодирование историй болезни с указанием кодов данных (таких как профиль отделения, возраст пациента, сроки поступления (для экстренной хирургии, переводных и умерших), дата выписки, количество </w:t>
      </w:r>
      <w:proofErr w:type="spellStart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койкодней</w:t>
      </w:r>
      <w:proofErr w:type="spellEnd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код заболевания по МКБ-Х, код операции с указанием количества дней до и после операции и ее бессрочность при экстренной хирургии, уровень комфортности палаты, категория сложности операции, уровень анестезии, количество консультаций врачей);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сортировка историй болезни по потокам финансирования (обязательное медицинское страхование, добровольное медицинское страхование, платные услуги или прямые договоры, финансируемые из двух источников).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Ввод информации в компьютерную сеть: для пациентов ОМС и ДМС и для пациентов, финансируемых из нескольких источников, осуществляется по прямым договорам, гарантийным письмам. После обработки информации производится ее передача в финансовую группу для дальнейшего формирования счетов соответствующим плательщикам.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Разбор обработанных историй болезни с изъятием формы № 066/у и сортировка их по профилям отделений и датам выписки. Сдача историй болезни в медицинский архив.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работы отделений и стационара в целом производится статистическая обработка данных с формированием отчетов. Обрабатываются данные с карты выбывшего из стационара с заполнением листов распределения пациентов по потокам финансирования для каждого профиля. Карты сортируются по диагнозам для каждого профиля. На основании сгруппированной информации формируются отчеты в табличном редакторе: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отчет по движению больных и коечного фонда (форма № 16/у);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отчет распределения больных по отделениям, профилям и по потокам финансирования;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отчет о работе стационара по основным показателям в разрезе отделений или профилей коек;</w:t>
      </w:r>
    </w:p>
    <w:p w:rsidR="006E74D3" w:rsidRPr="00EB67DE" w:rsidRDefault="006E74D3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отчет по пролеченным больным по нозологиям;</w:t>
      </w:r>
    </w:p>
    <w:p w:rsidR="00695960" w:rsidRPr="00EB67DE" w:rsidRDefault="006E74D3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95960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отчет о хирургической работе отделений и стационара в целом;</w:t>
      </w:r>
    </w:p>
    <w:p w:rsidR="00695960" w:rsidRPr="00EB67DE" w:rsidRDefault="00695960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другие отчетные формы.</w:t>
      </w:r>
    </w:p>
    <w:p w:rsidR="00042012" w:rsidRPr="00EB67DE" w:rsidRDefault="00042012" w:rsidP="00EB67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shd w:val="clear" w:color="auto" w:fill="FFFFFF"/>
        </w:rPr>
        <w:t>Помимо перечисленных форм учетной медицинской документации и отчетных форм со статистическими показателями в медицинских организациях, оказывающих медицинскую помощь в стационарных условиях, используются следующие основные отчетные формы федерального статистического наблюдения:</w:t>
      </w:r>
    </w:p>
    <w:p w:rsidR="00042012" w:rsidRPr="00EB67DE" w:rsidRDefault="00042012" w:rsidP="00EB67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медицинской организации (ф. № 30);</w:t>
      </w:r>
    </w:p>
    <w:p w:rsidR="00042012" w:rsidRPr="00EB67DE" w:rsidRDefault="00042012" w:rsidP="00EB67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деятельности подразделений медицинских организаций, оказывающих медицинскую помощь в стационарных условиях (ф. № 14);</w:t>
      </w:r>
    </w:p>
    <w:p w:rsidR="00042012" w:rsidRPr="00EB67DE" w:rsidRDefault="00042012" w:rsidP="00EB67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деятельности дневных стационаров медицинских организаций (ф. № 14-дс);</w:t>
      </w:r>
    </w:p>
    <w:p w:rsidR="00042012" w:rsidRPr="00EB67DE" w:rsidRDefault="00042012" w:rsidP="00EB67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причинах временной нетрудоспособности (форма № 16-ВН);</w:t>
      </w:r>
    </w:p>
    <w:p w:rsidR="00042012" w:rsidRPr="00EB67DE" w:rsidRDefault="00042012" w:rsidP="00EB67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медицинских и фармацевтических работниках (ф. № 17);</w:t>
      </w:r>
    </w:p>
    <w:p w:rsidR="00042012" w:rsidRPr="00EB67DE" w:rsidRDefault="00042012" w:rsidP="00EB67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реализации Программы государственных гарантий оказания гражданам Российской Федерации бесплатной медицинской помощи (ф. № 62) и др.</w:t>
      </w:r>
    </w:p>
    <w:p w:rsidR="00764A2F" w:rsidRPr="00EB67DE" w:rsidRDefault="00764A2F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Статистические данные годового отчета используются для анализа и оценки деятельности МО в целом, его структурных подразделений, оценки качества медицинской помощи и профилактических мероприятий.</w:t>
      </w:r>
    </w:p>
    <w:p w:rsidR="00764A2F" w:rsidRPr="00EB67DE" w:rsidRDefault="00764A2F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Годовой отчет (ф. 30 «Отчет лечебно-профилактического учреждения») составляется на основе данных текущего учета элементов работы учреждения и форм первичной медицинской документации. Форма отчета утверждена ЦСУ РФ и едина для всех типов учреждений. Каждое из них заполняет ту часть отчета, которая относится к его деятельности. Особенности медицинского обслуживания отдельных контингентов (детей, </w:t>
      </w: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беременных и рожениц, больных туберкулезом, злокачественными новообразованиями и пр.) даются в приложениях к основному отчету в виде отчетов-вкладышей (их 12).</w:t>
      </w:r>
    </w:p>
    <w:p w:rsidR="006E74D3" w:rsidRPr="00EB67DE" w:rsidRDefault="006E74D3" w:rsidP="00EB6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Отдельные понятия, необходимые для расчета и анализа показателей деятельности стационара: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Лечившиеся (пользованные) больные</w:t>
      </w:r>
      <w:r w:rsidRPr="00EB67DE">
        <w:rPr>
          <w:rFonts w:eastAsiaTheme="minorEastAsia"/>
          <w:color w:val="000000"/>
          <w:shd w:val="clear" w:color="auto" w:fill="FFFFFF"/>
        </w:rPr>
        <w:t xml:space="preserve"> – </w:t>
      </w:r>
      <w:proofErr w:type="spellStart"/>
      <w:r w:rsidRPr="00EB67DE">
        <w:rPr>
          <w:rFonts w:eastAsiaTheme="minorEastAsia"/>
          <w:color w:val="000000"/>
          <w:shd w:val="clear" w:color="auto" w:fill="FFFFFF"/>
        </w:rPr>
        <w:t>полусумма</w:t>
      </w:r>
      <w:proofErr w:type="spellEnd"/>
      <w:r w:rsidRPr="00EB67DE">
        <w:rPr>
          <w:rFonts w:eastAsiaTheme="minorEastAsia"/>
          <w:color w:val="000000"/>
          <w:shd w:val="clear" w:color="auto" w:fill="FFFFFF"/>
        </w:rPr>
        <w:t xml:space="preserve"> поступивших, выписанных и умерших.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Койко-день</w:t>
      </w:r>
      <w:r w:rsidRPr="00EB67DE">
        <w:rPr>
          <w:rFonts w:eastAsiaTheme="minorEastAsia"/>
          <w:color w:val="000000"/>
          <w:shd w:val="clear" w:color="auto" w:fill="FFFFFF"/>
        </w:rPr>
        <w:t> – день, проведенный больным в стационаре. Условная единица измерения мощности больницы, использования коечного фонда больницы. При этом, день поступления и выписки считают за один койко-день.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Койка больничная</w:t>
      </w:r>
      <w:r w:rsidRPr="00EB67DE">
        <w:rPr>
          <w:rFonts w:eastAsiaTheme="minorEastAsia"/>
          <w:color w:val="000000"/>
          <w:shd w:val="clear" w:color="auto" w:fill="FFFFFF"/>
        </w:rPr>
        <w:t> – койка, размещенная в учреждениях здравоохранения для стационарного лечения больных. Включает койку сметную и койку фактически развернутую. Койка сметная – обеспеченная финансированием по смете расходов учреждения здравоохранения. Койка фактически развернутая – обеспеченная персоналом, оборудованием, финансированием для питания и лечения больных и готовая к приему больных для круглосуточного пребывания. Временные приставные койки, развернутые в палатах, коридорах и т. д. в связи с перегрузкой стационара (или одного из его отделений), в число фактически развернутых коек не включаются.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Коечный фонд</w:t>
      </w:r>
      <w:r w:rsidRPr="00EB67DE">
        <w:rPr>
          <w:rFonts w:eastAsiaTheme="minorEastAsia"/>
          <w:color w:val="000000"/>
          <w:shd w:val="clear" w:color="auto" w:fill="FFFFFF"/>
        </w:rPr>
        <w:t> – совокупность коек стационарных лечебно-профилактических учреждений (больниц, родильных домов, стационаров, специализированных диспансеров и прочих), предназначенных для обслуживания населения данной местности. Места дневного стационара в численность коечного фонда учреждения не включаются. Исчисляют показатель обеспеченности населения всеми койками и койками в разрезе их профиля. Показатели рассчитывают, как правило, на 10 тысяч человек населения.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Среднемесячное число коек</w:t>
      </w:r>
      <w:r w:rsidRPr="00EB67DE">
        <w:rPr>
          <w:rFonts w:eastAsiaTheme="minorEastAsia"/>
          <w:color w:val="000000"/>
          <w:shd w:val="clear" w:color="auto" w:fill="FFFFFF"/>
        </w:rPr>
        <w:t> является среднеарифметической величиной, получаемой путем деления суммы фактически развернутых коек (включая не функционирующее во время ремонта, но без приставных) за все дни месяца на календарное число дней месяца.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Среднегодовое число коек</w:t>
      </w:r>
      <w:r w:rsidRPr="00EB67DE">
        <w:rPr>
          <w:rFonts w:eastAsiaTheme="minorEastAsia"/>
          <w:color w:val="000000"/>
          <w:shd w:val="clear" w:color="auto" w:fill="FFFFFF"/>
        </w:rPr>
        <w:t> получается аналогичным образом при делении суммы среднемесячного числа коек на 12. Если отделение работало лишь полгода, сумма также делится на 12.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Число койко-дней, проведенных больными за отчетный месяц</w:t>
      </w:r>
      <w:r w:rsidRPr="00EB67DE">
        <w:rPr>
          <w:rFonts w:eastAsiaTheme="minorEastAsia"/>
          <w:color w:val="000000"/>
          <w:shd w:val="clear" w:color="auto" w:fill="FFFFFF"/>
        </w:rPr>
        <w:t>, высчитывается путем суммирования числа больных, находящихся в стационаре на утро ежедневно в течение месяца. Сложение данных результатов за 12 месяцев дает сумму числа койко-дней, проведенных больными за год.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Уровень госпитализации</w:t>
      </w:r>
      <w:r w:rsidRPr="00EB67DE">
        <w:rPr>
          <w:rFonts w:eastAsiaTheme="minorEastAsia"/>
          <w:color w:val="000000"/>
          <w:shd w:val="clear" w:color="auto" w:fill="FFFFFF"/>
        </w:rPr>
        <w:t> – число поступивших пациентов по всем заболеваниям или отдельно по определенным заболеваниям в расчете на 1000 или на 100000 соответствующего населения.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Среднее число дней занятости койки в году</w:t>
      </w:r>
      <w:r w:rsidRPr="00EB67DE">
        <w:rPr>
          <w:rFonts w:eastAsiaTheme="minorEastAsia"/>
          <w:color w:val="000000"/>
          <w:shd w:val="clear" w:color="auto" w:fill="FFFFFF"/>
        </w:rPr>
        <w:t> – показатель работы коек в больничном учреждении или отделениях и использования коечного фонда в целом по городу, району, области, краю, республике, стране. Исчисляется делением общего числа койко-дней, проведенных всеми больными в стационаре за год, на среднегодовое число коек.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Средняя длительность пребывания больного на койке</w:t>
      </w:r>
      <w:r w:rsidRPr="00EB67DE">
        <w:rPr>
          <w:rFonts w:eastAsiaTheme="minorEastAsia"/>
          <w:color w:val="000000"/>
          <w:shd w:val="clear" w:color="auto" w:fill="FFFFFF"/>
        </w:rPr>
        <w:t> – количество дней, которое в среднем больной проводит в больнице. Показатель высчитывается по больнице в целом, по отделениям и по отдельным заболеваниям. Показатель позволяет оценить организацию и качество стационарного обслуживания больных в зависимости от нозологической формы. На основе этого показателя представляется возможным выявить укороченные или затянувшиеся сроки лечения. При анализе средней длительности лечения больного в стационаре при определенных заболеваниях необходимо обратить внимание на причины, влияющие на этот показатель и условно выделить четыре периода в пребывании больного в стационаре: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shd w:val="clear" w:color="auto" w:fill="FFFFFF"/>
        </w:rPr>
        <w:t xml:space="preserve">I период – от поступления больного до начала обследования. В этом периоде потери обычно составляют 1 – 3 дня (при поступлении больного в пятницу обследование обычно </w:t>
      </w:r>
      <w:r w:rsidRPr="00EB67DE">
        <w:rPr>
          <w:rFonts w:eastAsiaTheme="minorEastAsia"/>
          <w:color w:val="000000"/>
          <w:shd w:val="clear" w:color="auto" w:fill="FFFFFF"/>
        </w:rPr>
        <w:lastRenderedPageBreak/>
        <w:t>начинают с понедельника. Кроме того, теряется время и по различным другим организационным недостаткам).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shd w:val="clear" w:color="auto" w:fill="FFFFFF"/>
        </w:rPr>
        <w:t>II период – клинико-диагностические исследования. На длительность этого периода оказывают влияние следующие причины:</w:t>
      </w:r>
    </w:p>
    <w:p w:rsidR="006E74D3" w:rsidRPr="00EB67DE" w:rsidRDefault="006E74D3" w:rsidP="00EB67D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недостаточная преемственность между поликлиникой и стационаром;</w:t>
      </w:r>
    </w:p>
    <w:p w:rsidR="006E74D3" w:rsidRPr="00EB67DE" w:rsidRDefault="006E74D3" w:rsidP="00EB67D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плохая подготовка поликлиникой больного при плановой госпитализации (неполное обследование);</w:t>
      </w:r>
    </w:p>
    <w:p w:rsidR="006E74D3" w:rsidRPr="00EB67DE" w:rsidRDefault="006E74D3" w:rsidP="00EB67D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дублирование (повторение) в стационаре диагностических исследований, выполненных в поликлинике;</w:t>
      </w:r>
    </w:p>
    <w:p w:rsidR="006E74D3" w:rsidRPr="00EB67DE" w:rsidRDefault="006E74D3" w:rsidP="00EB67D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недостатки в организации работы диагностических служб, укомплектовании кадрами.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shd w:val="clear" w:color="auto" w:fill="FFFFFF"/>
        </w:rPr>
        <w:t>III период – лечение больного в стационаре. Длительность этого периода зависит от квалификации врачей, тактики ведения больных с различными заболеваниями, технической оснащенности, применения современных и эффективных методов лечения и др.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shd w:val="clear" w:color="auto" w:fill="FFFFFF"/>
        </w:rPr>
        <w:t>IV период – подготовка к выписке и выписка больного. Задержка в стационаре в этом периоде связана в основном с организационными недостатками.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Оборот койки</w:t>
      </w:r>
      <w:r w:rsidRPr="00EB67DE">
        <w:rPr>
          <w:rFonts w:eastAsiaTheme="minorEastAsia"/>
          <w:color w:val="000000"/>
          <w:shd w:val="clear" w:color="auto" w:fill="FFFFFF"/>
        </w:rPr>
        <w:t> – характеризует количество больных, приходящихся на одну койку в среднем по стационару (отделению) в течение года. Исчисляется делением среднегодового числа всех лечившихся больных на среднегодовое число коек, или среднего числа дней занятости койки в году на среднее время пребывания больного на койке.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>Летальность</w:t>
      </w:r>
      <w:r w:rsidRPr="00EB67DE">
        <w:rPr>
          <w:rFonts w:eastAsiaTheme="minorEastAsia"/>
          <w:color w:val="000000"/>
          <w:shd w:val="clear" w:color="auto" w:fill="FFFFFF"/>
        </w:rPr>
        <w:t> – отношение (в %) общего числа умерших в больнице (в отделении) к общему числу лечившихся больных (по больнице или отделению), прошедших через стационар.</w:t>
      </w:r>
    </w:p>
    <w:p w:rsidR="006E74D3" w:rsidRPr="00EB67DE" w:rsidRDefault="006E74D3" w:rsidP="00EB67DE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B67DE">
        <w:rPr>
          <w:rFonts w:eastAsiaTheme="minorEastAsia"/>
          <w:color w:val="000000"/>
          <w:u w:val="single"/>
          <w:shd w:val="clear" w:color="auto" w:fill="FFFFFF"/>
        </w:rPr>
        <w:t xml:space="preserve">Летальность </w:t>
      </w:r>
      <w:proofErr w:type="spellStart"/>
      <w:r w:rsidRPr="00EB67DE">
        <w:rPr>
          <w:rFonts w:eastAsiaTheme="minorEastAsia"/>
          <w:color w:val="000000"/>
          <w:u w:val="single"/>
          <w:shd w:val="clear" w:color="auto" w:fill="FFFFFF"/>
        </w:rPr>
        <w:t>досуточная</w:t>
      </w:r>
      <w:proofErr w:type="spellEnd"/>
      <w:r w:rsidRPr="00EB67DE">
        <w:rPr>
          <w:rFonts w:eastAsiaTheme="minorEastAsia"/>
          <w:color w:val="000000"/>
          <w:shd w:val="clear" w:color="auto" w:fill="FFFFFF"/>
        </w:rPr>
        <w:t> – вычисляется в виде показателя частоты числа умерших в первые сутки от числа поступивших больных, а также в виде удельного веса умерших в первые сутки от общего числа умерших в больнице.</w:t>
      </w:r>
    </w:p>
    <w:p w:rsidR="00370A28" w:rsidRPr="00EB67DE" w:rsidRDefault="00370A28" w:rsidP="00EB6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деятельности любого стационара на основе оценки соответствующих показателей позволяет выявить недостатки в организации лечебно-диагностического процесса, определить эффективность использования и резервы коечного фонда и разработать конкретные мероприятия по повышению качества медицинского обслуживания населения. Основными направлениями развития стационарной помощи являются:</w:t>
      </w:r>
    </w:p>
    <w:p w:rsidR="00764A2F" w:rsidRPr="00EB67DE" w:rsidRDefault="00764A2F" w:rsidP="00EB67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</w:t>
      </w:r>
      <w:proofErr w:type="spellStart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техноемкости</w:t>
      </w:r>
      <w:proofErr w:type="spellEnd"/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медицинских организаций, оказывающих медицинскую</w:t>
      </w:r>
      <w:r w:rsidR="00370A28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 в стационарных условиях;</w:t>
      </w:r>
    </w:p>
    <w:p w:rsidR="00764A2F" w:rsidRPr="00EB67DE" w:rsidRDefault="00764A2F" w:rsidP="00EB67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узкоспециализированной и уника</w:t>
      </w:r>
      <w:r w:rsidR="00370A28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льных видов стационарной помощи;</w:t>
      </w:r>
    </w:p>
    <w:p w:rsidR="00764A2F" w:rsidRPr="00EB67DE" w:rsidRDefault="00764A2F" w:rsidP="00EB67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Приближение стационарной помощи к населению за счет организации</w:t>
      </w:r>
      <w:r w:rsidR="00370A28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дневных и домашних стационаров;</w:t>
      </w:r>
    </w:p>
    <w:p w:rsidR="00764A2F" w:rsidRPr="00EB67DE" w:rsidRDefault="00764A2F" w:rsidP="00EB67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интенсивных технологий лечени</w:t>
      </w:r>
      <w:r w:rsidR="00370A28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выхаживания тяжелых больных;</w:t>
      </w:r>
    </w:p>
    <w:p w:rsidR="00764A2F" w:rsidRPr="00EB67DE" w:rsidRDefault="00764A2F" w:rsidP="00EB67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Перевод лечебных </w:t>
      </w:r>
      <w:r w:rsidR="00370A28"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процессов на стандарты качества;</w:t>
      </w:r>
    </w:p>
    <w:p w:rsidR="00764A2F" w:rsidRPr="00EB67DE" w:rsidRDefault="00764A2F" w:rsidP="00EB67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стационарной помощи в сельской местности.</w:t>
      </w:r>
    </w:p>
    <w:p w:rsidR="002803C4" w:rsidRDefault="006A24E7" w:rsidP="00EB6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каждым годом перед медицинской статистикой встают все более оперативные и весомые задачи - это и экономическое обоснование затрат на оказание медицинской помощи населению, оценка результатов реализации федеральных целевых программ, направлений нацпроекта и т.д. Необходимо шаг за шагом проводить реорганизацию службы медицинской статистики - шире внедрять программно-вычислительные комплексы во всех МО, автоматизировать работу с первичной учетной документацией, формировать единое информационное поле, для этого требуется совершенствовать не только организацию работы службы, но и нормативно-правовую базу.</w:t>
      </w:r>
      <w:r w:rsidRPr="00EB6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67D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03C4" w:rsidRDefault="002803C4" w:rsidP="00EB6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C1F" w:rsidRPr="00EB67DE" w:rsidRDefault="00104C1F" w:rsidP="00EB6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695960" w:rsidRPr="00EB67DE" w:rsidRDefault="00104C1F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 xml:space="preserve">Ю.Н. Филиппов, Л.Н. Коптева, В.В.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Тарычев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Галова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, Н.Н. Карякин. Показатели здоровья детского и взрослого населения и деятельности медицинских организаций </w:t>
      </w:r>
      <w:r w:rsidR="001430FD" w:rsidRPr="00EB67DE">
        <w:rPr>
          <w:rFonts w:ascii="Times New Roman" w:hAnsi="Times New Roman" w:cs="Times New Roman"/>
          <w:sz w:val="24"/>
          <w:szCs w:val="24"/>
        </w:rPr>
        <w:t>–</w:t>
      </w:r>
      <w:r w:rsidRPr="00EB67DE">
        <w:rPr>
          <w:rFonts w:ascii="Times New Roman" w:hAnsi="Times New Roman" w:cs="Times New Roman"/>
          <w:sz w:val="24"/>
          <w:szCs w:val="24"/>
        </w:rPr>
        <w:t xml:space="preserve"> </w:t>
      </w:r>
      <w:r w:rsidR="001430FD" w:rsidRPr="00EB67DE">
        <w:rPr>
          <w:rFonts w:ascii="Times New Roman" w:hAnsi="Times New Roman" w:cs="Times New Roman"/>
          <w:sz w:val="24"/>
          <w:szCs w:val="24"/>
        </w:rPr>
        <w:t xml:space="preserve">учебное пособие/ </w:t>
      </w:r>
      <w:r w:rsidRPr="00EB67DE">
        <w:rPr>
          <w:rFonts w:ascii="Times New Roman" w:hAnsi="Times New Roman" w:cs="Times New Roman"/>
          <w:sz w:val="24"/>
          <w:szCs w:val="24"/>
        </w:rPr>
        <w:t>СПб</w:t>
      </w:r>
      <w:r w:rsidR="001430FD" w:rsidRPr="00EB67DE">
        <w:rPr>
          <w:rFonts w:ascii="Times New Roman" w:hAnsi="Times New Roman" w:cs="Times New Roman"/>
          <w:sz w:val="24"/>
          <w:szCs w:val="24"/>
        </w:rPr>
        <w:t>.</w:t>
      </w:r>
      <w:r w:rsidRPr="00EB6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FD" w:rsidRPr="00EB67DE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="001430FD" w:rsidRPr="00EB67DE">
        <w:rPr>
          <w:rFonts w:ascii="Times New Roman" w:hAnsi="Times New Roman" w:cs="Times New Roman"/>
          <w:sz w:val="24"/>
          <w:szCs w:val="24"/>
        </w:rPr>
        <w:t xml:space="preserve">, </w:t>
      </w:r>
      <w:r w:rsidRPr="00EB67DE">
        <w:rPr>
          <w:rFonts w:ascii="Times New Roman" w:hAnsi="Times New Roman" w:cs="Times New Roman"/>
          <w:sz w:val="24"/>
          <w:szCs w:val="24"/>
        </w:rPr>
        <w:t>2016.</w:t>
      </w:r>
    </w:p>
    <w:p w:rsidR="001430FD" w:rsidRPr="00EB67DE" w:rsidRDefault="001430FD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>Жидкова О.И. Медицинская статистика. Конспект лекций. - М.: 2012</w:t>
      </w:r>
      <w:r w:rsidR="00EF171E" w:rsidRPr="00EB67DE">
        <w:rPr>
          <w:rFonts w:ascii="Times New Roman" w:hAnsi="Times New Roman" w:cs="Times New Roman"/>
          <w:sz w:val="24"/>
          <w:szCs w:val="24"/>
        </w:rPr>
        <w:t>.</w:t>
      </w:r>
    </w:p>
    <w:p w:rsidR="00EF171E" w:rsidRPr="00EB67DE" w:rsidRDefault="00EF171E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 xml:space="preserve">Н.И. Вишняков, В.А.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Миняев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. Общественное здоровье и здравоохранение – М.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>, 2009.</w:t>
      </w:r>
    </w:p>
    <w:p w:rsidR="00EF171E" w:rsidRPr="00EB67DE" w:rsidRDefault="00EF171E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>В.А. Медик, В.К. Юрьев. Общественное здоровье и здравоохранение – учебник/ М. ГЭОТАР-Медиа, 2010.</w:t>
      </w:r>
    </w:p>
    <w:p w:rsidR="00EF171E" w:rsidRPr="00EB67DE" w:rsidRDefault="00EF171E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 xml:space="preserve"> Приказ Росстата от 30.12.2015 №672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здравоохранения».</w:t>
      </w:r>
    </w:p>
    <w:p w:rsidR="00103086" w:rsidRPr="00EB67DE" w:rsidRDefault="00EF171E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от 06.08.2013 </w:t>
      </w:r>
      <w:r w:rsidR="00103086" w:rsidRPr="00EB67DE">
        <w:rPr>
          <w:rFonts w:ascii="Times New Roman" w:hAnsi="Times New Roman" w:cs="Times New Roman"/>
          <w:sz w:val="24"/>
          <w:szCs w:val="24"/>
        </w:rPr>
        <w:t>№</w:t>
      </w:r>
      <w:r w:rsidRPr="00EB67DE">
        <w:rPr>
          <w:rFonts w:ascii="Times New Roman" w:hAnsi="Times New Roman" w:cs="Times New Roman"/>
          <w:sz w:val="24"/>
          <w:szCs w:val="24"/>
        </w:rPr>
        <w:t xml:space="preserve"> 529н «Об утверждении номенклатуры </w:t>
      </w:r>
      <w:r w:rsidR="00103086" w:rsidRPr="00EB67DE">
        <w:rPr>
          <w:rFonts w:ascii="Times New Roman" w:hAnsi="Times New Roman" w:cs="Times New Roman"/>
          <w:sz w:val="24"/>
          <w:szCs w:val="24"/>
        </w:rPr>
        <w:t>медицинских организаций».</w:t>
      </w:r>
    </w:p>
    <w:p w:rsidR="00103086" w:rsidRPr="00EB67DE" w:rsidRDefault="00103086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Несветайло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. заведующего кафедрой организации здравоохранения и общественного здоровья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, А.А. 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Латышова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, ассистент кафедры организации здравоохранения и общественного здоровья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 xml:space="preserve">. Организация учетной политики медицинской организации – лекция/ курс повышения квалификации «Организация статистического учета и отчетность в медицинской организации», </w:t>
      </w:r>
      <w:proofErr w:type="spellStart"/>
      <w:r w:rsidRPr="00EB67DE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EB67DE">
        <w:rPr>
          <w:rFonts w:ascii="Times New Roman" w:hAnsi="Times New Roman" w:cs="Times New Roman"/>
          <w:sz w:val="24"/>
          <w:szCs w:val="24"/>
        </w:rPr>
        <w:t>, 2022.</w:t>
      </w:r>
    </w:p>
    <w:p w:rsidR="000E002C" w:rsidRPr="00EB67DE" w:rsidRDefault="00103086" w:rsidP="00EB67D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7DE">
        <w:rPr>
          <w:rFonts w:ascii="Times New Roman" w:hAnsi="Times New Roman" w:cs="Times New Roman"/>
          <w:sz w:val="24"/>
          <w:szCs w:val="24"/>
        </w:rPr>
        <w:t>Методическое пособие Министерства здравоохранения и социального развития Российской Федерации «Статистический учет и отчетност</w:t>
      </w:r>
      <w:r w:rsidR="00120F5D" w:rsidRPr="00EB67DE">
        <w:rPr>
          <w:rFonts w:ascii="Times New Roman" w:hAnsi="Times New Roman" w:cs="Times New Roman"/>
          <w:sz w:val="24"/>
          <w:szCs w:val="24"/>
        </w:rPr>
        <w:t>ь учреждений здравоохранения»-М.:</w:t>
      </w:r>
      <w:r w:rsidRPr="00EB67DE">
        <w:rPr>
          <w:rFonts w:ascii="Times New Roman" w:hAnsi="Times New Roman" w:cs="Times New Roman"/>
          <w:sz w:val="24"/>
          <w:szCs w:val="24"/>
        </w:rPr>
        <w:t>2006</w:t>
      </w:r>
      <w:r w:rsidRPr="00EB67DE">
        <w:rPr>
          <w:rFonts w:ascii="Times New Roman" w:hAnsi="Times New Roman" w:cs="Times New Roman"/>
          <w:sz w:val="24"/>
          <w:szCs w:val="24"/>
        </w:rPr>
        <w:br/>
      </w:r>
      <w:r w:rsidRPr="00EB67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2914" w:rsidRPr="00EB6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0E002C" w:rsidRPr="00EB67DE" w:rsidSect="0084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46F"/>
    <w:multiLevelType w:val="hybridMultilevel"/>
    <w:tmpl w:val="2DD8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26A"/>
    <w:multiLevelType w:val="multilevel"/>
    <w:tmpl w:val="52B8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10F84"/>
    <w:multiLevelType w:val="multilevel"/>
    <w:tmpl w:val="F91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D7467"/>
    <w:multiLevelType w:val="multilevel"/>
    <w:tmpl w:val="ECF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05BE9"/>
    <w:multiLevelType w:val="multilevel"/>
    <w:tmpl w:val="650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F30E7"/>
    <w:multiLevelType w:val="multilevel"/>
    <w:tmpl w:val="D64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12448"/>
    <w:multiLevelType w:val="multilevel"/>
    <w:tmpl w:val="2DE8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E41CB"/>
    <w:multiLevelType w:val="multilevel"/>
    <w:tmpl w:val="79D0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2"/>
    <w:rsid w:val="00042012"/>
    <w:rsid w:val="00096239"/>
    <w:rsid w:val="000B029A"/>
    <w:rsid w:val="000E002C"/>
    <w:rsid w:val="000E0497"/>
    <w:rsid w:val="00103086"/>
    <w:rsid w:val="00104C1F"/>
    <w:rsid w:val="00120F5D"/>
    <w:rsid w:val="001404B3"/>
    <w:rsid w:val="0014220E"/>
    <w:rsid w:val="001430FD"/>
    <w:rsid w:val="00193B9C"/>
    <w:rsid w:val="001F0CA9"/>
    <w:rsid w:val="002803C4"/>
    <w:rsid w:val="00327268"/>
    <w:rsid w:val="003321C6"/>
    <w:rsid w:val="003522B7"/>
    <w:rsid w:val="00365341"/>
    <w:rsid w:val="00370A28"/>
    <w:rsid w:val="003B2A23"/>
    <w:rsid w:val="00564FB7"/>
    <w:rsid w:val="00601D51"/>
    <w:rsid w:val="006277EF"/>
    <w:rsid w:val="006432E2"/>
    <w:rsid w:val="00682914"/>
    <w:rsid w:val="00695960"/>
    <w:rsid w:val="006A24E7"/>
    <w:rsid w:val="006D6CB6"/>
    <w:rsid w:val="006E74D3"/>
    <w:rsid w:val="0075442B"/>
    <w:rsid w:val="00764A2F"/>
    <w:rsid w:val="00785CF3"/>
    <w:rsid w:val="007B29CD"/>
    <w:rsid w:val="00801C69"/>
    <w:rsid w:val="00840EBB"/>
    <w:rsid w:val="00897872"/>
    <w:rsid w:val="00915072"/>
    <w:rsid w:val="00A5691B"/>
    <w:rsid w:val="00C1648D"/>
    <w:rsid w:val="00C16FAE"/>
    <w:rsid w:val="00C33033"/>
    <w:rsid w:val="00C73016"/>
    <w:rsid w:val="00CC017B"/>
    <w:rsid w:val="00D4046C"/>
    <w:rsid w:val="00D971DD"/>
    <w:rsid w:val="00EB67DE"/>
    <w:rsid w:val="00EE4928"/>
    <w:rsid w:val="00EF171E"/>
    <w:rsid w:val="00F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53FF"/>
  <w15:docId w15:val="{64998BE3-0E5F-4E42-A4D4-56E572F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BB"/>
  </w:style>
  <w:style w:type="paragraph" w:styleId="3">
    <w:name w:val="heading 3"/>
    <w:basedOn w:val="a"/>
    <w:link w:val="30"/>
    <w:uiPriority w:val="9"/>
    <w:qFormat/>
    <w:rsid w:val="000E0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4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785C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B0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2022-10-31T05:08:00Z</cp:lastPrinted>
  <dcterms:created xsi:type="dcterms:W3CDTF">2022-10-31T10:25:00Z</dcterms:created>
  <dcterms:modified xsi:type="dcterms:W3CDTF">2022-10-31T10:29:00Z</dcterms:modified>
</cp:coreProperties>
</file>