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5F6F" w14:textId="77777777" w:rsidR="00BE3A1B" w:rsidRPr="009440E6" w:rsidRDefault="00BE3A1B" w:rsidP="00BE3A1B">
      <w:pPr>
        <w:tabs>
          <w:tab w:val="left" w:pos="2381"/>
        </w:tabs>
        <w:spacing w:after="240" w:line="240" w:lineRule="auto"/>
        <w:jc w:val="center"/>
        <w:rPr>
          <w:rFonts w:ascii="Times New Roman" w:eastAsiaTheme="minorEastAsia" w:hAnsi="Times New Roman" w:cs="Times New Roman"/>
          <w:kern w:val="24"/>
          <w:sz w:val="24"/>
          <w:szCs w:val="24"/>
          <w:lang w:eastAsia="ru-RU"/>
        </w:rPr>
      </w:pPr>
      <w:r w:rsidRPr="009440E6">
        <w:rPr>
          <w:rFonts w:ascii="Times New Roman" w:eastAsiaTheme="minorEastAsia" w:hAnsi="Times New Roman" w:cs="Times New Roman"/>
          <w:kern w:val="24"/>
          <w:sz w:val="24"/>
          <w:szCs w:val="24"/>
          <w:lang w:eastAsia="ru-RU"/>
        </w:rPr>
        <w:t xml:space="preserve">Министерство </w:t>
      </w:r>
      <w:r w:rsidR="00CE38AF" w:rsidRPr="009440E6">
        <w:rPr>
          <w:rFonts w:ascii="Times New Roman" w:eastAsiaTheme="minorEastAsia" w:hAnsi="Times New Roman" w:cs="Times New Roman"/>
          <w:kern w:val="24"/>
          <w:sz w:val="24"/>
          <w:szCs w:val="24"/>
          <w:lang w:eastAsia="ru-RU"/>
        </w:rPr>
        <w:t>промышленности и торговли</w:t>
      </w:r>
      <w:r w:rsidRPr="009440E6">
        <w:rPr>
          <w:rFonts w:ascii="Times New Roman" w:eastAsiaTheme="minorEastAsia" w:hAnsi="Times New Roman" w:cs="Times New Roman"/>
          <w:kern w:val="24"/>
          <w:sz w:val="24"/>
          <w:szCs w:val="24"/>
          <w:lang w:eastAsia="ru-RU"/>
        </w:rPr>
        <w:t xml:space="preserve"> Тверской области</w:t>
      </w:r>
    </w:p>
    <w:p w14:paraId="78EE0E25" w14:textId="77777777" w:rsidR="00484E41" w:rsidRPr="009440E6" w:rsidRDefault="00BE3A1B" w:rsidP="00BE3A1B">
      <w:pPr>
        <w:tabs>
          <w:tab w:val="left" w:pos="2381"/>
        </w:tabs>
        <w:spacing w:after="0" w:line="240" w:lineRule="auto"/>
        <w:jc w:val="center"/>
        <w:rPr>
          <w:rFonts w:ascii="Times New Roman" w:eastAsiaTheme="minorEastAsia" w:hAnsi="Times New Roman" w:cs="Times New Roman"/>
          <w:kern w:val="24"/>
          <w:sz w:val="24"/>
          <w:szCs w:val="24"/>
          <w:lang w:eastAsia="ru-RU"/>
        </w:rPr>
      </w:pPr>
      <w:r w:rsidRPr="009440E6">
        <w:rPr>
          <w:rFonts w:ascii="Times New Roman" w:eastAsiaTheme="minorEastAsia" w:hAnsi="Times New Roman" w:cs="Times New Roman"/>
          <w:kern w:val="24"/>
          <w:sz w:val="24"/>
          <w:szCs w:val="24"/>
          <w:lang w:eastAsia="ru-RU"/>
        </w:rPr>
        <w:t xml:space="preserve">Государственное бюджетное профессиональное образовательное учреждение </w:t>
      </w:r>
      <w:r w:rsidRPr="009440E6">
        <w:rPr>
          <w:rFonts w:ascii="Times New Roman" w:eastAsiaTheme="minorEastAsia" w:hAnsi="Times New Roman" w:cs="Times New Roman"/>
          <w:kern w:val="24"/>
          <w:sz w:val="24"/>
          <w:szCs w:val="24"/>
          <w:lang w:eastAsia="ru-RU"/>
        </w:rPr>
        <w:br/>
        <w:t>«Кимрский колледж»</w:t>
      </w:r>
    </w:p>
    <w:p w14:paraId="5A4C060A" w14:textId="77777777" w:rsidR="00DC4D61" w:rsidRPr="009440E6" w:rsidRDefault="00BE3A1B" w:rsidP="0005609A">
      <w:pPr>
        <w:tabs>
          <w:tab w:val="left" w:pos="2381"/>
        </w:tabs>
        <w:spacing w:before="480" w:after="0" w:line="240" w:lineRule="auto"/>
        <w:jc w:val="center"/>
        <w:rPr>
          <w:rFonts w:ascii="Times New Roman" w:eastAsiaTheme="minorEastAsia" w:hAnsi="Times New Roman" w:cs="Times New Roman"/>
          <w:b/>
          <w:kern w:val="24"/>
          <w:sz w:val="24"/>
          <w:szCs w:val="24"/>
          <w:lang w:eastAsia="ru-RU"/>
        </w:rPr>
      </w:pPr>
      <w:r w:rsidRPr="009440E6">
        <w:rPr>
          <w:rFonts w:ascii="Times New Roman" w:eastAsiaTheme="minorEastAsia" w:hAnsi="Times New Roman" w:cs="Times New Roman"/>
          <w:b/>
          <w:kern w:val="24"/>
          <w:sz w:val="24"/>
          <w:szCs w:val="24"/>
          <w:lang w:eastAsia="ru-RU"/>
        </w:rPr>
        <w:t>Методическая разработка урока</w:t>
      </w:r>
      <w:r w:rsidRPr="009440E6">
        <w:rPr>
          <w:rFonts w:ascii="Times New Roman" w:eastAsiaTheme="minorEastAsia" w:hAnsi="Times New Roman" w:cs="Times New Roman"/>
          <w:b/>
          <w:kern w:val="24"/>
          <w:sz w:val="24"/>
          <w:szCs w:val="24"/>
          <w:lang w:eastAsia="ru-RU"/>
        </w:rPr>
        <w:br/>
      </w:r>
      <w:r w:rsidR="00DC4D61" w:rsidRPr="009440E6">
        <w:rPr>
          <w:rFonts w:ascii="Times New Roman" w:eastAsiaTheme="minorEastAsia" w:hAnsi="Times New Roman" w:cs="Times New Roman"/>
          <w:b/>
          <w:bCs/>
          <w:kern w:val="24"/>
          <w:sz w:val="24"/>
          <w:szCs w:val="24"/>
          <w:lang w:eastAsia="ru-RU"/>
        </w:rPr>
        <w:t>Математика в информационных технологиях и практической деятельности</w:t>
      </w:r>
      <w:r w:rsidR="00DC4D61" w:rsidRPr="009440E6">
        <w:rPr>
          <w:rFonts w:ascii="Times New Roman" w:eastAsiaTheme="minorEastAsia" w:hAnsi="Times New Roman" w:cs="Times New Roman"/>
          <w:b/>
          <w:kern w:val="24"/>
          <w:sz w:val="24"/>
          <w:szCs w:val="24"/>
          <w:lang w:eastAsia="ru-RU"/>
        </w:rPr>
        <w:t xml:space="preserve"> </w:t>
      </w:r>
    </w:p>
    <w:p w14:paraId="4FAE5628" w14:textId="26AA86A7" w:rsidR="002126A3" w:rsidRPr="002126A3" w:rsidRDefault="002126A3" w:rsidP="002126A3">
      <w:pPr>
        <w:tabs>
          <w:tab w:val="left" w:pos="2381"/>
        </w:tabs>
        <w:spacing w:after="0" w:line="240" w:lineRule="auto"/>
        <w:jc w:val="center"/>
        <w:rPr>
          <w:rFonts w:ascii="Times New Roman" w:eastAsiaTheme="minorEastAsia" w:hAnsi="Times New Roman" w:cs="Times New Roman"/>
          <w:b/>
          <w:bCs/>
          <w:kern w:val="24"/>
          <w:sz w:val="24"/>
          <w:szCs w:val="24"/>
          <w:lang w:eastAsia="ru-RU"/>
        </w:rPr>
      </w:pPr>
      <w:r w:rsidRPr="002126A3">
        <w:rPr>
          <w:rFonts w:ascii="Times New Roman" w:eastAsiaTheme="minorEastAsia" w:hAnsi="Times New Roman" w:cs="Times New Roman"/>
          <w:b/>
          <w:bCs/>
          <w:kern w:val="24"/>
          <w:sz w:val="24"/>
          <w:szCs w:val="24"/>
          <w:lang w:eastAsia="ru-RU"/>
        </w:rPr>
        <w:t>по учебной дисциплине:</w:t>
      </w:r>
      <w:r w:rsidRPr="009440E6">
        <w:rPr>
          <w:rFonts w:ascii="Times New Roman" w:eastAsiaTheme="minorEastAsia" w:hAnsi="Times New Roman" w:cs="Times New Roman"/>
          <w:b/>
          <w:bCs/>
          <w:kern w:val="24"/>
          <w:sz w:val="24"/>
          <w:szCs w:val="24"/>
          <w:lang w:eastAsia="ru-RU"/>
        </w:rPr>
        <w:t xml:space="preserve"> </w:t>
      </w:r>
      <w:r w:rsidRPr="002126A3">
        <w:rPr>
          <w:rFonts w:ascii="Times New Roman" w:eastAsiaTheme="minorEastAsia" w:hAnsi="Times New Roman" w:cs="Times New Roman"/>
          <w:b/>
          <w:bCs/>
          <w:kern w:val="24"/>
          <w:sz w:val="24"/>
          <w:szCs w:val="24"/>
          <w:lang w:eastAsia="ru-RU"/>
        </w:rPr>
        <w:t>Математика</w:t>
      </w:r>
    </w:p>
    <w:p w14:paraId="6E2C2A4C" w14:textId="0C949429" w:rsidR="002126A3" w:rsidRPr="002126A3" w:rsidRDefault="002126A3" w:rsidP="002126A3">
      <w:pPr>
        <w:tabs>
          <w:tab w:val="left" w:pos="2381"/>
        </w:tabs>
        <w:spacing w:after="0" w:line="240" w:lineRule="auto"/>
        <w:jc w:val="center"/>
        <w:rPr>
          <w:rFonts w:ascii="Times New Roman" w:eastAsiaTheme="minorEastAsia" w:hAnsi="Times New Roman" w:cs="Times New Roman"/>
          <w:b/>
          <w:bCs/>
          <w:kern w:val="24"/>
          <w:sz w:val="24"/>
          <w:szCs w:val="24"/>
          <w:lang w:eastAsia="ru-RU"/>
        </w:rPr>
      </w:pPr>
      <w:r w:rsidRPr="009440E6">
        <w:rPr>
          <w:rFonts w:ascii="Times New Roman" w:eastAsiaTheme="minorEastAsia" w:hAnsi="Times New Roman" w:cs="Times New Roman"/>
          <w:b/>
          <w:bCs/>
          <w:kern w:val="24"/>
          <w:sz w:val="24"/>
          <w:szCs w:val="24"/>
          <w:lang w:eastAsia="ru-RU"/>
        </w:rPr>
        <w:t xml:space="preserve">специальность </w:t>
      </w:r>
      <w:r w:rsidRPr="002126A3">
        <w:rPr>
          <w:rFonts w:ascii="Times New Roman" w:eastAsiaTheme="minorEastAsia" w:hAnsi="Times New Roman" w:cs="Times New Roman"/>
          <w:b/>
          <w:bCs/>
          <w:kern w:val="24"/>
          <w:sz w:val="24"/>
          <w:szCs w:val="24"/>
          <w:lang w:eastAsia="ru-RU"/>
        </w:rPr>
        <w:t>43.02.15 Поварское и кондитерское дело</w:t>
      </w:r>
    </w:p>
    <w:p w14:paraId="576F80ED" w14:textId="77777777" w:rsidR="00BE3A1B" w:rsidRPr="0005609A" w:rsidRDefault="00BE3A1B" w:rsidP="0005609A">
      <w:pPr>
        <w:tabs>
          <w:tab w:val="left" w:pos="2381"/>
        </w:tabs>
        <w:spacing w:before="480" w:after="0" w:line="240" w:lineRule="auto"/>
        <w:jc w:val="center"/>
        <w:rPr>
          <w:rFonts w:ascii="Times New Roman" w:eastAsiaTheme="minorEastAsia" w:hAnsi="Times New Roman" w:cs="Times New Roman"/>
          <w:bCs/>
          <w:kern w:val="24"/>
          <w:sz w:val="24"/>
          <w:szCs w:val="24"/>
          <w:lang w:eastAsia="ru-RU"/>
        </w:rPr>
      </w:pPr>
      <w:r w:rsidRPr="0005609A">
        <w:rPr>
          <w:rFonts w:ascii="Times New Roman" w:eastAsiaTheme="minorEastAsia" w:hAnsi="Times New Roman" w:cs="Times New Roman"/>
          <w:bCs/>
          <w:kern w:val="24"/>
          <w:sz w:val="24"/>
          <w:szCs w:val="24"/>
          <w:lang w:eastAsia="ru-RU"/>
        </w:rPr>
        <w:t xml:space="preserve">Ветрова Маргарита Витальевна, </w:t>
      </w:r>
      <w:r w:rsidRPr="0005609A">
        <w:rPr>
          <w:rFonts w:ascii="Times New Roman" w:eastAsiaTheme="minorEastAsia" w:hAnsi="Times New Roman" w:cs="Times New Roman"/>
          <w:bCs/>
          <w:kern w:val="24"/>
          <w:sz w:val="24"/>
          <w:szCs w:val="24"/>
          <w:lang w:eastAsia="ru-RU"/>
        </w:rPr>
        <w:br/>
        <w:t>преподаватель высшей категории ГБП ОУ «Кимрского колледжа»</w:t>
      </w:r>
    </w:p>
    <w:p w14:paraId="013A6784" w14:textId="77777777" w:rsidR="00E504B9" w:rsidRPr="00E504B9" w:rsidRDefault="00E504B9" w:rsidP="0005609A">
      <w:pPr>
        <w:spacing w:before="240" w:after="0" w:line="360" w:lineRule="auto"/>
        <w:jc w:val="center"/>
        <w:rPr>
          <w:rFonts w:ascii="Times New Roman" w:hAnsi="Times New Roman" w:cs="Times New Roman"/>
          <w:b/>
          <w:sz w:val="28"/>
          <w:szCs w:val="28"/>
        </w:rPr>
      </w:pPr>
      <w:r w:rsidRPr="00E504B9">
        <w:rPr>
          <w:rFonts w:ascii="Times New Roman" w:hAnsi="Times New Roman" w:cs="Times New Roman"/>
          <w:b/>
          <w:sz w:val="28"/>
          <w:szCs w:val="28"/>
        </w:rPr>
        <w:t>СОДЕРЖАНИЕ</w:t>
      </w:r>
    </w:p>
    <w:p w14:paraId="3B6B29C4" w14:textId="211572EF" w:rsidR="00B8651E" w:rsidRPr="0005609A" w:rsidRDefault="00E504B9">
      <w:pPr>
        <w:pStyle w:val="12"/>
        <w:tabs>
          <w:tab w:val="right" w:leader="dot" w:pos="10199"/>
        </w:tabs>
        <w:rPr>
          <w:rFonts w:ascii="Times New Roman" w:eastAsiaTheme="minorEastAsia" w:hAnsi="Times New Roman" w:cs="Times New Roman"/>
          <w:noProof/>
          <w:sz w:val="24"/>
          <w:szCs w:val="24"/>
          <w:lang w:eastAsia="ru-RU"/>
        </w:rPr>
      </w:pPr>
      <w:r w:rsidRPr="0005609A">
        <w:rPr>
          <w:rFonts w:ascii="Times New Roman" w:hAnsi="Times New Roman" w:cs="Times New Roman"/>
          <w:sz w:val="24"/>
          <w:szCs w:val="24"/>
        </w:rPr>
        <w:fldChar w:fldCharType="begin"/>
      </w:r>
      <w:r w:rsidRPr="0005609A">
        <w:rPr>
          <w:rFonts w:ascii="Times New Roman" w:hAnsi="Times New Roman" w:cs="Times New Roman"/>
          <w:sz w:val="24"/>
          <w:szCs w:val="24"/>
        </w:rPr>
        <w:instrText xml:space="preserve"> TOC \o "1-3" \h \z \u </w:instrText>
      </w:r>
      <w:r w:rsidRPr="0005609A">
        <w:rPr>
          <w:rFonts w:ascii="Times New Roman" w:hAnsi="Times New Roman" w:cs="Times New Roman"/>
          <w:sz w:val="24"/>
          <w:szCs w:val="24"/>
        </w:rPr>
        <w:fldChar w:fldCharType="separate"/>
      </w:r>
      <w:hyperlink w:anchor="_Toc103372923" w:history="1">
        <w:r w:rsidR="00B8651E" w:rsidRPr="0005609A">
          <w:rPr>
            <w:rStyle w:val="a4"/>
            <w:rFonts w:ascii="Times New Roman" w:eastAsia="Times New Roman" w:hAnsi="Times New Roman" w:cs="Times New Roman"/>
            <w:noProof/>
            <w:sz w:val="24"/>
            <w:szCs w:val="24"/>
            <w:lang w:eastAsia="ru-RU"/>
          </w:rPr>
          <w:t>ВВЕДЕНИЕ</w:t>
        </w:r>
        <w:r w:rsidR="00B8651E" w:rsidRPr="0005609A">
          <w:rPr>
            <w:rFonts w:ascii="Times New Roman" w:hAnsi="Times New Roman" w:cs="Times New Roman"/>
            <w:noProof/>
            <w:webHidden/>
            <w:sz w:val="24"/>
            <w:szCs w:val="24"/>
          </w:rPr>
          <w:tab/>
        </w:r>
        <w:r w:rsidR="00B8651E" w:rsidRPr="0005609A">
          <w:rPr>
            <w:rFonts w:ascii="Times New Roman" w:hAnsi="Times New Roman" w:cs="Times New Roman"/>
            <w:noProof/>
            <w:webHidden/>
            <w:sz w:val="24"/>
            <w:szCs w:val="24"/>
          </w:rPr>
          <w:fldChar w:fldCharType="begin"/>
        </w:r>
        <w:r w:rsidR="00B8651E" w:rsidRPr="0005609A">
          <w:rPr>
            <w:rFonts w:ascii="Times New Roman" w:hAnsi="Times New Roman" w:cs="Times New Roman"/>
            <w:noProof/>
            <w:webHidden/>
            <w:sz w:val="24"/>
            <w:szCs w:val="24"/>
          </w:rPr>
          <w:instrText xml:space="preserve"> PAGEREF _Toc103372923 \h </w:instrText>
        </w:r>
        <w:r w:rsidR="00B8651E" w:rsidRPr="0005609A">
          <w:rPr>
            <w:rFonts w:ascii="Times New Roman" w:hAnsi="Times New Roman" w:cs="Times New Roman"/>
            <w:noProof/>
            <w:webHidden/>
            <w:sz w:val="24"/>
            <w:szCs w:val="24"/>
          </w:rPr>
        </w:r>
        <w:r w:rsidR="00B8651E" w:rsidRPr="0005609A">
          <w:rPr>
            <w:rFonts w:ascii="Times New Roman" w:hAnsi="Times New Roman" w:cs="Times New Roman"/>
            <w:noProof/>
            <w:webHidden/>
            <w:sz w:val="24"/>
            <w:szCs w:val="24"/>
          </w:rPr>
          <w:fldChar w:fldCharType="separate"/>
        </w:r>
        <w:r w:rsidR="00682E35">
          <w:rPr>
            <w:rFonts w:ascii="Times New Roman" w:hAnsi="Times New Roman" w:cs="Times New Roman"/>
            <w:noProof/>
            <w:webHidden/>
            <w:sz w:val="24"/>
            <w:szCs w:val="24"/>
          </w:rPr>
          <w:t>1</w:t>
        </w:r>
        <w:r w:rsidR="00B8651E" w:rsidRPr="0005609A">
          <w:rPr>
            <w:rFonts w:ascii="Times New Roman" w:hAnsi="Times New Roman" w:cs="Times New Roman"/>
            <w:noProof/>
            <w:webHidden/>
            <w:sz w:val="24"/>
            <w:szCs w:val="24"/>
          </w:rPr>
          <w:fldChar w:fldCharType="end"/>
        </w:r>
      </w:hyperlink>
    </w:p>
    <w:p w14:paraId="192E0625" w14:textId="1025058C" w:rsidR="00B8651E" w:rsidRPr="0005609A" w:rsidRDefault="00000000">
      <w:pPr>
        <w:pStyle w:val="12"/>
        <w:tabs>
          <w:tab w:val="right" w:leader="dot" w:pos="10199"/>
        </w:tabs>
        <w:rPr>
          <w:rFonts w:ascii="Times New Roman" w:eastAsiaTheme="minorEastAsia" w:hAnsi="Times New Roman" w:cs="Times New Roman"/>
          <w:noProof/>
          <w:sz w:val="24"/>
          <w:szCs w:val="24"/>
          <w:lang w:eastAsia="ru-RU"/>
        </w:rPr>
      </w:pPr>
      <w:hyperlink w:anchor="_Toc103372924" w:history="1">
        <w:r w:rsidR="00B8651E" w:rsidRPr="0005609A">
          <w:rPr>
            <w:rStyle w:val="a4"/>
            <w:rFonts w:ascii="Times New Roman" w:eastAsia="Times New Roman" w:hAnsi="Times New Roman" w:cs="Times New Roman"/>
            <w:noProof/>
            <w:sz w:val="24"/>
            <w:szCs w:val="24"/>
            <w:lang w:eastAsia="ru-RU"/>
          </w:rPr>
          <w:t>1. План урока</w:t>
        </w:r>
        <w:r w:rsidR="00B8651E" w:rsidRPr="0005609A">
          <w:rPr>
            <w:rFonts w:ascii="Times New Roman" w:hAnsi="Times New Roman" w:cs="Times New Roman"/>
            <w:noProof/>
            <w:webHidden/>
            <w:sz w:val="24"/>
            <w:szCs w:val="24"/>
          </w:rPr>
          <w:tab/>
        </w:r>
        <w:r w:rsidR="00B8651E" w:rsidRPr="0005609A">
          <w:rPr>
            <w:rFonts w:ascii="Times New Roman" w:hAnsi="Times New Roman" w:cs="Times New Roman"/>
            <w:noProof/>
            <w:webHidden/>
            <w:sz w:val="24"/>
            <w:szCs w:val="24"/>
          </w:rPr>
          <w:fldChar w:fldCharType="begin"/>
        </w:r>
        <w:r w:rsidR="00B8651E" w:rsidRPr="0005609A">
          <w:rPr>
            <w:rFonts w:ascii="Times New Roman" w:hAnsi="Times New Roman" w:cs="Times New Roman"/>
            <w:noProof/>
            <w:webHidden/>
            <w:sz w:val="24"/>
            <w:szCs w:val="24"/>
          </w:rPr>
          <w:instrText xml:space="preserve"> PAGEREF _Toc103372924 \h </w:instrText>
        </w:r>
        <w:r w:rsidR="00B8651E" w:rsidRPr="0005609A">
          <w:rPr>
            <w:rFonts w:ascii="Times New Roman" w:hAnsi="Times New Roman" w:cs="Times New Roman"/>
            <w:noProof/>
            <w:webHidden/>
            <w:sz w:val="24"/>
            <w:szCs w:val="24"/>
          </w:rPr>
        </w:r>
        <w:r w:rsidR="00B8651E" w:rsidRPr="0005609A">
          <w:rPr>
            <w:rFonts w:ascii="Times New Roman" w:hAnsi="Times New Roman" w:cs="Times New Roman"/>
            <w:noProof/>
            <w:webHidden/>
            <w:sz w:val="24"/>
            <w:szCs w:val="24"/>
          </w:rPr>
          <w:fldChar w:fldCharType="separate"/>
        </w:r>
        <w:r w:rsidR="00682E35">
          <w:rPr>
            <w:rFonts w:ascii="Times New Roman" w:hAnsi="Times New Roman" w:cs="Times New Roman"/>
            <w:noProof/>
            <w:webHidden/>
            <w:sz w:val="24"/>
            <w:szCs w:val="24"/>
          </w:rPr>
          <w:t>2</w:t>
        </w:r>
        <w:r w:rsidR="00B8651E" w:rsidRPr="0005609A">
          <w:rPr>
            <w:rFonts w:ascii="Times New Roman" w:hAnsi="Times New Roman" w:cs="Times New Roman"/>
            <w:noProof/>
            <w:webHidden/>
            <w:sz w:val="24"/>
            <w:szCs w:val="24"/>
          </w:rPr>
          <w:fldChar w:fldCharType="end"/>
        </w:r>
      </w:hyperlink>
    </w:p>
    <w:p w14:paraId="15AE66ED" w14:textId="34F9E040" w:rsidR="00B8651E" w:rsidRPr="0005609A" w:rsidRDefault="00000000">
      <w:pPr>
        <w:pStyle w:val="12"/>
        <w:tabs>
          <w:tab w:val="right" w:leader="dot" w:pos="10199"/>
        </w:tabs>
        <w:rPr>
          <w:rFonts w:ascii="Times New Roman" w:eastAsiaTheme="minorEastAsia" w:hAnsi="Times New Roman" w:cs="Times New Roman"/>
          <w:noProof/>
          <w:sz w:val="24"/>
          <w:szCs w:val="24"/>
          <w:lang w:eastAsia="ru-RU"/>
        </w:rPr>
      </w:pPr>
      <w:hyperlink w:anchor="_Toc103372925" w:history="1">
        <w:r w:rsidR="00B8651E" w:rsidRPr="0005609A">
          <w:rPr>
            <w:rStyle w:val="a4"/>
            <w:rFonts w:ascii="Times New Roman" w:eastAsia="Times New Roman" w:hAnsi="Times New Roman" w:cs="Times New Roman"/>
            <w:noProof/>
            <w:sz w:val="24"/>
            <w:szCs w:val="24"/>
            <w:lang w:eastAsia="ru-RU"/>
          </w:rPr>
          <w:t>Применение достижений математики</w:t>
        </w:r>
        <w:r w:rsidR="00B8651E" w:rsidRPr="0005609A">
          <w:rPr>
            <w:rFonts w:ascii="Times New Roman" w:hAnsi="Times New Roman" w:cs="Times New Roman"/>
            <w:noProof/>
            <w:webHidden/>
            <w:sz w:val="24"/>
            <w:szCs w:val="24"/>
          </w:rPr>
          <w:tab/>
        </w:r>
        <w:r w:rsidR="00B8651E" w:rsidRPr="0005609A">
          <w:rPr>
            <w:rFonts w:ascii="Times New Roman" w:hAnsi="Times New Roman" w:cs="Times New Roman"/>
            <w:noProof/>
            <w:webHidden/>
            <w:sz w:val="24"/>
            <w:szCs w:val="24"/>
          </w:rPr>
          <w:fldChar w:fldCharType="begin"/>
        </w:r>
        <w:r w:rsidR="00B8651E" w:rsidRPr="0005609A">
          <w:rPr>
            <w:rFonts w:ascii="Times New Roman" w:hAnsi="Times New Roman" w:cs="Times New Roman"/>
            <w:noProof/>
            <w:webHidden/>
            <w:sz w:val="24"/>
            <w:szCs w:val="24"/>
          </w:rPr>
          <w:instrText xml:space="preserve"> PAGEREF _Toc103372925 \h </w:instrText>
        </w:r>
        <w:r w:rsidR="00B8651E" w:rsidRPr="0005609A">
          <w:rPr>
            <w:rFonts w:ascii="Times New Roman" w:hAnsi="Times New Roman" w:cs="Times New Roman"/>
            <w:noProof/>
            <w:webHidden/>
            <w:sz w:val="24"/>
            <w:szCs w:val="24"/>
          </w:rPr>
        </w:r>
        <w:r w:rsidR="00B8651E" w:rsidRPr="0005609A">
          <w:rPr>
            <w:rFonts w:ascii="Times New Roman" w:hAnsi="Times New Roman" w:cs="Times New Roman"/>
            <w:noProof/>
            <w:webHidden/>
            <w:sz w:val="24"/>
            <w:szCs w:val="24"/>
          </w:rPr>
          <w:fldChar w:fldCharType="separate"/>
        </w:r>
        <w:r w:rsidR="00682E35">
          <w:rPr>
            <w:rFonts w:ascii="Times New Roman" w:hAnsi="Times New Roman" w:cs="Times New Roman"/>
            <w:noProof/>
            <w:webHidden/>
            <w:sz w:val="24"/>
            <w:szCs w:val="24"/>
          </w:rPr>
          <w:t>3</w:t>
        </w:r>
        <w:r w:rsidR="00B8651E" w:rsidRPr="0005609A">
          <w:rPr>
            <w:rFonts w:ascii="Times New Roman" w:hAnsi="Times New Roman" w:cs="Times New Roman"/>
            <w:noProof/>
            <w:webHidden/>
            <w:sz w:val="24"/>
            <w:szCs w:val="24"/>
          </w:rPr>
          <w:fldChar w:fldCharType="end"/>
        </w:r>
      </w:hyperlink>
    </w:p>
    <w:p w14:paraId="5EAF4F63" w14:textId="75B71D41" w:rsidR="00B8651E" w:rsidRPr="0005609A" w:rsidRDefault="00000000">
      <w:pPr>
        <w:pStyle w:val="12"/>
        <w:tabs>
          <w:tab w:val="right" w:leader="dot" w:pos="10199"/>
        </w:tabs>
        <w:rPr>
          <w:rFonts w:ascii="Times New Roman" w:eastAsiaTheme="minorEastAsia" w:hAnsi="Times New Roman" w:cs="Times New Roman"/>
          <w:noProof/>
          <w:sz w:val="24"/>
          <w:szCs w:val="24"/>
          <w:lang w:eastAsia="ru-RU"/>
        </w:rPr>
      </w:pPr>
      <w:hyperlink w:anchor="_Toc103372926" w:history="1">
        <w:r w:rsidR="00B8651E" w:rsidRPr="0005609A">
          <w:rPr>
            <w:rStyle w:val="a4"/>
            <w:rFonts w:ascii="Times New Roman" w:eastAsia="Times New Roman" w:hAnsi="Times New Roman" w:cs="Times New Roman"/>
            <w:noProof/>
            <w:sz w:val="24"/>
            <w:szCs w:val="24"/>
            <w:lang w:eastAsia="ru-RU"/>
          </w:rPr>
          <w:t>1.1. Применение достижений математики в других науках</w:t>
        </w:r>
        <w:r w:rsidR="00B8651E" w:rsidRPr="0005609A">
          <w:rPr>
            <w:rFonts w:ascii="Times New Roman" w:hAnsi="Times New Roman" w:cs="Times New Roman"/>
            <w:noProof/>
            <w:webHidden/>
            <w:sz w:val="24"/>
            <w:szCs w:val="24"/>
          </w:rPr>
          <w:tab/>
        </w:r>
        <w:r w:rsidR="00B8651E" w:rsidRPr="0005609A">
          <w:rPr>
            <w:rFonts w:ascii="Times New Roman" w:hAnsi="Times New Roman" w:cs="Times New Roman"/>
            <w:noProof/>
            <w:webHidden/>
            <w:sz w:val="24"/>
            <w:szCs w:val="24"/>
          </w:rPr>
          <w:fldChar w:fldCharType="begin"/>
        </w:r>
        <w:r w:rsidR="00B8651E" w:rsidRPr="0005609A">
          <w:rPr>
            <w:rFonts w:ascii="Times New Roman" w:hAnsi="Times New Roman" w:cs="Times New Roman"/>
            <w:noProof/>
            <w:webHidden/>
            <w:sz w:val="24"/>
            <w:szCs w:val="24"/>
          </w:rPr>
          <w:instrText xml:space="preserve"> PAGEREF _Toc103372926 \h </w:instrText>
        </w:r>
        <w:r w:rsidR="00B8651E" w:rsidRPr="0005609A">
          <w:rPr>
            <w:rFonts w:ascii="Times New Roman" w:hAnsi="Times New Roman" w:cs="Times New Roman"/>
            <w:noProof/>
            <w:webHidden/>
            <w:sz w:val="24"/>
            <w:szCs w:val="24"/>
          </w:rPr>
        </w:r>
        <w:r w:rsidR="00B8651E" w:rsidRPr="0005609A">
          <w:rPr>
            <w:rFonts w:ascii="Times New Roman" w:hAnsi="Times New Roman" w:cs="Times New Roman"/>
            <w:noProof/>
            <w:webHidden/>
            <w:sz w:val="24"/>
            <w:szCs w:val="24"/>
          </w:rPr>
          <w:fldChar w:fldCharType="separate"/>
        </w:r>
        <w:r w:rsidR="00682E35">
          <w:rPr>
            <w:rFonts w:ascii="Times New Roman" w:hAnsi="Times New Roman" w:cs="Times New Roman"/>
            <w:noProof/>
            <w:webHidden/>
            <w:sz w:val="24"/>
            <w:szCs w:val="24"/>
          </w:rPr>
          <w:t>3</w:t>
        </w:r>
        <w:r w:rsidR="00B8651E" w:rsidRPr="0005609A">
          <w:rPr>
            <w:rFonts w:ascii="Times New Roman" w:hAnsi="Times New Roman" w:cs="Times New Roman"/>
            <w:noProof/>
            <w:webHidden/>
            <w:sz w:val="24"/>
            <w:szCs w:val="24"/>
          </w:rPr>
          <w:fldChar w:fldCharType="end"/>
        </w:r>
      </w:hyperlink>
    </w:p>
    <w:p w14:paraId="06857923" w14:textId="111923C8" w:rsidR="00B8651E" w:rsidRPr="0005609A" w:rsidRDefault="00000000">
      <w:pPr>
        <w:pStyle w:val="12"/>
        <w:tabs>
          <w:tab w:val="right" w:leader="dot" w:pos="10199"/>
        </w:tabs>
        <w:rPr>
          <w:rFonts w:ascii="Times New Roman" w:eastAsiaTheme="minorEastAsia" w:hAnsi="Times New Roman" w:cs="Times New Roman"/>
          <w:noProof/>
          <w:sz w:val="24"/>
          <w:szCs w:val="24"/>
          <w:lang w:eastAsia="ru-RU"/>
        </w:rPr>
      </w:pPr>
      <w:hyperlink w:anchor="_Toc103372927" w:history="1">
        <w:r w:rsidR="00B8651E" w:rsidRPr="0005609A">
          <w:rPr>
            <w:rStyle w:val="a4"/>
            <w:rFonts w:ascii="Times New Roman" w:eastAsia="Times New Roman" w:hAnsi="Times New Roman" w:cs="Times New Roman"/>
            <w:noProof/>
            <w:sz w:val="24"/>
            <w:szCs w:val="24"/>
            <w:lang w:eastAsia="ru-RU"/>
          </w:rPr>
          <w:t>1.1.1. Математика в химии</w:t>
        </w:r>
        <w:r w:rsidR="00B8651E" w:rsidRPr="0005609A">
          <w:rPr>
            <w:rFonts w:ascii="Times New Roman" w:hAnsi="Times New Roman" w:cs="Times New Roman"/>
            <w:noProof/>
            <w:webHidden/>
            <w:sz w:val="24"/>
            <w:szCs w:val="24"/>
          </w:rPr>
          <w:tab/>
        </w:r>
        <w:r w:rsidR="00B8651E" w:rsidRPr="0005609A">
          <w:rPr>
            <w:rFonts w:ascii="Times New Roman" w:hAnsi="Times New Roman" w:cs="Times New Roman"/>
            <w:noProof/>
            <w:webHidden/>
            <w:sz w:val="24"/>
            <w:szCs w:val="24"/>
          </w:rPr>
          <w:fldChar w:fldCharType="begin"/>
        </w:r>
        <w:r w:rsidR="00B8651E" w:rsidRPr="0005609A">
          <w:rPr>
            <w:rFonts w:ascii="Times New Roman" w:hAnsi="Times New Roman" w:cs="Times New Roman"/>
            <w:noProof/>
            <w:webHidden/>
            <w:sz w:val="24"/>
            <w:szCs w:val="24"/>
          </w:rPr>
          <w:instrText xml:space="preserve"> PAGEREF _Toc103372927 \h </w:instrText>
        </w:r>
        <w:r w:rsidR="00B8651E" w:rsidRPr="0005609A">
          <w:rPr>
            <w:rFonts w:ascii="Times New Roman" w:hAnsi="Times New Roman" w:cs="Times New Roman"/>
            <w:noProof/>
            <w:webHidden/>
            <w:sz w:val="24"/>
            <w:szCs w:val="24"/>
          </w:rPr>
        </w:r>
        <w:r w:rsidR="00B8651E" w:rsidRPr="0005609A">
          <w:rPr>
            <w:rFonts w:ascii="Times New Roman" w:hAnsi="Times New Roman" w:cs="Times New Roman"/>
            <w:noProof/>
            <w:webHidden/>
            <w:sz w:val="24"/>
            <w:szCs w:val="24"/>
          </w:rPr>
          <w:fldChar w:fldCharType="separate"/>
        </w:r>
        <w:r w:rsidR="00682E35">
          <w:rPr>
            <w:rFonts w:ascii="Times New Roman" w:hAnsi="Times New Roman" w:cs="Times New Roman"/>
            <w:noProof/>
            <w:webHidden/>
            <w:sz w:val="24"/>
            <w:szCs w:val="24"/>
          </w:rPr>
          <w:t>3</w:t>
        </w:r>
        <w:r w:rsidR="00B8651E" w:rsidRPr="0005609A">
          <w:rPr>
            <w:rFonts w:ascii="Times New Roman" w:hAnsi="Times New Roman" w:cs="Times New Roman"/>
            <w:noProof/>
            <w:webHidden/>
            <w:sz w:val="24"/>
            <w:szCs w:val="24"/>
          </w:rPr>
          <w:fldChar w:fldCharType="end"/>
        </w:r>
      </w:hyperlink>
    </w:p>
    <w:p w14:paraId="4984E3F8" w14:textId="68E1732F" w:rsidR="00B8651E" w:rsidRPr="0005609A" w:rsidRDefault="00000000">
      <w:pPr>
        <w:pStyle w:val="12"/>
        <w:tabs>
          <w:tab w:val="right" w:leader="dot" w:pos="10199"/>
        </w:tabs>
        <w:rPr>
          <w:rFonts w:ascii="Times New Roman" w:eastAsiaTheme="minorEastAsia" w:hAnsi="Times New Roman" w:cs="Times New Roman"/>
          <w:noProof/>
          <w:sz w:val="24"/>
          <w:szCs w:val="24"/>
          <w:lang w:eastAsia="ru-RU"/>
        </w:rPr>
      </w:pPr>
      <w:hyperlink w:anchor="_Toc103372928" w:history="1">
        <w:r w:rsidR="00B8651E" w:rsidRPr="0005609A">
          <w:rPr>
            <w:rStyle w:val="a4"/>
            <w:rFonts w:ascii="Times New Roman" w:eastAsia="Times New Roman" w:hAnsi="Times New Roman" w:cs="Times New Roman"/>
            <w:noProof/>
            <w:sz w:val="24"/>
            <w:szCs w:val="24"/>
            <w:lang w:eastAsia="ru-RU"/>
          </w:rPr>
          <w:t>1.1.2. Математика в физике</w:t>
        </w:r>
        <w:r w:rsidR="00B8651E" w:rsidRPr="0005609A">
          <w:rPr>
            <w:rFonts w:ascii="Times New Roman" w:hAnsi="Times New Roman" w:cs="Times New Roman"/>
            <w:noProof/>
            <w:webHidden/>
            <w:sz w:val="24"/>
            <w:szCs w:val="24"/>
          </w:rPr>
          <w:tab/>
        </w:r>
        <w:r w:rsidR="00B8651E" w:rsidRPr="0005609A">
          <w:rPr>
            <w:rFonts w:ascii="Times New Roman" w:hAnsi="Times New Roman" w:cs="Times New Roman"/>
            <w:noProof/>
            <w:webHidden/>
            <w:sz w:val="24"/>
            <w:szCs w:val="24"/>
          </w:rPr>
          <w:fldChar w:fldCharType="begin"/>
        </w:r>
        <w:r w:rsidR="00B8651E" w:rsidRPr="0005609A">
          <w:rPr>
            <w:rFonts w:ascii="Times New Roman" w:hAnsi="Times New Roman" w:cs="Times New Roman"/>
            <w:noProof/>
            <w:webHidden/>
            <w:sz w:val="24"/>
            <w:szCs w:val="24"/>
          </w:rPr>
          <w:instrText xml:space="preserve"> PAGEREF _Toc103372928 \h </w:instrText>
        </w:r>
        <w:r w:rsidR="00B8651E" w:rsidRPr="0005609A">
          <w:rPr>
            <w:rFonts w:ascii="Times New Roman" w:hAnsi="Times New Roman" w:cs="Times New Roman"/>
            <w:noProof/>
            <w:webHidden/>
            <w:sz w:val="24"/>
            <w:szCs w:val="24"/>
          </w:rPr>
        </w:r>
        <w:r w:rsidR="00B8651E" w:rsidRPr="0005609A">
          <w:rPr>
            <w:rFonts w:ascii="Times New Roman" w:hAnsi="Times New Roman" w:cs="Times New Roman"/>
            <w:noProof/>
            <w:webHidden/>
            <w:sz w:val="24"/>
            <w:szCs w:val="24"/>
          </w:rPr>
          <w:fldChar w:fldCharType="separate"/>
        </w:r>
        <w:r w:rsidR="00682E35">
          <w:rPr>
            <w:rFonts w:ascii="Times New Roman" w:hAnsi="Times New Roman" w:cs="Times New Roman"/>
            <w:noProof/>
            <w:webHidden/>
            <w:sz w:val="24"/>
            <w:szCs w:val="24"/>
          </w:rPr>
          <w:t>3</w:t>
        </w:r>
        <w:r w:rsidR="00B8651E" w:rsidRPr="0005609A">
          <w:rPr>
            <w:rFonts w:ascii="Times New Roman" w:hAnsi="Times New Roman" w:cs="Times New Roman"/>
            <w:noProof/>
            <w:webHidden/>
            <w:sz w:val="24"/>
            <w:szCs w:val="24"/>
          </w:rPr>
          <w:fldChar w:fldCharType="end"/>
        </w:r>
      </w:hyperlink>
    </w:p>
    <w:p w14:paraId="0A2A7A0A" w14:textId="000340F7" w:rsidR="00B8651E" w:rsidRPr="0005609A" w:rsidRDefault="00000000">
      <w:pPr>
        <w:pStyle w:val="12"/>
        <w:tabs>
          <w:tab w:val="right" w:leader="dot" w:pos="10199"/>
        </w:tabs>
        <w:rPr>
          <w:rFonts w:ascii="Times New Roman" w:eastAsiaTheme="minorEastAsia" w:hAnsi="Times New Roman" w:cs="Times New Roman"/>
          <w:noProof/>
          <w:sz w:val="24"/>
          <w:szCs w:val="24"/>
          <w:lang w:eastAsia="ru-RU"/>
        </w:rPr>
      </w:pPr>
      <w:hyperlink w:anchor="_Toc103372929" w:history="1">
        <w:r w:rsidR="00B8651E" w:rsidRPr="0005609A">
          <w:rPr>
            <w:rStyle w:val="a4"/>
            <w:rFonts w:ascii="Times New Roman" w:eastAsia="Times New Roman" w:hAnsi="Times New Roman" w:cs="Times New Roman"/>
            <w:noProof/>
            <w:sz w:val="24"/>
            <w:szCs w:val="24"/>
            <w:lang w:eastAsia="ru-RU"/>
          </w:rPr>
          <w:t>1.1.3. Математика в информатике</w:t>
        </w:r>
        <w:r w:rsidR="00B8651E" w:rsidRPr="0005609A">
          <w:rPr>
            <w:rFonts w:ascii="Times New Roman" w:hAnsi="Times New Roman" w:cs="Times New Roman"/>
            <w:noProof/>
            <w:webHidden/>
            <w:sz w:val="24"/>
            <w:szCs w:val="24"/>
          </w:rPr>
          <w:tab/>
        </w:r>
        <w:r w:rsidR="00B8651E" w:rsidRPr="0005609A">
          <w:rPr>
            <w:rFonts w:ascii="Times New Roman" w:hAnsi="Times New Roman" w:cs="Times New Roman"/>
            <w:noProof/>
            <w:webHidden/>
            <w:sz w:val="24"/>
            <w:szCs w:val="24"/>
          </w:rPr>
          <w:fldChar w:fldCharType="begin"/>
        </w:r>
        <w:r w:rsidR="00B8651E" w:rsidRPr="0005609A">
          <w:rPr>
            <w:rFonts w:ascii="Times New Roman" w:hAnsi="Times New Roman" w:cs="Times New Roman"/>
            <w:noProof/>
            <w:webHidden/>
            <w:sz w:val="24"/>
            <w:szCs w:val="24"/>
          </w:rPr>
          <w:instrText xml:space="preserve"> PAGEREF _Toc103372929 \h </w:instrText>
        </w:r>
        <w:r w:rsidR="00B8651E" w:rsidRPr="0005609A">
          <w:rPr>
            <w:rFonts w:ascii="Times New Roman" w:hAnsi="Times New Roman" w:cs="Times New Roman"/>
            <w:noProof/>
            <w:webHidden/>
            <w:sz w:val="24"/>
            <w:szCs w:val="24"/>
          </w:rPr>
        </w:r>
        <w:r w:rsidR="00B8651E" w:rsidRPr="0005609A">
          <w:rPr>
            <w:rFonts w:ascii="Times New Roman" w:hAnsi="Times New Roman" w:cs="Times New Roman"/>
            <w:noProof/>
            <w:webHidden/>
            <w:sz w:val="24"/>
            <w:szCs w:val="24"/>
          </w:rPr>
          <w:fldChar w:fldCharType="separate"/>
        </w:r>
        <w:r w:rsidR="00682E35">
          <w:rPr>
            <w:rFonts w:ascii="Times New Roman" w:hAnsi="Times New Roman" w:cs="Times New Roman"/>
            <w:noProof/>
            <w:webHidden/>
            <w:sz w:val="24"/>
            <w:szCs w:val="24"/>
          </w:rPr>
          <w:t>3</w:t>
        </w:r>
        <w:r w:rsidR="00B8651E" w:rsidRPr="0005609A">
          <w:rPr>
            <w:rFonts w:ascii="Times New Roman" w:hAnsi="Times New Roman" w:cs="Times New Roman"/>
            <w:noProof/>
            <w:webHidden/>
            <w:sz w:val="24"/>
            <w:szCs w:val="24"/>
          </w:rPr>
          <w:fldChar w:fldCharType="end"/>
        </w:r>
      </w:hyperlink>
    </w:p>
    <w:p w14:paraId="1A98760D" w14:textId="0504AA7A" w:rsidR="00B8651E" w:rsidRPr="0005609A" w:rsidRDefault="00000000">
      <w:pPr>
        <w:pStyle w:val="12"/>
        <w:tabs>
          <w:tab w:val="right" w:leader="dot" w:pos="10199"/>
        </w:tabs>
        <w:rPr>
          <w:rFonts w:ascii="Times New Roman" w:eastAsiaTheme="minorEastAsia" w:hAnsi="Times New Roman" w:cs="Times New Roman"/>
          <w:noProof/>
          <w:sz w:val="24"/>
          <w:szCs w:val="24"/>
          <w:lang w:eastAsia="ru-RU"/>
        </w:rPr>
      </w:pPr>
      <w:hyperlink w:anchor="_Toc103372930" w:history="1">
        <w:r w:rsidR="00B8651E" w:rsidRPr="0005609A">
          <w:rPr>
            <w:rStyle w:val="a4"/>
            <w:rFonts w:ascii="Times New Roman" w:eastAsia="Times New Roman" w:hAnsi="Times New Roman" w:cs="Times New Roman"/>
            <w:noProof/>
            <w:sz w:val="24"/>
            <w:szCs w:val="24"/>
            <w:lang w:eastAsia="ru-RU"/>
          </w:rPr>
          <w:t>1.1.4. Математика в экономике</w:t>
        </w:r>
        <w:r w:rsidR="00B8651E" w:rsidRPr="0005609A">
          <w:rPr>
            <w:rFonts w:ascii="Times New Roman" w:hAnsi="Times New Roman" w:cs="Times New Roman"/>
            <w:noProof/>
            <w:webHidden/>
            <w:sz w:val="24"/>
            <w:szCs w:val="24"/>
          </w:rPr>
          <w:tab/>
        </w:r>
        <w:r w:rsidR="00B8651E" w:rsidRPr="0005609A">
          <w:rPr>
            <w:rFonts w:ascii="Times New Roman" w:hAnsi="Times New Roman" w:cs="Times New Roman"/>
            <w:noProof/>
            <w:webHidden/>
            <w:sz w:val="24"/>
            <w:szCs w:val="24"/>
          </w:rPr>
          <w:fldChar w:fldCharType="begin"/>
        </w:r>
        <w:r w:rsidR="00B8651E" w:rsidRPr="0005609A">
          <w:rPr>
            <w:rFonts w:ascii="Times New Roman" w:hAnsi="Times New Roman" w:cs="Times New Roman"/>
            <w:noProof/>
            <w:webHidden/>
            <w:sz w:val="24"/>
            <w:szCs w:val="24"/>
          </w:rPr>
          <w:instrText xml:space="preserve"> PAGEREF _Toc103372930 \h </w:instrText>
        </w:r>
        <w:r w:rsidR="00B8651E" w:rsidRPr="0005609A">
          <w:rPr>
            <w:rFonts w:ascii="Times New Roman" w:hAnsi="Times New Roman" w:cs="Times New Roman"/>
            <w:noProof/>
            <w:webHidden/>
            <w:sz w:val="24"/>
            <w:szCs w:val="24"/>
          </w:rPr>
        </w:r>
        <w:r w:rsidR="00B8651E" w:rsidRPr="0005609A">
          <w:rPr>
            <w:rFonts w:ascii="Times New Roman" w:hAnsi="Times New Roman" w:cs="Times New Roman"/>
            <w:noProof/>
            <w:webHidden/>
            <w:sz w:val="24"/>
            <w:szCs w:val="24"/>
          </w:rPr>
          <w:fldChar w:fldCharType="separate"/>
        </w:r>
        <w:r w:rsidR="00682E35">
          <w:rPr>
            <w:rFonts w:ascii="Times New Roman" w:hAnsi="Times New Roman" w:cs="Times New Roman"/>
            <w:noProof/>
            <w:webHidden/>
            <w:sz w:val="24"/>
            <w:szCs w:val="24"/>
          </w:rPr>
          <w:t>4</w:t>
        </w:r>
        <w:r w:rsidR="00B8651E" w:rsidRPr="0005609A">
          <w:rPr>
            <w:rFonts w:ascii="Times New Roman" w:hAnsi="Times New Roman" w:cs="Times New Roman"/>
            <w:noProof/>
            <w:webHidden/>
            <w:sz w:val="24"/>
            <w:szCs w:val="24"/>
          </w:rPr>
          <w:fldChar w:fldCharType="end"/>
        </w:r>
      </w:hyperlink>
    </w:p>
    <w:p w14:paraId="65F58ED6" w14:textId="45856C1B" w:rsidR="00B8651E" w:rsidRPr="0005609A" w:rsidRDefault="00000000">
      <w:pPr>
        <w:pStyle w:val="12"/>
        <w:tabs>
          <w:tab w:val="right" w:leader="dot" w:pos="10199"/>
        </w:tabs>
        <w:rPr>
          <w:rFonts w:ascii="Times New Roman" w:eastAsiaTheme="minorEastAsia" w:hAnsi="Times New Roman" w:cs="Times New Roman"/>
          <w:noProof/>
          <w:sz w:val="24"/>
          <w:szCs w:val="24"/>
          <w:lang w:eastAsia="ru-RU"/>
        </w:rPr>
      </w:pPr>
      <w:hyperlink w:anchor="_Toc103372931" w:history="1">
        <w:r w:rsidR="00B8651E" w:rsidRPr="0005609A">
          <w:rPr>
            <w:rStyle w:val="a4"/>
            <w:rFonts w:ascii="Times New Roman" w:eastAsia="Times New Roman" w:hAnsi="Times New Roman" w:cs="Times New Roman"/>
            <w:noProof/>
            <w:sz w:val="24"/>
            <w:szCs w:val="24"/>
            <w:lang w:eastAsia="ru-RU"/>
          </w:rPr>
          <w:t>1.1.5. Математика в статистике</w:t>
        </w:r>
        <w:r w:rsidR="00B8651E" w:rsidRPr="0005609A">
          <w:rPr>
            <w:rFonts w:ascii="Times New Roman" w:hAnsi="Times New Roman" w:cs="Times New Roman"/>
            <w:noProof/>
            <w:webHidden/>
            <w:sz w:val="24"/>
            <w:szCs w:val="24"/>
          </w:rPr>
          <w:tab/>
        </w:r>
        <w:r w:rsidR="00B8651E" w:rsidRPr="0005609A">
          <w:rPr>
            <w:rFonts w:ascii="Times New Roman" w:hAnsi="Times New Roman" w:cs="Times New Roman"/>
            <w:noProof/>
            <w:webHidden/>
            <w:sz w:val="24"/>
            <w:szCs w:val="24"/>
          </w:rPr>
          <w:fldChar w:fldCharType="begin"/>
        </w:r>
        <w:r w:rsidR="00B8651E" w:rsidRPr="0005609A">
          <w:rPr>
            <w:rFonts w:ascii="Times New Roman" w:hAnsi="Times New Roman" w:cs="Times New Roman"/>
            <w:noProof/>
            <w:webHidden/>
            <w:sz w:val="24"/>
            <w:szCs w:val="24"/>
          </w:rPr>
          <w:instrText xml:space="preserve"> PAGEREF _Toc103372931 \h </w:instrText>
        </w:r>
        <w:r w:rsidR="00B8651E" w:rsidRPr="0005609A">
          <w:rPr>
            <w:rFonts w:ascii="Times New Roman" w:hAnsi="Times New Roman" w:cs="Times New Roman"/>
            <w:noProof/>
            <w:webHidden/>
            <w:sz w:val="24"/>
            <w:szCs w:val="24"/>
          </w:rPr>
        </w:r>
        <w:r w:rsidR="00B8651E" w:rsidRPr="0005609A">
          <w:rPr>
            <w:rFonts w:ascii="Times New Roman" w:hAnsi="Times New Roman" w:cs="Times New Roman"/>
            <w:noProof/>
            <w:webHidden/>
            <w:sz w:val="24"/>
            <w:szCs w:val="24"/>
          </w:rPr>
          <w:fldChar w:fldCharType="separate"/>
        </w:r>
        <w:r w:rsidR="00682E35">
          <w:rPr>
            <w:rFonts w:ascii="Times New Roman" w:hAnsi="Times New Roman" w:cs="Times New Roman"/>
            <w:noProof/>
            <w:webHidden/>
            <w:sz w:val="24"/>
            <w:szCs w:val="24"/>
          </w:rPr>
          <w:t>5</w:t>
        </w:r>
        <w:r w:rsidR="00B8651E" w:rsidRPr="0005609A">
          <w:rPr>
            <w:rFonts w:ascii="Times New Roman" w:hAnsi="Times New Roman" w:cs="Times New Roman"/>
            <w:noProof/>
            <w:webHidden/>
            <w:sz w:val="24"/>
            <w:szCs w:val="24"/>
          </w:rPr>
          <w:fldChar w:fldCharType="end"/>
        </w:r>
      </w:hyperlink>
    </w:p>
    <w:p w14:paraId="187597D6" w14:textId="1E053099" w:rsidR="00B8651E" w:rsidRPr="0005609A" w:rsidRDefault="00000000">
      <w:pPr>
        <w:pStyle w:val="12"/>
        <w:tabs>
          <w:tab w:val="right" w:leader="dot" w:pos="10199"/>
        </w:tabs>
        <w:rPr>
          <w:rFonts w:ascii="Times New Roman" w:eastAsiaTheme="minorEastAsia" w:hAnsi="Times New Roman" w:cs="Times New Roman"/>
          <w:noProof/>
          <w:sz w:val="24"/>
          <w:szCs w:val="24"/>
          <w:lang w:eastAsia="ru-RU"/>
        </w:rPr>
      </w:pPr>
      <w:hyperlink w:anchor="_Toc103372932" w:history="1">
        <w:r w:rsidR="00B8651E" w:rsidRPr="0005609A">
          <w:rPr>
            <w:rStyle w:val="a4"/>
            <w:rFonts w:ascii="Times New Roman" w:eastAsia="Times New Roman" w:hAnsi="Times New Roman" w:cs="Times New Roman"/>
            <w:noProof/>
            <w:sz w:val="24"/>
            <w:szCs w:val="24"/>
            <w:lang w:eastAsia="ru-RU"/>
          </w:rPr>
          <w:t>1.2. Применение разделов математики в реальном современном мире</w:t>
        </w:r>
        <w:r w:rsidR="00B8651E" w:rsidRPr="0005609A">
          <w:rPr>
            <w:rFonts w:ascii="Times New Roman" w:hAnsi="Times New Roman" w:cs="Times New Roman"/>
            <w:noProof/>
            <w:webHidden/>
            <w:sz w:val="24"/>
            <w:szCs w:val="24"/>
          </w:rPr>
          <w:tab/>
        </w:r>
        <w:r w:rsidR="00B8651E" w:rsidRPr="0005609A">
          <w:rPr>
            <w:rFonts w:ascii="Times New Roman" w:hAnsi="Times New Roman" w:cs="Times New Roman"/>
            <w:noProof/>
            <w:webHidden/>
            <w:sz w:val="24"/>
            <w:szCs w:val="24"/>
          </w:rPr>
          <w:fldChar w:fldCharType="begin"/>
        </w:r>
        <w:r w:rsidR="00B8651E" w:rsidRPr="0005609A">
          <w:rPr>
            <w:rFonts w:ascii="Times New Roman" w:hAnsi="Times New Roman" w:cs="Times New Roman"/>
            <w:noProof/>
            <w:webHidden/>
            <w:sz w:val="24"/>
            <w:szCs w:val="24"/>
          </w:rPr>
          <w:instrText xml:space="preserve"> PAGEREF _Toc103372932 \h </w:instrText>
        </w:r>
        <w:r w:rsidR="00B8651E" w:rsidRPr="0005609A">
          <w:rPr>
            <w:rFonts w:ascii="Times New Roman" w:hAnsi="Times New Roman" w:cs="Times New Roman"/>
            <w:noProof/>
            <w:webHidden/>
            <w:sz w:val="24"/>
            <w:szCs w:val="24"/>
          </w:rPr>
        </w:r>
        <w:r w:rsidR="00B8651E" w:rsidRPr="0005609A">
          <w:rPr>
            <w:rFonts w:ascii="Times New Roman" w:hAnsi="Times New Roman" w:cs="Times New Roman"/>
            <w:noProof/>
            <w:webHidden/>
            <w:sz w:val="24"/>
            <w:szCs w:val="24"/>
          </w:rPr>
          <w:fldChar w:fldCharType="separate"/>
        </w:r>
        <w:r w:rsidR="00682E35">
          <w:rPr>
            <w:rFonts w:ascii="Times New Roman" w:hAnsi="Times New Roman" w:cs="Times New Roman"/>
            <w:noProof/>
            <w:webHidden/>
            <w:sz w:val="24"/>
            <w:szCs w:val="24"/>
          </w:rPr>
          <w:t>6</w:t>
        </w:r>
        <w:r w:rsidR="00B8651E" w:rsidRPr="0005609A">
          <w:rPr>
            <w:rFonts w:ascii="Times New Roman" w:hAnsi="Times New Roman" w:cs="Times New Roman"/>
            <w:noProof/>
            <w:webHidden/>
            <w:sz w:val="24"/>
            <w:szCs w:val="24"/>
          </w:rPr>
          <w:fldChar w:fldCharType="end"/>
        </w:r>
      </w:hyperlink>
    </w:p>
    <w:p w14:paraId="724EBC63" w14:textId="77FEB765" w:rsidR="00B8651E" w:rsidRPr="0005609A" w:rsidRDefault="00000000">
      <w:pPr>
        <w:pStyle w:val="12"/>
        <w:tabs>
          <w:tab w:val="right" w:leader="dot" w:pos="10199"/>
        </w:tabs>
        <w:rPr>
          <w:rFonts w:ascii="Times New Roman" w:eastAsiaTheme="minorEastAsia" w:hAnsi="Times New Roman" w:cs="Times New Roman"/>
          <w:noProof/>
          <w:sz w:val="24"/>
          <w:szCs w:val="24"/>
          <w:lang w:eastAsia="ru-RU"/>
        </w:rPr>
      </w:pPr>
      <w:hyperlink w:anchor="_Toc103372933" w:history="1">
        <w:r w:rsidR="00B8651E" w:rsidRPr="0005609A">
          <w:rPr>
            <w:rStyle w:val="a4"/>
            <w:rFonts w:ascii="Times New Roman" w:eastAsia="Times New Roman" w:hAnsi="Times New Roman" w:cs="Times New Roman"/>
            <w:noProof/>
            <w:sz w:val="24"/>
            <w:szCs w:val="24"/>
            <w:lang w:eastAsia="ru-RU"/>
          </w:rPr>
          <w:t>1.2.1. Кредитные карты</w:t>
        </w:r>
        <w:r w:rsidR="00B8651E" w:rsidRPr="0005609A">
          <w:rPr>
            <w:rFonts w:ascii="Times New Roman" w:hAnsi="Times New Roman" w:cs="Times New Roman"/>
            <w:noProof/>
            <w:webHidden/>
            <w:sz w:val="24"/>
            <w:szCs w:val="24"/>
          </w:rPr>
          <w:tab/>
        </w:r>
        <w:r w:rsidR="00B8651E" w:rsidRPr="0005609A">
          <w:rPr>
            <w:rFonts w:ascii="Times New Roman" w:hAnsi="Times New Roman" w:cs="Times New Roman"/>
            <w:noProof/>
            <w:webHidden/>
            <w:sz w:val="24"/>
            <w:szCs w:val="24"/>
          </w:rPr>
          <w:fldChar w:fldCharType="begin"/>
        </w:r>
        <w:r w:rsidR="00B8651E" w:rsidRPr="0005609A">
          <w:rPr>
            <w:rFonts w:ascii="Times New Roman" w:hAnsi="Times New Roman" w:cs="Times New Roman"/>
            <w:noProof/>
            <w:webHidden/>
            <w:sz w:val="24"/>
            <w:szCs w:val="24"/>
          </w:rPr>
          <w:instrText xml:space="preserve"> PAGEREF _Toc103372933 \h </w:instrText>
        </w:r>
        <w:r w:rsidR="00B8651E" w:rsidRPr="0005609A">
          <w:rPr>
            <w:rFonts w:ascii="Times New Roman" w:hAnsi="Times New Roman" w:cs="Times New Roman"/>
            <w:noProof/>
            <w:webHidden/>
            <w:sz w:val="24"/>
            <w:szCs w:val="24"/>
          </w:rPr>
        </w:r>
        <w:r w:rsidR="00B8651E" w:rsidRPr="0005609A">
          <w:rPr>
            <w:rFonts w:ascii="Times New Roman" w:hAnsi="Times New Roman" w:cs="Times New Roman"/>
            <w:noProof/>
            <w:webHidden/>
            <w:sz w:val="24"/>
            <w:szCs w:val="24"/>
          </w:rPr>
          <w:fldChar w:fldCharType="separate"/>
        </w:r>
        <w:r w:rsidR="00682E35">
          <w:rPr>
            <w:rFonts w:ascii="Times New Roman" w:hAnsi="Times New Roman" w:cs="Times New Roman"/>
            <w:noProof/>
            <w:webHidden/>
            <w:sz w:val="24"/>
            <w:szCs w:val="24"/>
          </w:rPr>
          <w:t>6</w:t>
        </w:r>
        <w:r w:rsidR="00B8651E" w:rsidRPr="0005609A">
          <w:rPr>
            <w:rFonts w:ascii="Times New Roman" w:hAnsi="Times New Roman" w:cs="Times New Roman"/>
            <w:noProof/>
            <w:webHidden/>
            <w:sz w:val="24"/>
            <w:szCs w:val="24"/>
          </w:rPr>
          <w:fldChar w:fldCharType="end"/>
        </w:r>
      </w:hyperlink>
    </w:p>
    <w:p w14:paraId="519E2563" w14:textId="6B1C9382" w:rsidR="00B8651E" w:rsidRPr="0005609A" w:rsidRDefault="00000000">
      <w:pPr>
        <w:pStyle w:val="12"/>
        <w:tabs>
          <w:tab w:val="right" w:leader="dot" w:pos="10199"/>
        </w:tabs>
        <w:rPr>
          <w:rFonts w:ascii="Times New Roman" w:eastAsiaTheme="minorEastAsia" w:hAnsi="Times New Roman" w:cs="Times New Roman"/>
          <w:noProof/>
          <w:sz w:val="24"/>
          <w:szCs w:val="24"/>
          <w:lang w:eastAsia="ru-RU"/>
        </w:rPr>
      </w:pPr>
      <w:hyperlink w:anchor="_Toc103372934" w:history="1">
        <w:r w:rsidR="00B8651E" w:rsidRPr="0005609A">
          <w:rPr>
            <w:rStyle w:val="a4"/>
            <w:rFonts w:ascii="Times New Roman" w:eastAsia="Times New Roman" w:hAnsi="Times New Roman" w:cs="Times New Roman"/>
            <w:noProof/>
            <w:sz w:val="24"/>
            <w:szCs w:val="24"/>
            <w:lang w:eastAsia="ru-RU"/>
          </w:rPr>
          <w:t>1.2.2. Взмахи крыльев бабочки и прогноз погоды</w:t>
        </w:r>
        <w:r w:rsidR="00B8651E" w:rsidRPr="0005609A">
          <w:rPr>
            <w:rFonts w:ascii="Times New Roman" w:hAnsi="Times New Roman" w:cs="Times New Roman"/>
            <w:noProof/>
            <w:webHidden/>
            <w:sz w:val="24"/>
            <w:szCs w:val="24"/>
          </w:rPr>
          <w:tab/>
        </w:r>
        <w:r w:rsidR="00B8651E" w:rsidRPr="0005609A">
          <w:rPr>
            <w:rFonts w:ascii="Times New Roman" w:hAnsi="Times New Roman" w:cs="Times New Roman"/>
            <w:noProof/>
            <w:webHidden/>
            <w:sz w:val="24"/>
            <w:szCs w:val="24"/>
          </w:rPr>
          <w:fldChar w:fldCharType="begin"/>
        </w:r>
        <w:r w:rsidR="00B8651E" w:rsidRPr="0005609A">
          <w:rPr>
            <w:rFonts w:ascii="Times New Roman" w:hAnsi="Times New Roman" w:cs="Times New Roman"/>
            <w:noProof/>
            <w:webHidden/>
            <w:sz w:val="24"/>
            <w:szCs w:val="24"/>
          </w:rPr>
          <w:instrText xml:space="preserve"> PAGEREF _Toc103372934 \h </w:instrText>
        </w:r>
        <w:r w:rsidR="00B8651E" w:rsidRPr="0005609A">
          <w:rPr>
            <w:rFonts w:ascii="Times New Roman" w:hAnsi="Times New Roman" w:cs="Times New Roman"/>
            <w:noProof/>
            <w:webHidden/>
            <w:sz w:val="24"/>
            <w:szCs w:val="24"/>
          </w:rPr>
        </w:r>
        <w:r w:rsidR="00B8651E" w:rsidRPr="0005609A">
          <w:rPr>
            <w:rFonts w:ascii="Times New Roman" w:hAnsi="Times New Roman" w:cs="Times New Roman"/>
            <w:noProof/>
            <w:webHidden/>
            <w:sz w:val="24"/>
            <w:szCs w:val="24"/>
          </w:rPr>
          <w:fldChar w:fldCharType="separate"/>
        </w:r>
        <w:r w:rsidR="00682E35">
          <w:rPr>
            <w:rFonts w:ascii="Times New Roman" w:hAnsi="Times New Roman" w:cs="Times New Roman"/>
            <w:noProof/>
            <w:webHidden/>
            <w:sz w:val="24"/>
            <w:szCs w:val="24"/>
          </w:rPr>
          <w:t>7</w:t>
        </w:r>
        <w:r w:rsidR="00B8651E" w:rsidRPr="0005609A">
          <w:rPr>
            <w:rFonts w:ascii="Times New Roman" w:hAnsi="Times New Roman" w:cs="Times New Roman"/>
            <w:noProof/>
            <w:webHidden/>
            <w:sz w:val="24"/>
            <w:szCs w:val="24"/>
          </w:rPr>
          <w:fldChar w:fldCharType="end"/>
        </w:r>
      </w:hyperlink>
    </w:p>
    <w:p w14:paraId="3B0D37E2" w14:textId="275EDBFF" w:rsidR="00B8651E" w:rsidRPr="0005609A" w:rsidRDefault="00000000">
      <w:pPr>
        <w:pStyle w:val="12"/>
        <w:tabs>
          <w:tab w:val="right" w:leader="dot" w:pos="10199"/>
        </w:tabs>
        <w:rPr>
          <w:rFonts w:ascii="Times New Roman" w:eastAsiaTheme="minorEastAsia" w:hAnsi="Times New Roman" w:cs="Times New Roman"/>
          <w:noProof/>
          <w:sz w:val="24"/>
          <w:szCs w:val="24"/>
          <w:lang w:eastAsia="ru-RU"/>
        </w:rPr>
      </w:pPr>
      <w:hyperlink w:anchor="_Toc103372935" w:history="1">
        <w:r w:rsidR="00B8651E" w:rsidRPr="0005609A">
          <w:rPr>
            <w:rStyle w:val="a4"/>
            <w:rFonts w:ascii="Times New Roman" w:eastAsia="Times New Roman" w:hAnsi="Times New Roman" w:cs="Times New Roman"/>
            <w:noProof/>
            <w:sz w:val="24"/>
            <w:szCs w:val="24"/>
            <w:lang w:eastAsia="ru-RU"/>
          </w:rPr>
          <w:t>1.2.3. Дизайн</w:t>
        </w:r>
        <w:r w:rsidR="00B8651E" w:rsidRPr="0005609A">
          <w:rPr>
            <w:rFonts w:ascii="Times New Roman" w:hAnsi="Times New Roman" w:cs="Times New Roman"/>
            <w:noProof/>
            <w:webHidden/>
            <w:sz w:val="24"/>
            <w:szCs w:val="24"/>
          </w:rPr>
          <w:tab/>
        </w:r>
        <w:r w:rsidR="00B8651E" w:rsidRPr="0005609A">
          <w:rPr>
            <w:rFonts w:ascii="Times New Roman" w:hAnsi="Times New Roman" w:cs="Times New Roman"/>
            <w:noProof/>
            <w:webHidden/>
            <w:sz w:val="24"/>
            <w:szCs w:val="24"/>
          </w:rPr>
          <w:fldChar w:fldCharType="begin"/>
        </w:r>
        <w:r w:rsidR="00B8651E" w:rsidRPr="0005609A">
          <w:rPr>
            <w:rFonts w:ascii="Times New Roman" w:hAnsi="Times New Roman" w:cs="Times New Roman"/>
            <w:noProof/>
            <w:webHidden/>
            <w:sz w:val="24"/>
            <w:szCs w:val="24"/>
          </w:rPr>
          <w:instrText xml:space="preserve"> PAGEREF _Toc103372935 \h </w:instrText>
        </w:r>
        <w:r w:rsidR="00B8651E" w:rsidRPr="0005609A">
          <w:rPr>
            <w:rFonts w:ascii="Times New Roman" w:hAnsi="Times New Roman" w:cs="Times New Roman"/>
            <w:noProof/>
            <w:webHidden/>
            <w:sz w:val="24"/>
            <w:szCs w:val="24"/>
          </w:rPr>
        </w:r>
        <w:r w:rsidR="00B8651E" w:rsidRPr="0005609A">
          <w:rPr>
            <w:rFonts w:ascii="Times New Roman" w:hAnsi="Times New Roman" w:cs="Times New Roman"/>
            <w:noProof/>
            <w:webHidden/>
            <w:sz w:val="24"/>
            <w:szCs w:val="24"/>
          </w:rPr>
          <w:fldChar w:fldCharType="separate"/>
        </w:r>
        <w:r w:rsidR="00682E35">
          <w:rPr>
            <w:rFonts w:ascii="Times New Roman" w:hAnsi="Times New Roman" w:cs="Times New Roman"/>
            <w:noProof/>
            <w:webHidden/>
            <w:sz w:val="24"/>
            <w:szCs w:val="24"/>
          </w:rPr>
          <w:t>8</w:t>
        </w:r>
        <w:r w:rsidR="00B8651E" w:rsidRPr="0005609A">
          <w:rPr>
            <w:rFonts w:ascii="Times New Roman" w:hAnsi="Times New Roman" w:cs="Times New Roman"/>
            <w:noProof/>
            <w:webHidden/>
            <w:sz w:val="24"/>
            <w:szCs w:val="24"/>
          </w:rPr>
          <w:fldChar w:fldCharType="end"/>
        </w:r>
      </w:hyperlink>
    </w:p>
    <w:p w14:paraId="0525A8AE" w14:textId="655A9254" w:rsidR="00B8651E" w:rsidRPr="0005609A" w:rsidRDefault="00000000">
      <w:pPr>
        <w:pStyle w:val="12"/>
        <w:tabs>
          <w:tab w:val="right" w:leader="dot" w:pos="10199"/>
        </w:tabs>
        <w:rPr>
          <w:rFonts w:ascii="Times New Roman" w:eastAsiaTheme="minorEastAsia" w:hAnsi="Times New Roman" w:cs="Times New Roman"/>
          <w:noProof/>
          <w:sz w:val="24"/>
          <w:szCs w:val="24"/>
          <w:lang w:eastAsia="ru-RU"/>
        </w:rPr>
      </w:pPr>
      <w:hyperlink w:anchor="_Toc103372936" w:history="1">
        <w:r w:rsidR="00B8651E" w:rsidRPr="0005609A">
          <w:rPr>
            <w:rStyle w:val="a4"/>
            <w:rFonts w:ascii="Times New Roman" w:eastAsia="Times New Roman" w:hAnsi="Times New Roman" w:cs="Times New Roman"/>
            <w:noProof/>
            <w:sz w:val="24"/>
            <w:szCs w:val="24"/>
            <w:lang w:eastAsia="ru-RU"/>
          </w:rPr>
          <w:t>Список информационных источников</w:t>
        </w:r>
        <w:r w:rsidR="00B8651E" w:rsidRPr="0005609A">
          <w:rPr>
            <w:rFonts w:ascii="Times New Roman" w:hAnsi="Times New Roman" w:cs="Times New Roman"/>
            <w:noProof/>
            <w:webHidden/>
            <w:sz w:val="24"/>
            <w:szCs w:val="24"/>
          </w:rPr>
          <w:tab/>
        </w:r>
        <w:r w:rsidR="00B8651E" w:rsidRPr="0005609A">
          <w:rPr>
            <w:rFonts w:ascii="Times New Roman" w:hAnsi="Times New Roman" w:cs="Times New Roman"/>
            <w:noProof/>
            <w:webHidden/>
            <w:sz w:val="24"/>
            <w:szCs w:val="24"/>
          </w:rPr>
          <w:fldChar w:fldCharType="begin"/>
        </w:r>
        <w:r w:rsidR="00B8651E" w:rsidRPr="0005609A">
          <w:rPr>
            <w:rFonts w:ascii="Times New Roman" w:hAnsi="Times New Roman" w:cs="Times New Roman"/>
            <w:noProof/>
            <w:webHidden/>
            <w:sz w:val="24"/>
            <w:szCs w:val="24"/>
          </w:rPr>
          <w:instrText xml:space="preserve"> PAGEREF _Toc103372936 \h </w:instrText>
        </w:r>
        <w:r w:rsidR="00B8651E" w:rsidRPr="0005609A">
          <w:rPr>
            <w:rFonts w:ascii="Times New Roman" w:hAnsi="Times New Roman" w:cs="Times New Roman"/>
            <w:noProof/>
            <w:webHidden/>
            <w:sz w:val="24"/>
            <w:szCs w:val="24"/>
          </w:rPr>
        </w:r>
        <w:r w:rsidR="00B8651E" w:rsidRPr="0005609A">
          <w:rPr>
            <w:rFonts w:ascii="Times New Roman" w:hAnsi="Times New Roman" w:cs="Times New Roman"/>
            <w:noProof/>
            <w:webHidden/>
            <w:sz w:val="24"/>
            <w:szCs w:val="24"/>
          </w:rPr>
          <w:fldChar w:fldCharType="separate"/>
        </w:r>
        <w:r w:rsidR="00682E35">
          <w:rPr>
            <w:rFonts w:ascii="Times New Roman" w:hAnsi="Times New Roman" w:cs="Times New Roman"/>
            <w:noProof/>
            <w:webHidden/>
            <w:sz w:val="24"/>
            <w:szCs w:val="24"/>
          </w:rPr>
          <w:t>10</w:t>
        </w:r>
        <w:r w:rsidR="00B8651E" w:rsidRPr="0005609A">
          <w:rPr>
            <w:rFonts w:ascii="Times New Roman" w:hAnsi="Times New Roman" w:cs="Times New Roman"/>
            <w:noProof/>
            <w:webHidden/>
            <w:sz w:val="24"/>
            <w:szCs w:val="24"/>
          </w:rPr>
          <w:fldChar w:fldCharType="end"/>
        </w:r>
      </w:hyperlink>
    </w:p>
    <w:p w14:paraId="5077EB06" w14:textId="149FA499" w:rsidR="00E504B9" w:rsidRPr="00E504B9" w:rsidRDefault="00E504B9" w:rsidP="0005609A">
      <w:pPr>
        <w:spacing w:before="240" w:after="0" w:line="360" w:lineRule="auto"/>
        <w:jc w:val="center"/>
        <w:rPr>
          <w:rFonts w:ascii="Times New Roman" w:eastAsia="Times New Roman" w:hAnsi="Times New Roman" w:cs="Times New Roman"/>
          <w:b/>
          <w:sz w:val="24"/>
          <w:szCs w:val="24"/>
          <w:lang w:eastAsia="ru-RU"/>
        </w:rPr>
      </w:pPr>
      <w:r w:rsidRPr="0005609A">
        <w:rPr>
          <w:rFonts w:ascii="Times New Roman" w:hAnsi="Times New Roman" w:cs="Times New Roman"/>
          <w:sz w:val="24"/>
          <w:szCs w:val="24"/>
        </w:rPr>
        <w:fldChar w:fldCharType="end"/>
      </w:r>
      <w:bookmarkStart w:id="0" w:name="_Toc103372923"/>
      <w:r w:rsidRPr="00E504B9">
        <w:rPr>
          <w:rFonts w:ascii="Times New Roman" w:eastAsia="Times New Roman" w:hAnsi="Times New Roman" w:cs="Times New Roman"/>
          <w:b/>
          <w:sz w:val="24"/>
          <w:szCs w:val="24"/>
          <w:lang w:eastAsia="ru-RU"/>
        </w:rPr>
        <w:t>ВВЕДЕНИЕ</w:t>
      </w:r>
      <w:bookmarkEnd w:id="0"/>
    </w:p>
    <w:p w14:paraId="0674C602" w14:textId="77777777" w:rsidR="00E504B9" w:rsidRPr="00E504B9" w:rsidRDefault="00E504B9" w:rsidP="009440E6">
      <w:pPr>
        <w:spacing w:after="0" w:line="240" w:lineRule="auto"/>
        <w:ind w:firstLine="709"/>
        <w:jc w:val="both"/>
        <w:rPr>
          <w:rFonts w:ascii="Times New Roman" w:hAnsi="Times New Roman" w:cs="Times New Roman"/>
          <w:b/>
          <w:sz w:val="24"/>
          <w:szCs w:val="24"/>
          <w:lang w:eastAsia="ru-RU"/>
        </w:rPr>
      </w:pPr>
      <w:r w:rsidRPr="00E504B9">
        <w:rPr>
          <w:rFonts w:ascii="Times New Roman" w:hAnsi="Times New Roman" w:cs="Times New Roman"/>
          <w:b/>
          <w:sz w:val="24"/>
          <w:szCs w:val="24"/>
          <w:lang w:eastAsia="ru-RU"/>
        </w:rPr>
        <w:t>Актуальность темы работы</w:t>
      </w:r>
    </w:p>
    <w:p w14:paraId="48DCEC8E" w14:textId="2F67D9E6" w:rsidR="00E504B9" w:rsidRPr="00E504B9" w:rsidRDefault="00E504B9" w:rsidP="009440E6">
      <w:pPr>
        <w:spacing w:after="0" w:line="240" w:lineRule="auto"/>
        <w:ind w:firstLine="709"/>
        <w:jc w:val="both"/>
        <w:rPr>
          <w:rFonts w:ascii="Times New Roman" w:hAnsi="Times New Roman" w:cs="Times New Roman"/>
          <w:sz w:val="24"/>
          <w:szCs w:val="24"/>
          <w:lang w:eastAsia="ru-RU"/>
        </w:rPr>
      </w:pPr>
      <w:r w:rsidRPr="00E504B9">
        <w:rPr>
          <w:rFonts w:ascii="Times New Roman" w:hAnsi="Times New Roman" w:cs="Times New Roman"/>
          <w:sz w:val="24"/>
          <w:szCs w:val="24"/>
          <w:lang w:eastAsia="ru-RU"/>
        </w:rPr>
        <w:t>Почему дети ненавидят математику? Нужно ли рассматривать математику как обязательный предмет. Или математика является только обогащающим умственным опытом. Есть ли что-то особенное в «математическом мышлении», что бы это ни было, что улучшает жизнь в целом? Действительно ли всем нужно знать, как рассчитать проценты? [11].</w:t>
      </w:r>
    </w:p>
    <w:p w14:paraId="5E6BD568" w14:textId="070F7850" w:rsidR="00E504B9" w:rsidRPr="009440E6" w:rsidRDefault="00E504B9" w:rsidP="009440E6">
      <w:pPr>
        <w:spacing w:after="0" w:line="240" w:lineRule="auto"/>
        <w:ind w:firstLine="709"/>
        <w:jc w:val="both"/>
        <w:rPr>
          <w:rFonts w:ascii="Times New Roman" w:hAnsi="Times New Roman" w:cs="Times New Roman"/>
          <w:sz w:val="24"/>
          <w:szCs w:val="24"/>
          <w:lang w:eastAsia="ru-RU"/>
        </w:rPr>
      </w:pPr>
      <w:r w:rsidRPr="00E504B9">
        <w:rPr>
          <w:rFonts w:ascii="Times New Roman" w:hAnsi="Times New Roman" w:cs="Times New Roman"/>
          <w:sz w:val="24"/>
          <w:szCs w:val="24"/>
          <w:lang w:eastAsia="ru-RU"/>
        </w:rPr>
        <w:t>Или всё-таки математику с музыкой и поэзией</w:t>
      </w:r>
      <w:r w:rsidR="00640459" w:rsidRPr="009440E6">
        <w:rPr>
          <w:rFonts w:ascii="Times New Roman" w:hAnsi="Times New Roman" w:cs="Times New Roman"/>
          <w:sz w:val="24"/>
          <w:szCs w:val="24"/>
          <w:lang w:eastAsia="ru-RU"/>
        </w:rPr>
        <w:t xml:space="preserve"> </w:t>
      </w:r>
      <w:r w:rsidR="00640459" w:rsidRPr="00E504B9">
        <w:rPr>
          <w:rFonts w:ascii="Times New Roman" w:hAnsi="Times New Roman" w:cs="Times New Roman"/>
          <w:sz w:val="24"/>
          <w:szCs w:val="24"/>
          <w:lang w:eastAsia="ru-RU"/>
        </w:rPr>
        <w:t>можно сравнить</w:t>
      </w:r>
      <w:r w:rsidRPr="00E504B9">
        <w:rPr>
          <w:rFonts w:ascii="Times New Roman" w:hAnsi="Times New Roman" w:cs="Times New Roman"/>
          <w:sz w:val="24"/>
          <w:szCs w:val="24"/>
          <w:lang w:eastAsia="ru-RU"/>
        </w:rPr>
        <w:t>, и во всем, в любом предмете и явлении незримо присутствует математика [8].</w:t>
      </w:r>
    </w:p>
    <w:p w14:paraId="1BF3C7F0" w14:textId="77777777" w:rsidR="00DC4D61" w:rsidRPr="00E504B9" w:rsidRDefault="00DC4D61" w:rsidP="009440E6">
      <w:pPr>
        <w:spacing w:after="0" w:line="240" w:lineRule="auto"/>
        <w:ind w:firstLine="709"/>
        <w:jc w:val="both"/>
        <w:rPr>
          <w:rFonts w:ascii="Times New Roman" w:hAnsi="Times New Roman" w:cs="Times New Roman"/>
          <w:sz w:val="24"/>
          <w:szCs w:val="24"/>
          <w:lang w:eastAsia="ru-RU"/>
        </w:rPr>
      </w:pPr>
      <w:r w:rsidRPr="00E504B9">
        <w:rPr>
          <w:rFonts w:ascii="Times New Roman" w:hAnsi="Times New Roman" w:cs="Times New Roman"/>
          <w:sz w:val="24"/>
          <w:szCs w:val="24"/>
          <w:lang w:eastAsia="ru-RU"/>
        </w:rPr>
        <w:t xml:space="preserve">Математика как фундаментальная дисциплина имеет большие возможности для формирования ключевых компетенций специалиста, как профессиональных, так и личностных. В силу специфики своего содержания данный учебный предмет формирует способность к самообразованию, поиску и усвоению новой информации, умение планировать и адекватно оценивать свои действия, принимать решения в стандартных и нестандартных ситуациях, работать в коллективе и команде, </w:t>
      </w:r>
      <w:r w:rsidRPr="00E504B9">
        <w:rPr>
          <w:rFonts w:ascii="Times New Roman" w:hAnsi="Times New Roman" w:cs="Times New Roman"/>
          <w:sz w:val="24"/>
          <w:szCs w:val="24"/>
          <w:lang w:eastAsia="ru-RU"/>
        </w:rPr>
        <w:lastRenderedPageBreak/>
        <w:t>развивает силу и гибкость ума, способность к аргументации и другие качества, необходимые современному специалисту.</w:t>
      </w:r>
    </w:p>
    <w:p w14:paraId="1AF205F7" w14:textId="4A582A6A" w:rsidR="00DC4D61" w:rsidRPr="009440E6" w:rsidRDefault="00DC4D61" w:rsidP="009440E6">
      <w:pPr>
        <w:spacing w:after="0" w:line="240" w:lineRule="auto"/>
        <w:ind w:firstLine="709"/>
        <w:jc w:val="both"/>
        <w:rPr>
          <w:rFonts w:ascii="Times New Roman" w:hAnsi="Times New Roman" w:cs="Times New Roman"/>
          <w:sz w:val="24"/>
          <w:szCs w:val="24"/>
          <w:lang w:eastAsia="ru-RU"/>
        </w:rPr>
      </w:pPr>
      <w:r w:rsidRPr="00E504B9">
        <w:rPr>
          <w:rFonts w:ascii="Times New Roman" w:hAnsi="Times New Roman" w:cs="Times New Roman"/>
          <w:sz w:val="24"/>
          <w:szCs w:val="24"/>
          <w:lang w:eastAsia="ru-RU"/>
        </w:rPr>
        <w:t>Современный мир пронизан математикой настолько, что она приобрела почти воздушную прозрачность. И мы не замечаем ее, как не замечаем окружающий нас воздух. И дело здесь даже не только во все возрастающей роли компьютеров в нашей жизни. Программное обеспечение компьютеров (которое часто называют математическим обеспечением) – это всего лишь один из бесчисленных примеров проникновения математики в повседневную жизнь. Но ценность любых математических знаний – в возможности их приложения к решению конкретных практических задач [12].</w:t>
      </w:r>
    </w:p>
    <w:p w14:paraId="44DC98B8" w14:textId="37611FE6" w:rsidR="002126A3" w:rsidRPr="009440E6" w:rsidRDefault="002126A3" w:rsidP="009440E6">
      <w:pPr>
        <w:spacing w:after="0" w:line="240" w:lineRule="auto"/>
        <w:ind w:firstLine="709"/>
        <w:jc w:val="both"/>
        <w:rPr>
          <w:rFonts w:ascii="Times New Roman" w:hAnsi="Times New Roman" w:cs="Times New Roman"/>
          <w:sz w:val="24"/>
          <w:szCs w:val="24"/>
          <w:lang w:eastAsia="ru-RU"/>
        </w:rPr>
      </w:pPr>
      <w:r w:rsidRPr="009440E6">
        <w:rPr>
          <w:rFonts w:ascii="Times New Roman" w:hAnsi="Times New Roman" w:cs="Times New Roman"/>
          <w:sz w:val="24"/>
          <w:szCs w:val="24"/>
          <w:lang w:eastAsia="ru-RU"/>
        </w:rPr>
        <w:t>Рассмотрим в разработке первое занятие по математике, позволяющее вызвать интерес у обучающихся к предмету не только для того, чтобы сдать экзамены.</w:t>
      </w:r>
    </w:p>
    <w:p w14:paraId="671F98FE" w14:textId="77777777" w:rsidR="002126A3" w:rsidRPr="009440E6" w:rsidRDefault="002126A3" w:rsidP="00865F15">
      <w:pPr>
        <w:numPr>
          <w:ilvl w:val="0"/>
          <w:numId w:val="4"/>
        </w:numPr>
        <w:shd w:val="clear" w:color="auto" w:fill="FFFFFF"/>
        <w:spacing w:after="0" w:line="240" w:lineRule="auto"/>
        <w:ind w:firstLine="0"/>
        <w:jc w:val="center"/>
        <w:outlineLvl w:val="0"/>
        <w:rPr>
          <w:rFonts w:ascii="Times New Roman" w:eastAsia="Times New Roman" w:hAnsi="Times New Roman" w:cs="Times New Roman"/>
          <w:b/>
          <w:sz w:val="24"/>
          <w:szCs w:val="24"/>
          <w:lang w:eastAsia="ru-RU"/>
        </w:rPr>
      </w:pPr>
      <w:bookmarkStart w:id="1" w:name="_Toc69931326"/>
      <w:bookmarkStart w:id="2" w:name="_Toc103372924"/>
      <w:r w:rsidRPr="009440E6">
        <w:rPr>
          <w:rFonts w:ascii="Times New Roman" w:eastAsia="Times New Roman" w:hAnsi="Times New Roman" w:cs="Times New Roman"/>
          <w:b/>
          <w:sz w:val="24"/>
          <w:szCs w:val="24"/>
          <w:lang w:eastAsia="ru-RU"/>
        </w:rPr>
        <w:t>План урока</w:t>
      </w:r>
      <w:bookmarkEnd w:id="1"/>
      <w:bookmarkEnd w:id="2"/>
    </w:p>
    <w:p w14:paraId="423D29C1" w14:textId="74DDFAE8" w:rsidR="002126A3" w:rsidRPr="002126A3" w:rsidRDefault="002126A3" w:rsidP="009440E6">
      <w:pPr>
        <w:spacing w:after="0" w:line="240" w:lineRule="auto"/>
        <w:ind w:firstLine="709"/>
        <w:jc w:val="both"/>
        <w:rPr>
          <w:rFonts w:ascii="Times New Roman" w:hAnsi="Times New Roman" w:cs="Times New Roman"/>
          <w:b/>
          <w:sz w:val="24"/>
          <w:szCs w:val="24"/>
          <w:lang w:eastAsia="ru-RU"/>
        </w:rPr>
      </w:pPr>
      <w:r w:rsidRPr="002126A3">
        <w:rPr>
          <w:rFonts w:ascii="Times New Roman" w:hAnsi="Times New Roman" w:cs="Times New Roman"/>
          <w:b/>
          <w:sz w:val="24"/>
          <w:szCs w:val="24"/>
          <w:lang w:eastAsia="ru-RU"/>
        </w:rPr>
        <w:t xml:space="preserve">Тема урока: </w:t>
      </w:r>
      <w:r w:rsidR="009E6FB8" w:rsidRPr="009440E6">
        <w:rPr>
          <w:rFonts w:ascii="Times New Roman" w:hAnsi="Times New Roman" w:cs="Times New Roman"/>
          <w:bCs/>
          <w:sz w:val="24"/>
          <w:szCs w:val="24"/>
          <w:lang w:eastAsia="ru-RU"/>
        </w:rPr>
        <w:t>Математика в информационных технологиях и практической деятельности.</w:t>
      </w:r>
    </w:p>
    <w:p w14:paraId="3F77B704" w14:textId="1AE4882D" w:rsidR="002126A3" w:rsidRPr="002126A3" w:rsidRDefault="002126A3" w:rsidP="009440E6">
      <w:pPr>
        <w:spacing w:after="0" w:line="240" w:lineRule="auto"/>
        <w:ind w:firstLine="709"/>
        <w:jc w:val="both"/>
        <w:rPr>
          <w:rFonts w:ascii="Times New Roman" w:hAnsi="Times New Roman" w:cs="Times New Roman"/>
          <w:sz w:val="24"/>
          <w:szCs w:val="24"/>
          <w:lang w:eastAsia="ru-RU"/>
        </w:rPr>
      </w:pPr>
      <w:r w:rsidRPr="002126A3">
        <w:rPr>
          <w:rFonts w:ascii="Times New Roman" w:hAnsi="Times New Roman" w:cs="Times New Roman"/>
          <w:b/>
          <w:sz w:val="24"/>
          <w:szCs w:val="24"/>
          <w:lang w:eastAsia="ru-RU"/>
        </w:rPr>
        <w:t xml:space="preserve">Цикл: </w:t>
      </w:r>
      <w:r w:rsidR="009E6FB8" w:rsidRPr="009440E6">
        <w:rPr>
          <w:rFonts w:ascii="Times New Roman" w:hAnsi="Times New Roman" w:cs="Times New Roman"/>
          <w:sz w:val="24"/>
          <w:szCs w:val="24"/>
          <w:lang w:eastAsia="ru-RU"/>
        </w:rPr>
        <w:t>общеобразовательный</w:t>
      </w:r>
      <w:r w:rsidRPr="002126A3">
        <w:rPr>
          <w:rFonts w:ascii="Times New Roman" w:hAnsi="Times New Roman" w:cs="Times New Roman"/>
          <w:sz w:val="24"/>
          <w:szCs w:val="24"/>
          <w:lang w:eastAsia="ru-RU"/>
        </w:rPr>
        <w:t>.</w:t>
      </w:r>
    </w:p>
    <w:p w14:paraId="6EB4EF7D" w14:textId="77777777" w:rsidR="002126A3" w:rsidRPr="002126A3" w:rsidRDefault="002126A3" w:rsidP="009440E6">
      <w:pPr>
        <w:spacing w:after="0" w:line="240" w:lineRule="auto"/>
        <w:ind w:firstLine="709"/>
        <w:jc w:val="both"/>
        <w:rPr>
          <w:rFonts w:ascii="Times New Roman" w:hAnsi="Times New Roman" w:cs="Times New Roman"/>
          <w:sz w:val="24"/>
          <w:szCs w:val="24"/>
          <w:lang w:eastAsia="ru-RU"/>
        </w:rPr>
      </w:pPr>
      <w:r w:rsidRPr="002126A3">
        <w:rPr>
          <w:rFonts w:ascii="Times New Roman" w:hAnsi="Times New Roman" w:cs="Times New Roman"/>
          <w:b/>
          <w:sz w:val="24"/>
          <w:szCs w:val="24"/>
          <w:lang w:eastAsia="ru-RU"/>
        </w:rPr>
        <w:t xml:space="preserve">Профиль: </w:t>
      </w:r>
      <w:r w:rsidRPr="002126A3">
        <w:rPr>
          <w:rFonts w:ascii="Times New Roman" w:hAnsi="Times New Roman" w:cs="Times New Roman"/>
          <w:sz w:val="24"/>
          <w:szCs w:val="24"/>
          <w:lang w:eastAsia="ru-RU"/>
        </w:rPr>
        <w:t>социально-экономический.</w:t>
      </w:r>
    </w:p>
    <w:p w14:paraId="2E5482DA" w14:textId="26512411" w:rsidR="002126A3" w:rsidRPr="002126A3" w:rsidRDefault="002126A3" w:rsidP="009440E6">
      <w:pPr>
        <w:spacing w:after="0" w:line="240" w:lineRule="auto"/>
        <w:ind w:firstLine="709"/>
        <w:jc w:val="both"/>
        <w:rPr>
          <w:rFonts w:ascii="Times New Roman" w:hAnsi="Times New Roman" w:cs="Times New Roman"/>
          <w:b/>
          <w:sz w:val="24"/>
          <w:szCs w:val="24"/>
          <w:lang w:eastAsia="ru-RU"/>
        </w:rPr>
      </w:pPr>
      <w:r w:rsidRPr="002126A3">
        <w:rPr>
          <w:rFonts w:ascii="Times New Roman" w:hAnsi="Times New Roman" w:cs="Times New Roman"/>
          <w:b/>
          <w:sz w:val="24"/>
          <w:szCs w:val="24"/>
          <w:lang w:eastAsia="ru-RU"/>
        </w:rPr>
        <w:t xml:space="preserve">Тема программы: </w:t>
      </w:r>
      <w:r w:rsidR="009E6FB8" w:rsidRPr="009440E6">
        <w:rPr>
          <w:rFonts w:ascii="Times New Roman" w:hAnsi="Times New Roman" w:cs="Times New Roman"/>
          <w:sz w:val="24"/>
          <w:szCs w:val="24"/>
          <w:lang w:eastAsia="ru-RU"/>
        </w:rPr>
        <w:t>Введение</w:t>
      </w:r>
      <w:r w:rsidRPr="002126A3">
        <w:rPr>
          <w:rFonts w:ascii="Times New Roman" w:hAnsi="Times New Roman" w:cs="Times New Roman"/>
          <w:bCs/>
          <w:sz w:val="24"/>
          <w:szCs w:val="24"/>
          <w:lang w:eastAsia="ru-RU"/>
        </w:rPr>
        <w:t>.</w:t>
      </w:r>
    </w:p>
    <w:p w14:paraId="7B2CA328" w14:textId="167E5D93" w:rsidR="002126A3" w:rsidRPr="002126A3" w:rsidRDefault="002126A3" w:rsidP="009440E6">
      <w:pPr>
        <w:spacing w:after="0" w:line="240" w:lineRule="auto"/>
        <w:ind w:firstLine="709"/>
        <w:jc w:val="both"/>
        <w:rPr>
          <w:rFonts w:ascii="Times New Roman" w:hAnsi="Times New Roman" w:cs="Times New Roman"/>
          <w:sz w:val="24"/>
          <w:szCs w:val="24"/>
          <w:lang w:eastAsia="ru-RU"/>
        </w:rPr>
      </w:pPr>
      <w:r w:rsidRPr="002126A3">
        <w:rPr>
          <w:rFonts w:ascii="Times New Roman" w:hAnsi="Times New Roman" w:cs="Times New Roman"/>
          <w:b/>
          <w:sz w:val="24"/>
          <w:szCs w:val="24"/>
          <w:lang w:eastAsia="ru-RU"/>
        </w:rPr>
        <w:t xml:space="preserve">Тип урока: </w:t>
      </w:r>
      <w:r w:rsidRPr="002126A3">
        <w:rPr>
          <w:rFonts w:ascii="Times New Roman" w:hAnsi="Times New Roman" w:cs="Times New Roman"/>
          <w:sz w:val="24"/>
          <w:szCs w:val="24"/>
          <w:lang w:eastAsia="ru-RU"/>
        </w:rPr>
        <w:t>урок</w:t>
      </w:r>
      <w:r w:rsidR="009E6FB8" w:rsidRPr="009440E6">
        <w:rPr>
          <w:rFonts w:ascii="Times New Roman" w:hAnsi="Times New Roman" w:cs="Times New Roman"/>
          <w:sz w:val="24"/>
          <w:szCs w:val="24"/>
          <w:lang w:eastAsia="ru-RU"/>
        </w:rPr>
        <w:t>-лекция</w:t>
      </w:r>
      <w:r w:rsidRPr="002126A3">
        <w:rPr>
          <w:rFonts w:ascii="Times New Roman" w:hAnsi="Times New Roman" w:cs="Times New Roman"/>
          <w:sz w:val="24"/>
          <w:szCs w:val="24"/>
          <w:lang w:eastAsia="ru-RU"/>
        </w:rPr>
        <w:t>.</w:t>
      </w:r>
    </w:p>
    <w:p w14:paraId="7A7C3E0C" w14:textId="27516144" w:rsidR="002126A3" w:rsidRPr="002126A3" w:rsidRDefault="002126A3" w:rsidP="009440E6">
      <w:pPr>
        <w:spacing w:after="0" w:line="240" w:lineRule="auto"/>
        <w:ind w:firstLine="709"/>
        <w:jc w:val="both"/>
        <w:rPr>
          <w:rFonts w:ascii="Times New Roman" w:hAnsi="Times New Roman" w:cs="Times New Roman"/>
          <w:b/>
          <w:sz w:val="24"/>
          <w:szCs w:val="24"/>
          <w:lang w:eastAsia="ru-RU"/>
        </w:rPr>
      </w:pPr>
      <w:r w:rsidRPr="002126A3">
        <w:rPr>
          <w:rFonts w:ascii="Times New Roman" w:hAnsi="Times New Roman" w:cs="Times New Roman"/>
          <w:b/>
          <w:sz w:val="24"/>
          <w:szCs w:val="24"/>
          <w:lang w:eastAsia="ru-RU"/>
        </w:rPr>
        <w:t>Цели</w:t>
      </w:r>
    </w:p>
    <w:p w14:paraId="4FDFC5AA" w14:textId="0E2026FE" w:rsidR="009E6FB8" w:rsidRPr="009E6FB8" w:rsidRDefault="002126A3" w:rsidP="009440E6">
      <w:pPr>
        <w:spacing w:after="0" w:line="240" w:lineRule="auto"/>
        <w:ind w:firstLine="709"/>
        <w:jc w:val="both"/>
        <w:rPr>
          <w:rFonts w:ascii="Times New Roman" w:hAnsi="Times New Roman" w:cs="Times New Roman"/>
          <w:sz w:val="24"/>
          <w:szCs w:val="24"/>
          <w:lang w:eastAsia="ru-RU"/>
        </w:rPr>
      </w:pPr>
      <w:r w:rsidRPr="002126A3">
        <w:rPr>
          <w:rFonts w:ascii="Times New Roman" w:hAnsi="Times New Roman" w:cs="Times New Roman"/>
          <w:b/>
          <w:sz w:val="24"/>
          <w:szCs w:val="24"/>
          <w:lang w:eastAsia="ru-RU"/>
        </w:rPr>
        <w:t>Содержательная</w:t>
      </w:r>
      <w:r w:rsidRPr="002126A3">
        <w:rPr>
          <w:rFonts w:ascii="Times New Roman" w:hAnsi="Times New Roman" w:cs="Times New Roman"/>
          <w:sz w:val="24"/>
          <w:szCs w:val="24"/>
          <w:lang w:eastAsia="ru-RU"/>
        </w:rPr>
        <w:t xml:space="preserve">: </w:t>
      </w:r>
      <w:r w:rsidR="009E6FB8" w:rsidRPr="009E6FB8">
        <w:rPr>
          <w:rFonts w:ascii="Times New Roman" w:hAnsi="Times New Roman" w:cs="Times New Roman"/>
          <w:sz w:val="24"/>
          <w:szCs w:val="24"/>
          <w:lang w:eastAsia="ru-RU"/>
        </w:rPr>
        <w:t xml:space="preserve">обеспечение сформированности представлений </w:t>
      </w:r>
      <w:r w:rsidR="00C43BAB" w:rsidRPr="009440E6">
        <w:rPr>
          <w:rFonts w:ascii="Times New Roman" w:hAnsi="Times New Roman" w:cs="Times New Roman"/>
          <w:sz w:val="24"/>
          <w:szCs w:val="24"/>
        </w:rPr>
        <w:t>об идеях и методах математики</w:t>
      </w:r>
      <w:r w:rsidR="009E6FB8" w:rsidRPr="009440E6">
        <w:rPr>
          <w:rFonts w:ascii="Times New Roman" w:hAnsi="Times New Roman" w:cs="Times New Roman"/>
          <w:sz w:val="24"/>
          <w:szCs w:val="24"/>
          <w:lang w:eastAsia="ru-RU"/>
        </w:rPr>
        <w:t>.</w:t>
      </w:r>
    </w:p>
    <w:p w14:paraId="48D8332A" w14:textId="50226564" w:rsidR="002126A3" w:rsidRPr="002126A3" w:rsidRDefault="002126A3" w:rsidP="009440E6">
      <w:pPr>
        <w:spacing w:after="0" w:line="240" w:lineRule="auto"/>
        <w:ind w:firstLine="709"/>
        <w:jc w:val="both"/>
        <w:rPr>
          <w:rFonts w:ascii="Times New Roman" w:hAnsi="Times New Roman" w:cs="Times New Roman"/>
          <w:sz w:val="24"/>
          <w:szCs w:val="24"/>
          <w:lang w:eastAsia="ru-RU"/>
        </w:rPr>
      </w:pPr>
      <w:r w:rsidRPr="002126A3">
        <w:rPr>
          <w:rFonts w:ascii="Times New Roman" w:hAnsi="Times New Roman" w:cs="Times New Roman"/>
          <w:b/>
          <w:sz w:val="24"/>
          <w:szCs w:val="24"/>
          <w:lang w:eastAsia="ru-RU"/>
        </w:rPr>
        <w:t>Деятельностная</w:t>
      </w:r>
      <w:r w:rsidRPr="002126A3">
        <w:rPr>
          <w:rFonts w:ascii="Times New Roman" w:hAnsi="Times New Roman" w:cs="Times New Roman"/>
          <w:sz w:val="24"/>
          <w:szCs w:val="24"/>
          <w:lang w:eastAsia="ru-RU"/>
        </w:rPr>
        <w:t xml:space="preserve">: </w:t>
      </w:r>
      <w:r w:rsidR="006D71D6">
        <w:rPr>
          <w:rFonts w:ascii="Times New Roman" w:hAnsi="Times New Roman" w:cs="Times New Roman"/>
          <w:sz w:val="24"/>
          <w:szCs w:val="24"/>
          <w:lang w:eastAsia="ru-RU"/>
        </w:rPr>
        <w:t>возможность анализировать необходимость получения необходимых математических знаний для профессиональной деятельности.</w:t>
      </w:r>
    </w:p>
    <w:p w14:paraId="292FA26F" w14:textId="77777777" w:rsidR="002126A3" w:rsidRPr="002126A3" w:rsidRDefault="002126A3" w:rsidP="009440E6">
      <w:pPr>
        <w:spacing w:after="0" w:line="240" w:lineRule="auto"/>
        <w:ind w:firstLine="709"/>
        <w:jc w:val="both"/>
        <w:rPr>
          <w:rFonts w:ascii="Times New Roman" w:hAnsi="Times New Roman" w:cs="Times New Roman"/>
          <w:b/>
          <w:bCs/>
          <w:sz w:val="24"/>
          <w:szCs w:val="24"/>
          <w:lang w:eastAsia="ru-RU"/>
        </w:rPr>
      </w:pPr>
      <w:r w:rsidRPr="002126A3">
        <w:rPr>
          <w:rFonts w:ascii="Times New Roman" w:hAnsi="Times New Roman" w:cs="Times New Roman"/>
          <w:b/>
          <w:bCs/>
          <w:sz w:val="24"/>
          <w:szCs w:val="24"/>
          <w:lang w:eastAsia="ru-RU"/>
        </w:rPr>
        <w:t>Задачи</w:t>
      </w:r>
    </w:p>
    <w:p w14:paraId="23773D70" w14:textId="3C240C5E" w:rsidR="002126A3" w:rsidRPr="002126A3" w:rsidRDefault="002126A3" w:rsidP="009440E6">
      <w:pPr>
        <w:spacing w:after="0" w:line="240" w:lineRule="auto"/>
        <w:ind w:firstLine="709"/>
        <w:jc w:val="both"/>
        <w:rPr>
          <w:rFonts w:ascii="Times New Roman" w:hAnsi="Times New Roman" w:cs="Times New Roman"/>
          <w:sz w:val="24"/>
          <w:szCs w:val="24"/>
          <w:lang w:eastAsia="ru-RU"/>
        </w:rPr>
      </w:pPr>
      <w:r w:rsidRPr="002126A3">
        <w:rPr>
          <w:rFonts w:ascii="Times New Roman" w:hAnsi="Times New Roman" w:cs="Times New Roman"/>
          <w:b/>
          <w:bCs/>
          <w:sz w:val="24"/>
          <w:szCs w:val="24"/>
          <w:lang w:eastAsia="ru-RU"/>
        </w:rPr>
        <w:t xml:space="preserve">Обучающие: </w:t>
      </w:r>
      <w:r w:rsidRPr="002126A3">
        <w:rPr>
          <w:rFonts w:ascii="Times New Roman" w:hAnsi="Times New Roman" w:cs="Times New Roman"/>
          <w:sz w:val="24"/>
          <w:szCs w:val="24"/>
          <w:lang w:eastAsia="ru-RU"/>
        </w:rPr>
        <w:t xml:space="preserve">обобщение представлений обучающихся о </w:t>
      </w:r>
      <w:r w:rsidR="006D71D6">
        <w:rPr>
          <w:rFonts w:ascii="Times New Roman" w:hAnsi="Times New Roman" w:cs="Times New Roman"/>
          <w:sz w:val="24"/>
          <w:szCs w:val="24"/>
          <w:lang w:eastAsia="ru-RU"/>
        </w:rPr>
        <w:t>применении математики в других науках и реальном мире</w:t>
      </w:r>
      <w:r w:rsidRPr="002126A3">
        <w:rPr>
          <w:rFonts w:ascii="Times New Roman" w:hAnsi="Times New Roman" w:cs="Times New Roman"/>
          <w:sz w:val="24"/>
          <w:szCs w:val="24"/>
          <w:lang w:eastAsia="ru-RU"/>
        </w:rPr>
        <w:t>.</w:t>
      </w:r>
    </w:p>
    <w:p w14:paraId="307CC59C" w14:textId="4DFB4AA3" w:rsidR="002126A3" w:rsidRPr="002126A3" w:rsidRDefault="002126A3" w:rsidP="009440E6">
      <w:pPr>
        <w:spacing w:after="0" w:line="240" w:lineRule="auto"/>
        <w:ind w:firstLine="709"/>
        <w:jc w:val="both"/>
        <w:rPr>
          <w:rFonts w:ascii="Times New Roman" w:hAnsi="Times New Roman" w:cs="Times New Roman"/>
          <w:b/>
          <w:bCs/>
          <w:sz w:val="24"/>
          <w:szCs w:val="24"/>
          <w:lang w:eastAsia="ru-RU"/>
        </w:rPr>
      </w:pPr>
      <w:r w:rsidRPr="002126A3">
        <w:rPr>
          <w:rFonts w:ascii="Times New Roman" w:hAnsi="Times New Roman" w:cs="Times New Roman"/>
          <w:b/>
          <w:bCs/>
          <w:sz w:val="24"/>
          <w:szCs w:val="24"/>
          <w:lang w:eastAsia="ru-RU"/>
        </w:rPr>
        <w:t>Развивающие</w:t>
      </w:r>
      <w:r w:rsidRPr="002126A3">
        <w:rPr>
          <w:rFonts w:ascii="Times New Roman" w:hAnsi="Times New Roman" w:cs="Times New Roman"/>
          <w:bCs/>
          <w:sz w:val="24"/>
          <w:szCs w:val="24"/>
          <w:lang w:eastAsia="ru-RU"/>
        </w:rPr>
        <w:t>: развивать умения анализировать, обобщать полученную информацию</w:t>
      </w:r>
      <w:r w:rsidRPr="002126A3">
        <w:rPr>
          <w:rFonts w:ascii="Times New Roman" w:hAnsi="Times New Roman" w:cs="Times New Roman"/>
          <w:b/>
          <w:bCs/>
          <w:sz w:val="24"/>
          <w:szCs w:val="24"/>
          <w:lang w:eastAsia="ru-RU"/>
        </w:rPr>
        <w:t>.</w:t>
      </w:r>
    </w:p>
    <w:p w14:paraId="3DB5B5EF" w14:textId="77777777" w:rsidR="002126A3" w:rsidRPr="002126A3" w:rsidRDefault="002126A3" w:rsidP="009440E6">
      <w:pPr>
        <w:spacing w:after="0" w:line="240" w:lineRule="auto"/>
        <w:ind w:firstLine="709"/>
        <w:jc w:val="both"/>
        <w:rPr>
          <w:rFonts w:ascii="Times New Roman" w:hAnsi="Times New Roman" w:cs="Times New Roman"/>
          <w:b/>
          <w:bCs/>
          <w:sz w:val="24"/>
          <w:szCs w:val="24"/>
          <w:lang w:eastAsia="ru-RU"/>
        </w:rPr>
      </w:pPr>
      <w:r w:rsidRPr="002126A3">
        <w:rPr>
          <w:rFonts w:ascii="Times New Roman" w:hAnsi="Times New Roman" w:cs="Times New Roman"/>
          <w:b/>
          <w:bCs/>
          <w:sz w:val="24"/>
          <w:szCs w:val="24"/>
          <w:lang w:eastAsia="ru-RU"/>
        </w:rPr>
        <w:t xml:space="preserve">Воспитательные: </w:t>
      </w:r>
      <w:r w:rsidRPr="002126A3">
        <w:rPr>
          <w:rFonts w:ascii="Times New Roman" w:hAnsi="Times New Roman" w:cs="Times New Roman"/>
          <w:bCs/>
          <w:sz w:val="24"/>
          <w:szCs w:val="24"/>
          <w:lang w:eastAsia="ru-RU"/>
        </w:rPr>
        <w:t>формировать навыки поведения в коллективном и индивидуальном учебном труде, учить определять уровень полученных знаний</w:t>
      </w:r>
      <w:r w:rsidRPr="002126A3">
        <w:rPr>
          <w:rFonts w:ascii="Times New Roman" w:hAnsi="Times New Roman" w:cs="Times New Roman"/>
          <w:b/>
          <w:bCs/>
          <w:sz w:val="24"/>
          <w:szCs w:val="24"/>
          <w:lang w:eastAsia="ru-RU"/>
        </w:rPr>
        <w:t>.</w:t>
      </w:r>
    </w:p>
    <w:p w14:paraId="7F115781" w14:textId="0284A310" w:rsidR="002126A3" w:rsidRPr="002126A3" w:rsidRDefault="002126A3" w:rsidP="009440E6">
      <w:pPr>
        <w:spacing w:after="0" w:line="240" w:lineRule="auto"/>
        <w:ind w:firstLine="709"/>
        <w:jc w:val="both"/>
        <w:rPr>
          <w:rFonts w:ascii="Times New Roman" w:hAnsi="Times New Roman" w:cs="Times New Roman"/>
          <w:b/>
          <w:bCs/>
          <w:sz w:val="24"/>
          <w:szCs w:val="24"/>
          <w:lang w:eastAsia="ru-RU"/>
        </w:rPr>
      </w:pPr>
      <w:r w:rsidRPr="002126A3">
        <w:rPr>
          <w:rFonts w:ascii="Times New Roman" w:hAnsi="Times New Roman" w:cs="Times New Roman"/>
          <w:b/>
          <w:bCs/>
          <w:sz w:val="24"/>
          <w:szCs w:val="24"/>
          <w:lang w:eastAsia="ru-RU"/>
        </w:rPr>
        <w:t xml:space="preserve">Форма: </w:t>
      </w:r>
      <w:r w:rsidRPr="002126A3">
        <w:rPr>
          <w:rFonts w:ascii="Times New Roman" w:hAnsi="Times New Roman" w:cs="Times New Roman"/>
          <w:bCs/>
          <w:sz w:val="24"/>
          <w:szCs w:val="24"/>
          <w:lang w:eastAsia="ru-RU"/>
        </w:rPr>
        <w:t>фронтальная, индивидуальная</w:t>
      </w:r>
      <w:r w:rsidRPr="002126A3">
        <w:rPr>
          <w:rFonts w:ascii="Times New Roman" w:hAnsi="Times New Roman" w:cs="Times New Roman"/>
          <w:b/>
          <w:bCs/>
          <w:sz w:val="24"/>
          <w:szCs w:val="24"/>
          <w:lang w:eastAsia="ru-RU"/>
        </w:rPr>
        <w:t>.</w:t>
      </w:r>
    </w:p>
    <w:p w14:paraId="5756ED38" w14:textId="77777777" w:rsidR="002126A3" w:rsidRPr="002126A3" w:rsidRDefault="002126A3" w:rsidP="009440E6">
      <w:pPr>
        <w:spacing w:after="0" w:line="240" w:lineRule="auto"/>
        <w:ind w:firstLine="709"/>
        <w:jc w:val="both"/>
        <w:rPr>
          <w:rFonts w:ascii="Times New Roman" w:hAnsi="Times New Roman" w:cs="Times New Roman"/>
          <w:b/>
          <w:bCs/>
          <w:sz w:val="24"/>
          <w:szCs w:val="24"/>
          <w:lang w:eastAsia="ru-RU"/>
        </w:rPr>
      </w:pPr>
      <w:r w:rsidRPr="002126A3">
        <w:rPr>
          <w:rFonts w:ascii="Times New Roman" w:hAnsi="Times New Roman" w:cs="Times New Roman"/>
          <w:b/>
          <w:bCs/>
          <w:sz w:val="24"/>
          <w:szCs w:val="24"/>
          <w:lang w:eastAsia="ru-RU"/>
        </w:rPr>
        <w:t xml:space="preserve">УУД: </w:t>
      </w:r>
      <w:r w:rsidRPr="002126A3">
        <w:rPr>
          <w:rFonts w:ascii="Times New Roman" w:hAnsi="Times New Roman" w:cs="Times New Roman"/>
          <w:bCs/>
          <w:sz w:val="24"/>
          <w:szCs w:val="24"/>
          <w:lang w:eastAsia="ru-RU"/>
        </w:rPr>
        <w:t>личностные, регулятивные, познавательные, коммуникативные</w:t>
      </w:r>
      <w:r w:rsidRPr="002126A3">
        <w:rPr>
          <w:rFonts w:ascii="Times New Roman" w:hAnsi="Times New Roman" w:cs="Times New Roman"/>
          <w:b/>
          <w:bCs/>
          <w:sz w:val="24"/>
          <w:szCs w:val="24"/>
          <w:lang w:eastAsia="ru-RU"/>
        </w:rPr>
        <w:t xml:space="preserve"> </w:t>
      </w:r>
      <w:r w:rsidRPr="002126A3">
        <w:rPr>
          <w:rFonts w:ascii="Times New Roman" w:hAnsi="Times New Roman" w:cs="Times New Roman"/>
          <w:bCs/>
          <w:sz w:val="24"/>
          <w:szCs w:val="24"/>
          <w:lang w:eastAsia="ru-RU"/>
        </w:rPr>
        <w:t>[2].</w:t>
      </w:r>
    </w:p>
    <w:p w14:paraId="3CD752D6" w14:textId="77777777" w:rsidR="002126A3" w:rsidRPr="002126A3" w:rsidRDefault="002126A3" w:rsidP="009440E6">
      <w:pPr>
        <w:spacing w:after="0" w:line="240" w:lineRule="auto"/>
        <w:ind w:firstLine="709"/>
        <w:jc w:val="both"/>
        <w:rPr>
          <w:rFonts w:ascii="Times New Roman" w:hAnsi="Times New Roman" w:cs="Times New Roman"/>
          <w:b/>
          <w:sz w:val="24"/>
          <w:szCs w:val="24"/>
          <w:lang w:eastAsia="ru-RU"/>
        </w:rPr>
      </w:pPr>
      <w:r w:rsidRPr="002126A3">
        <w:rPr>
          <w:rFonts w:ascii="Times New Roman" w:hAnsi="Times New Roman" w:cs="Times New Roman"/>
          <w:b/>
          <w:bCs/>
          <w:sz w:val="24"/>
          <w:szCs w:val="24"/>
          <w:lang w:eastAsia="ru-RU"/>
        </w:rPr>
        <w:t>Прогнозируемые результаты:</w:t>
      </w:r>
    </w:p>
    <w:p w14:paraId="2B91BF40" w14:textId="77777777" w:rsidR="002126A3" w:rsidRPr="002126A3" w:rsidRDefault="002126A3" w:rsidP="009440E6">
      <w:pPr>
        <w:spacing w:after="0" w:line="240" w:lineRule="auto"/>
        <w:ind w:firstLine="709"/>
        <w:jc w:val="both"/>
        <w:rPr>
          <w:rFonts w:ascii="Times New Roman" w:hAnsi="Times New Roman" w:cs="Times New Roman"/>
          <w:b/>
          <w:sz w:val="24"/>
          <w:szCs w:val="24"/>
          <w:lang w:eastAsia="ru-RU"/>
        </w:rPr>
      </w:pPr>
      <w:r w:rsidRPr="002126A3">
        <w:rPr>
          <w:rFonts w:ascii="Times New Roman" w:hAnsi="Times New Roman" w:cs="Times New Roman"/>
          <w:b/>
          <w:sz w:val="24"/>
          <w:szCs w:val="24"/>
          <w:lang w:eastAsia="ru-RU"/>
        </w:rPr>
        <w:t>личностные:</w:t>
      </w:r>
    </w:p>
    <w:p w14:paraId="2084CAF3" w14:textId="77777777" w:rsidR="004B55DA" w:rsidRPr="009440E6" w:rsidRDefault="004B55DA" w:rsidP="00865F15">
      <w:pPr>
        <w:pStyle w:val="a7"/>
        <w:widowControl w:val="0"/>
        <w:numPr>
          <w:ilvl w:val="0"/>
          <w:numId w:val="6"/>
        </w:numPr>
        <w:tabs>
          <w:tab w:val="left" w:pos="668"/>
        </w:tabs>
        <w:autoSpaceDE/>
        <w:autoSpaceDN/>
        <w:adjustRightInd/>
        <w:ind w:left="0"/>
        <w:jc w:val="both"/>
        <w:rPr>
          <w:sz w:val="24"/>
          <w:szCs w:val="24"/>
        </w:rPr>
      </w:pPr>
      <w:r w:rsidRPr="009440E6">
        <w:rPr>
          <w:sz w:val="24"/>
          <w:szCs w:val="24"/>
        </w:rPr>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14:paraId="216A8274" w14:textId="77777777" w:rsidR="004B55DA" w:rsidRPr="009440E6" w:rsidRDefault="004B55DA" w:rsidP="00865F15">
      <w:pPr>
        <w:pStyle w:val="a7"/>
        <w:widowControl w:val="0"/>
        <w:numPr>
          <w:ilvl w:val="0"/>
          <w:numId w:val="6"/>
        </w:numPr>
        <w:tabs>
          <w:tab w:val="left" w:pos="668"/>
        </w:tabs>
        <w:autoSpaceDE/>
        <w:autoSpaceDN/>
        <w:adjustRightInd/>
        <w:ind w:left="0"/>
        <w:jc w:val="both"/>
        <w:rPr>
          <w:sz w:val="24"/>
          <w:szCs w:val="24"/>
        </w:rPr>
      </w:pPr>
      <w:r w:rsidRPr="009440E6">
        <w:rPr>
          <w:sz w:val="24"/>
          <w:szCs w:val="24"/>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14:paraId="706832E0" w14:textId="049E10AC" w:rsidR="002126A3" w:rsidRPr="002126A3" w:rsidRDefault="002126A3" w:rsidP="00865F15">
      <w:pPr>
        <w:pStyle w:val="a7"/>
        <w:widowControl w:val="0"/>
        <w:numPr>
          <w:ilvl w:val="0"/>
          <w:numId w:val="6"/>
        </w:numPr>
        <w:tabs>
          <w:tab w:val="left" w:pos="668"/>
        </w:tabs>
        <w:autoSpaceDE/>
        <w:autoSpaceDN/>
        <w:adjustRightInd/>
        <w:ind w:left="0"/>
        <w:jc w:val="both"/>
        <w:rPr>
          <w:b/>
          <w:sz w:val="24"/>
          <w:szCs w:val="24"/>
          <w:lang w:eastAsia="ru-RU"/>
        </w:rPr>
      </w:pPr>
      <w:r w:rsidRPr="002126A3">
        <w:rPr>
          <w:b/>
          <w:sz w:val="24"/>
          <w:szCs w:val="24"/>
          <w:lang w:eastAsia="ru-RU"/>
        </w:rPr>
        <w:t>метапредметные:</w:t>
      </w:r>
    </w:p>
    <w:p w14:paraId="693DF587" w14:textId="77777777" w:rsidR="009440E6" w:rsidRPr="009440E6" w:rsidRDefault="009440E6" w:rsidP="00865F15">
      <w:pPr>
        <w:pStyle w:val="a7"/>
        <w:widowControl w:val="0"/>
        <w:numPr>
          <w:ilvl w:val="0"/>
          <w:numId w:val="6"/>
        </w:numPr>
        <w:tabs>
          <w:tab w:val="left" w:pos="668"/>
        </w:tabs>
        <w:autoSpaceDE/>
        <w:autoSpaceDN/>
        <w:adjustRightInd/>
        <w:ind w:left="0"/>
        <w:jc w:val="both"/>
        <w:rPr>
          <w:sz w:val="24"/>
          <w:szCs w:val="24"/>
        </w:rPr>
      </w:pPr>
      <w:r w:rsidRPr="009440E6">
        <w:rPr>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090133C8" w14:textId="77777777" w:rsidR="009440E6" w:rsidRPr="009440E6" w:rsidRDefault="009440E6" w:rsidP="00865F15">
      <w:pPr>
        <w:pStyle w:val="a7"/>
        <w:widowControl w:val="0"/>
        <w:numPr>
          <w:ilvl w:val="0"/>
          <w:numId w:val="6"/>
        </w:numPr>
        <w:tabs>
          <w:tab w:val="left" w:pos="668"/>
        </w:tabs>
        <w:autoSpaceDE/>
        <w:autoSpaceDN/>
        <w:adjustRightInd/>
        <w:ind w:left="0"/>
        <w:jc w:val="both"/>
        <w:rPr>
          <w:sz w:val="24"/>
          <w:szCs w:val="24"/>
        </w:rPr>
      </w:pPr>
      <w:r w:rsidRPr="009440E6">
        <w:rPr>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3D73695" w14:textId="77777777" w:rsidR="002126A3" w:rsidRPr="002126A3" w:rsidRDefault="002126A3" w:rsidP="009440E6">
      <w:pPr>
        <w:spacing w:after="0" w:line="240" w:lineRule="auto"/>
        <w:ind w:firstLine="709"/>
        <w:jc w:val="both"/>
        <w:rPr>
          <w:rFonts w:ascii="Times New Roman" w:hAnsi="Times New Roman" w:cs="Times New Roman"/>
          <w:b/>
          <w:sz w:val="24"/>
          <w:szCs w:val="24"/>
          <w:lang w:eastAsia="ru-RU"/>
        </w:rPr>
      </w:pPr>
      <w:r w:rsidRPr="002126A3">
        <w:rPr>
          <w:rFonts w:ascii="Times New Roman" w:hAnsi="Times New Roman" w:cs="Times New Roman"/>
          <w:b/>
          <w:sz w:val="24"/>
          <w:szCs w:val="24"/>
          <w:lang w:eastAsia="ru-RU"/>
        </w:rPr>
        <w:t>предметные:</w:t>
      </w:r>
    </w:p>
    <w:p w14:paraId="58901B77" w14:textId="77777777" w:rsidR="006D71D6" w:rsidRPr="006D71D6" w:rsidRDefault="006D71D6" w:rsidP="00865F15">
      <w:pPr>
        <w:pStyle w:val="a7"/>
        <w:widowControl w:val="0"/>
        <w:numPr>
          <w:ilvl w:val="0"/>
          <w:numId w:val="6"/>
        </w:numPr>
        <w:tabs>
          <w:tab w:val="left" w:pos="668"/>
        </w:tabs>
        <w:autoSpaceDE/>
        <w:autoSpaceDN/>
        <w:adjustRightInd/>
        <w:ind w:left="0"/>
        <w:jc w:val="both"/>
        <w:rPr>
          <w:sz w:val="24"/>
          <w:szCs w:val="24"/>
        </w:rPr>
      </w:pPr>
      <w:r w:rsidRPr="006D71D6">
        <w:rPr>
          <w:sz w:val="24"/>
          <w:szCs w:val="24"/>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14:paraId="2B7A83B1" w14:textId="77777777" w:rsidR="006D71D6" w:rsidRPr="006D71D6" w:rsidRDefault="006D71D6" w:rsidP="00865F15">
      <w:pPr>
        <w:pStyle w:val="a7"/>
        <w:widowControl w:val="0"/>
        <w:numPr>
          <w:ilvl w:val="0"/>
          <w:numId w:val="6"/>
        </w:numPr>
        <w:tabs>
          <w:tab w:val="left" w:pos="668"/>
        </w:tabs>
        <w:autoSpaceDE/>
        <w:autoSpaceDN/>
        <w:adjustRightInd/>
        <w:ind w:left="0"/>
        <w:jc w:val="both"/>
        <w:rPr>
          <w:sz w:val="24"/>
          <w:szCs w:val="24"/>
        </w:rPr>
      </w:pPr>
      <w:r w:rsidRPr="006D71D6">
        <w:rPr>
          <w:sz w:val="24"/>
          <w:szCs w:val="24"/>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689ACD44" w14:textId="77777777" w:rsidR="002126A3" w:rsidRPr="002126A3" w:rsidRDefault="002126A3" w:rsidP="009440E6">
      <w:pPr>
        <w:spacing w:after="0" w:line="240" w:lineRule="auto"/>
        <w:ind w:firstLine="709"/>
        <w:jc w:val="both"/>
        <w:rPr>
          <w:rFonts w:ascii="Times New Roman" w:hAnsi="Times New Roman" w:cs="Times New Roman"/>
          <w:sz w:val="24"/>
          <w:szCs w:val="24"/>
          <w:lang w:eastAsia="ru-RU"/>
        </w:rPr>
      </w:pPr>
      <w:r w:rsidRPr="002126A3">
        <w:rPr>
          <w:rFonts w:ascii="Times New Roman" w:hAnsi="Times New Roman" w:cs="Times New Roman"/>
          <w:b/>
          <w:sz w:val="24"/>
          <w:szCs w:val="24"/>
          <w:lang w:eastAsia="ru-RU"/>
        </w:rPr>
        <w:t>Дидактические средства</w:t>
      </w:r>
      <w:r w:rsidRPr="002126A3">
        <w:rPr>
          <w:rFonts w:ascii="Times New Roman" w:hAnsi="Times New Roman" w:cs="Times New Roman"/>
          <w:bCs/>
          <w:sz w:val="24"/>
          <w:szCs w:val="24"/>
          <w:lang w:eastAsia="ru-RU"/>
        </w:rPr>
        <w:t xml:space="preserve">: </w:t>
      </w:r>
      <w:r w:rsidRPr="002126A3">
        <w:rPr>
          <w:rFonts w:ascii="Times New Roman" w:hAnsi="Times New Roman" w:cs="Times New Roman"/>
          <w:sz w:val="24"/>
          <w:szCs w:val="24"/>
          <w:lang w:eastAsia="ru-RU"/>
        </w:rPr>
        <w:t>учебник, ресурсы сети Интернет, карточки-задания.</w:t>
      </w:r>
    </w:p>
    <w:p w14:paraId="15C19F6B" w14:textId="77777777" w:rsidR="002126A3" w:rsidRPr="002126A3" w:rsidRDefault="002126A3" w:rsidP="009440E6">
      <w:pPr>
        <w:spacing w:after="0" w:line="240" w:lineRule="auto"/>
        <w:ind w:firstLine="709"/>
        <w:jc w:val="both"/>
        <w:rPr>
          <w:rFonts w:ascii="Times New Roman" w:hAnsi="Times New Roman" w:cs="Times New Roman"/>
          <w:sz w:val="24"/>
          <w:szCs w:val="24"/>
          <w:lang w:eastAsia="ru-RU"/>
        </w:rPr>
      </w:pPr>
      <w:r w:rsidRPr="002126A3">
        <w:rPr>
          <w:rFonts w:ascii="Times New Roman" w:hAnsi="Times New Roman" w:cs="Times New Roman"/>
          <w:b/>
          <w:bCs/>
          <w:sz w:val="24"/>
          <w:szCs w:val="24"/>
          <w:lang w:eastAsia="ru-RU"/>
        </w:rPr>
        <w:t>Оборудование</w:t>
      </w:r>
      <w:r w:rsidRPr="002126A3">
        <w:rPr>
          <w:rFonts w:ascii="Times New Roman" w:hAnsi="Times New Roman" w:cs="Times New Roman"/>
          <w:bCs/>
          <w:sz w:val="24"/>
          <w:szCs w:val="24"/>
          <w:lang w:eastAsia="ru-RU"/>
        </w:rPr>
        <w:t>: компьютерные рабочие места с выходом в Интернет, проектор</w:t>
      </w:r>
      <w:r w:rsidRPr="002126A3">
        <w:rPr>
          <w:rFonts w:ascii="Times New Roman" w:hAnsi="Times New Roman" w:cs="Times New Roman"/>
          <w:sz w:val="24"/>
          <w:szCs w:val="24"/>
          <w:lang w:eastAsia="ru-RU"/>
        </w:rPr>
        <w:t>.</w:t>
      </w:r>
    </w:p>
    <w:p w14:paraId="62E95356" w14:textId="77777777" w:rsidR="002126A3" w:rsidRPr="002126A3" w:rsidRDefault="002126A3" w:rsidP="009440E6">
      <w:pPr>
        <w:spacing w:after="0" w:line="240" w:lineRule="auto"/>
        <w:ind w:firstLine="709"/>
        <w:jc w:val="both"/>
        <w:rPr>
          <w:rFonts w:ascii="Times New Roman" w:hAnsi="Times New Roman" w:cs="Times New Roman"/>
          <w:b/>
          <w:bCs/>
          <w:sz w:val="24"/>
          <w:szCs w:val="24"/>
          <w:lang w:eastAsia="ru-RU"/>
        </w:rPr>
      </w:pPr>
      <w:r w:rsidRPr="002126A3">
        <w:rPr>
          <w:rFonts w:ascii="Times New Roman" w:hAnsi="Times New Roman" w:cs="Times New Roman"/>
          <w:b/>
          <w:bCs/>
          <w:sz w:val="24"/>
          <w:szCs w:val="24"/>
          <w:lang w:eastAsia="ru-RU"/>
        </w:rPr>
        <w:lastRenderedPageBreak/>
        <w:t>Ход урока</w:t>
      </w:r>
    </w:p>
    <w:p w14:paraId="2C2EF0BF" w14:textId="1D8EFF12" w:rsidR="002126A3" w:rsidRPr="002126A3" w:rsidRDefault="002126A3" w:rsidP="009440E6">
      <w:pPr>
        <w:spacing w:after="0" w:line="240" w:lineRule="auto"/>
        <w:ind w:firstLine="709"/>
        <w:jc w:val="both"/>
        <w:rPr>
          <w:rFonts w:ascii="Times New Roman" w:hAnsi="Times New Roman" w:cs="Times New Roman"/>
          <w:b/>
          <w:sz w:val="24"/>
          <w:szCs w:val="24"/>
          <w:lang w:eastAsia="ru-RU"/>
        </w:rPr>
      </w:pPr>
      <w:r w:rsidRPr="002126A3">
        <w:rPr>
          <w:rFonts w:ascii="Times New Roman" w:hAnsi="Times New Roman" w:cs="Times New Roman"/>
          <w:b/>
          <w:sz w:val="24"/>
          <w:szCs w:val="24"/>
          <w:lang w:eastAsia="ru-RU"/>
        </w:rPr>
        <w:t xml:space="preserve">Организационный момент </w:t>
      </w:r>
      <w:r w:rsidRPr="002126A3">
        <w:rPr>
          <w:rFonts w:ascii="Times New Roman" w:hAnsi="Times New Roman" w:cs="Times New Roman"/>
          <w:sz w:val="24"/>
          <w:szCs w:val="24"/>
          <w:lang w:eastAsia="ru-RU"/>
        </w:rPr>
        <w:t>(</w:t>
      </w:r>
      <w:r w:rsidR="0082014E">
        <w:rPr>
          <w:rFonts w:ascii="Times New Roman" w:hAnsi="Times New Roman" w:cs="Times New Roman"/>
          <w:sz w:val="24"/>
          <w:szCs w:val="24"/>
          <w:lang w:eastAsia="ru-RU"/>
        </w:rPr>
        <w:t>5</w:t>
      </w:r>
      <w:r w:rsidRPr="002126A3">
        <w:rPr>
          <w:rFonts w:ascii="Times New Roman" w:hAnsi="Times New Roman" w:cs="Times New Roman"/>
          <w:sz w:val="24"/>
          <w:szCs w:val="24"/>
          <w:lang w:eastAsia="ru-RU"/>
        </w:rPr>
        <w:t xml:space="preserve"> минут</w:t>
      </w:r>
      <w:r w:rsidR="00C43BAB">
        <w:rPr>
          <w:rFonts w:ascii="Times New Roman" w:hAnsi="Times New Roman" w:cs="Times New Roman"/>
          <w:sz w:val="24"/>
          <w:szCs w:val="24"/>
          <w:lang w:eastAsia="ru-RU"/>
        </w:rPr>
        <w:t>ы</w:t>
      </w:r>
      <w:r w:rsidRPr="002126A3">
        <w:rPr>
          <w:rFonts w:ascii="Times New Roman" w:hAnsi="Times New Roman" w:cs="Times New Roman"/>
          <w:sz w:val="24"/>
          <w:szCs w:val="24"/>
          <w:lang w:eastAsia="ru-RU"/>
        </w:rPr>
        <w:t>)</w:t>
      </w:r>
    </w:p>
    <w:p w14:paraId="1FD69572" w14:textId="7CB2DB55" w:rsidR="002126A3" w:rsidRPr="002126A3" w:rsidRDefault="0082014E" w:rsidP="009440E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Знакомство. </w:t>
      </w:r>
      <w:r w:rsidR="002126A3" w:rsidRPr="002126A3">
        <w:rPr>
          <w:rFonts w:ascii="Times New Roman" w:hAnsi="Times New Roman" w:cs="Times New Roman"/>
          <w:sz w:val="24"/>
          <w:szCs w:val="24"/>
          <w:lang w:eastAsia="ru-RU"/>
        </w:rPr>
        <w:t>Проверка подготовленности к уроку, организация внимания студентов.</w:t>
      </w:r>
    </w:p>
    <w:p w14:paraId="063009E3" w14:textId="77777777" w:rsidR="002126A3" w:rsidRPr="002126A3" w:rsidRDefault="002126A3" w:rsidP="009440E6">
      <w:pPr>
        <w:spacing w:after="0" w:line="240" w:lineRule="auto"/>
        <w:ind w:firstLine="709"/>
        <w:jc w:val="both"/>
        <w:rPr>
          <w:rFonts w:ascii="Times New Roman" w:hAnsi="Times New Roman" w:cs="Times New Roman"/>
          <w:sz w:val="24"/>
          <w:szCs w:val="24"/>
          <w:lang w:eastAsia="ru-RU"/>
        </w:rPr>
      </w:pPr>
      <w:r w:rsidRPr="002126A3">
        <w:rPr>
          <w:rFonts w:ascii="Times New Roman" w:hAnsi="Times New Roman" w:cs="Times New Roman"/>
          <w:sz w:val="24"/>
          <w:szCs w:val="24"/>
          <w:lang w:eastAsia="ru-RU"/>
        </w:rPr>
        <w:t>Рассаживаются по местам. Проверяют наличие принадлежностей. Выполнение требований преподавателя.</w:t>
      </w:r>
    </w:p>
    <w:p w14:paraId="71419753" w14:textId="07DC4DA8" w:rsidR="0082014E" w:rsidRPr="0082014E" w:rsidRDefault="0082014E" w:rsidP="009440E6">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
          <w:sz w:val="24"/>
          <w:szCs w:val="24"/>
          <w:lang w:eastAsia="ru-RU"/>
        </w:rPr>
        <w:t xml:space="preserve">Входной контроль </w:t>
      </w:r>
      <w:r w:rsidRPr="0082014E">
        <w:rPr>
          <w:rFonts w:ascii="Times New Roman" w:hAnsi="Times New Roman" w:cs="Times New Roman"/>
          <w:bCs/>
          <w:sz w:val="24"/>
          <w:szCs w:val="24"/>
          <w:lang w:eastAsia="ru-RU"/>
        </w:rPr>
        <w:t>(5 минут)</w:t>
      </w:r>
    </w:p>
    <w:p w14:paraId="1E9473DF" w14:textId="63903C24" w:rsidR="0082014E" w:rsidRPr="0082014E" w:rsidRDefault="0082014E" w:rsidP="009440E6">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Проверка уровня школьной подготовки. Выполнение </w:t>
      </w:r>
      <w:r w:rsidR="009B0809">
        <w:rPr>
          <w:rFonts w:ascii="Times New Roman" w:hAnsi="Times New Roman" w:cs="Times New Roman"/>
          <w:bCs/>
          <w:sz w:val="24"/>
          <w:szCs w:val="24"/>
          <w:lang w:eastAsia="ru-RU"/>
        </w:rPr>
        <w:t xml:space="preserve">электронного </w:t>
      </w:r>
      <w:r>
        <w:rPr>
          <w:rFonts w:ascii="Times New Roman" w:hAnsi="Times New Roman" w:cs="Times New Roman"/>
          <w:bCs/>
          <w:sz w:val="24"/>
          <w:szCs w:val="24"/>
          <w:lang w:eastAsia="ru-RU"/>
        </w:rPr>
        <w:t>теста.</w:t>
      </w:r>
    </w:p>
    <w:p w14:paraId="5B0CB3A2" w14:textId="4B4EECD1" w:rsidR="002126A3" w:rsidRDefault="00C43BAB" w:rsidP="009440E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sz w:val="24"/>
          <w:szCs w:val="24"/>
          <w:lang w:eastAsia="ru-RU"/>
        </w:rPr>
        <w:t>Лекция</w:t>
      </w:r>
      <w:r w:rsidR="002126A3" w:rsidRPr="002126A3">
        <w:rPr>
          <w:rFonts w:ascii="Times New Roman" w:hAnsi="Times New Roman" w:cs="Times New Roman"/>
          <w:b/>
          <w:sz w:val="24"/>
          <w:szCs w:val="24"/>
          <w:lang w:eastAsia="ru-RU"/>
        </w:rPr>
        <w:t xml:space="preserve"> </w:t>
      </w:r>
      <w:r w:rsidR="002126A3" w:rsidRPr="002126A3">
        <w:rPr>
          <w:rFonts w:ascii="Times New Roman" w:hAnsi="Times New Roman" w:cs="Times New Roman"/>
          <w:sz w:val="24"/>
          <w:szCs w:val="24"/>
          <w:lang w:eastAsia="ru-RU"/>
        </w:rPr>
        <w:t>(</w:t>
      </w:r>
      <w:r w:rsidR="00617DFC">
        <w:rPr>
          <w:rFonts w:ascii="Times New Roman" w:hAnsi="Times New Roman" w:cs="Times New Roman"/>
          <w:sz w:val="24"/>
          <w:szCs w:val="24"/>
          <w:lang w:eastAsia="ru-RU"/>
        </w:rPr>
        <w:t>25</w:t>
      </w:r>
      <w:r w:rsidR="002126A3" w:rsidRPr="002126A3">
        <w:rPr>
          <w:rFonts w:ascii="Times New Roman" w:hAnsi="Times New Roman" w:cs="Times New Roman"/>
          <w:sz w:val="24"/>
          <w:szCs w:val="24"/>
          <w:lang w:eastAsia="ru-RU"/>
        </w:rPr>
        <w:t xml:space="preserve"> минут)</w:t>
      </w:r>
    </w:p>
    <w:p w14:paraId="3B59B3C0" w14:textId="17AE71B4" w:rsidR="00C43BAB" w:rsidRPr="00E504B9" w:rsidRDefault="00C43BAB" w:rsidP="00C43BAB">
      <w:pPr>
        <w:shd w:val="clear" w:color="auto" w:fill="FFFFFF"/>
        <w:tabs>
          <w:tab w:val="left" w:pos="142"/>
        </w:tabs>
        <w:spacing w:after="0" w:line="240" w:lineRule="auto"/>
        <w:ind w:firstLine="709"/>
        <w:jc w:val="both"/>
        <w:outlineLvl w:val="0"/>
        <w:rPr>
          <w:rFonts w:ascii="Times New Roman" w:eastAsia="Times New Roman" w:hAnsi="Times New Roman" w:cs="Times New Roman"/>
          <w:b/>
          <w:sz w:val="24"/>
          <w:szCs w:val="24"/>
          <w:lang w:eastAsia="ru-RU"/>
        </w:rPr>
      </w:pPr>
      <w:bookmarkStart w:id="3" w:name="_Toc103372925"/>
      <w:r w:rsidRPr="00E504B9">
        <w:rPr>
          <w:rFonts w:ascii="Times New Roman" w:eastAsia="Times New Roman" w:hAnsi="Times New Roman" w:cs="Times New Roman"/>
          <w:b/>
          <w:sz w:val="24"/>
          <w:szCs w:val="24"/>
          <w:lang w:eastAsia="ru-RU"/>
        </w:rPr>
        <w:t>Применение достижений математики</w:t>
      </w:r>
      <w:bookmarkEnd w:id="3"/>
    </w:p>
    <w:p w14:paraId="7B519235" w14:textId="77777777" w:rsidR="00C43BAB" w:rsidRPr="00E504B9" w:rsidRDefault="00C43BAB" w:rsidP="00865F15">
      <w:pPr>
        <w:numPr>
          <w:ilvl w:val="1"/>
          <w:numId w:val="4"/>
        </w:numPr>
        <w:shd w:val="clear" w:color="auto" w:fill="FFFFFF"/>
        <w:spacing w:after="0" w:line="240" w:lineRule="auto"/>
        <w:jc w:val="both"/>
        <w:outlineLvl w:val="0"/>
        <w:rPr>
          <w:rFonts w:ascii="Times New Roman" w:eastAsia="Times New Roman" w:hAnsi="Times New Roman" w:cs="Times New Roman"/>
          <w:b/>
          <w:sz w:val="24"/>
          <w:szCs w:val="24"/>
          <w:lang w:eastAsia="ru-RU"/>
        </w:rPr>
      </w:pPr>
      <w:bookmarkStart w:id="4" w:name="_Toc103372926"/>
      <w:r w:rsidRPr="00E504B9">
        <w:rPr>
          <w:rFonts w:ascii="Times New Roman" w:eastAsia="Times New Roman" w:hAnsi="Times New Roman" w:cs="Times New Roman"/>
          <w:b/>
          <w:sz w:val="24"/>
          <w:szCs w:val="24"/>
          <w:lang w:eastAsia="ru-RU"/>
        </w:rPr>
        <w:t>Применение достижений математики в других науках</w:t>
      </w:r>
      <w:bookmarkEnd w:id="4"/>
    </w:p>
    <w:p w14:paraId="0362E3B5" w14:textId="2F5F04F2"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В каждой науке есть хоть одна частица применения математики.</w:t>
      </w:r>
    </w:p>
    <w:p w14:paraId="03C65253" w14:textId="6B4D816B"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Математика – это наука, помогающая другим научным дисциплинам.</w:t>
      </w:r>
    </w:p>
    <w:p w14:paraId="6A50FD23" w14:textId="176AC6FB"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Математика – это язык развития предметных дисциплин естествознания.</w:t>
      </w:r>
    </w:p>
    <w:p w14:paraId="400C1064"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 xml:space="preserve">Математика – это скопление методов исследования различных наук. </w:t>
      </w:r>
    </w:p>
    <w:p w14:paraId="29DD9CA7"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Математика применяется всеми естественными науками в большой мере. Математика взаимосвязана с естествознанием.</w:t>
      </w:r>
    </w:p>
    <w:p w14:paraId="35CF81B8" w14:textId="77777777" w:rsidR="00C43BAB" w:rsidRPr="00E504B9" w:rsidRDefault="00C43BAB" w:rsidP="00865F15">
      <w:pPr>
        <w:numPr>
          <w:ilvl w:val="2"/>
          <w:numId w:val="4"/>
        </w:numPr>
        <w:shd w:val="clear" w:color="auto" w:fill="FFFFFF"/>
        <w:spacing w:after="0" w:line="240" w:lineRule="auto"/>
        <w:jc w:val="both"/>
        <w:outlineLvl w:val="0"/>
        <w:rPr>
          <w:rFonts w:ascii="Times New Roman" w:eastAsia="Times New Roman" w:hAnsi="Times New Roman" w:cs="Times New Roman"/>
          <w:b/>
          <w:sz w:val="24"/>
          <w:szCs w:val="24"/>
          <w:lang w:eastAsia="ru-RU"/>
        </w:rPr>
      </w:pPr>
      <w:bookmarkStart w:id="5" w:name="_Toc103372927"/>
      <w:r w:rsidRPr="00E504B9">
        <w:rPr>
          <w:rFonts w:ascii="Times New Roman" w:eastAsia="Times New Roman" w:hAnsi="Times New Roman" w:cs="Times New Roman"/>
          <w:b/>
          <w:sz w:val="24"/>
          <w:szCs w:val="24"/>
          <w:lang w:eastAsia="ru-RU"/>
        </w:rPr>
        <w:t>Математика в химии</w:t>
      </w:r>
      <w:bookmarkEnd w:id="5"/>
    </w:p>
    <w:p w14:paraId="74B03B85"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 xml:space="preserve">Химия широко использует в своих целях достижения других наук, в первую очередь, физики и математики. </w:t>
      </w:r>
    </w:p>
    <w:p w14:paraId="27E848B1"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Химики обычно определяют математику упрощенно – как науку о числах. Числами выражаются многие свойства веществ и характеристики химических реакций. Для описания веществ и реакций используют физические теории, в которых роль математики настолько велика, что иногда трудно понять, где физика, а где математика. Математика для химиков – это, в первую очередь, полезный инструмент решения многих химических задач. Очень трудно найти какой-либо раздел математики, который совсем не используется в химии.</w:t>
      </w:r>
    </w:p>
    <w:p w14:paraId="15396D05"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 xml:space="preserve">Например, определение процентного состава металлов. Сплав двух металлов олова и цинка 25кг. Вес олова и цинка в составе соответственно 10 и 15 кг. Необходимо определить процент содержания олова и цинка в сплаве? Под процентным содержанием олова и цинка понимается часть, которую составляет вес олова и цинка от веса сплава. Так как вес сплава равен 25 кг, то олово составляет 10/25 = 0,4 веса сплава, соответственно вес цинка составляет 15/25 = 0,6 веса сплава. 0,4+0,6=1,0. Если найденные части выразить в сотых долях частей, то получим значение этих частей, выраженное в процентах 40% и 60%. 40%+60% = 100%. </w:t>
      </w:r>
    </w:p>
    <w:p w14:paraId="57180D91" w14:textId="77777777" w:rsidR="00C43BAB" w:rsidRPr="00E504B9" w:rsidRDefault="00C43BAB" w:rsidP="00865F15">
      <w:pPr>
        <w:numPr>
          <w:ilvl w:val="2"/>
          <w:numId w:val="4"/>
        </w:numPr>
        <w:shd w:val="clear" w:color="auto" w:fill="FFFFFF"/>
        <w:spacing w:after="0" w:line="240" w:lineRule="auto"/>
        <w:jc w:val="both"/>
        <w:outlineLvl w:val="0"/>
        <w:rPr>
          <w:rFonts w:ascii="Times New Roman" w:eastAsia="Times New Roman" w:hAnsi="Times New Roman" w:cs="Times New Roman"/>
          <w:b/>
          <w:sz w:val="24"/>
          <w:szCs w:val="24"/>
          <w:lang w:eastAsia="ru-RU"/>
        </w:rPr>
      </w:pPr>
      <w:bookmarkStart w:id="6" w:name="_Toc103372928"/>
      <w:r w:rsidRPr="00E504B9">
        <w:rPr>
          <w:rFonts w:ascii="Times New Roman" w:eastAsia="Times New Roman" w:hAnsi="Times New Roman" w:cs="Times New Roman"/>
          <w:b/>
          <w:sz w:val="24"/>
          <w:szCs w:val="24"/>
          <w:lang w:eastAsia="ru-RU"/>
        </w:rPr>
        <w:t>Математика в физике</w:t>
      </w:r>
      <w:bookmarkEnd w:id="6"/>
    </w:p>
    <w:p w14:paraId="50CD48B8"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«Математика – это язык, на котором написана книга Природы» (Галилео Галилей). Но только ли языком является современная математика? Работа математиков заключается в нахождении новых математических объектов и исследовании их свойств и взаимосвязей.</w:t>
      </w:r>
    </w:p>
    <w:p w14:paraId="6E6B9AE6"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Значение математики для физики огромно. Математика предопределяет большинство законов природы. Она является специальным языком, помогающим исследовать не только окружающий нас мир, но и целую Вселенную. Также, математика, как фундаментальная наука, является системой различных методов.</w:t>
      </w:r>
    </w:p>
    <w:p w14:paraId="31226483" w14:textId="77777777" w:rsidR="00C43BAB" w:rsidRPr="00E504B9" w:rsidRDefault="00C43BAB" w:rsidP="00865F15">
      <w:pPr>
        <w:keepNext/>
        <w:numPr>
          <w:ilvl w:val="2"/>
          <w:numId w:val="4"/>
        </w:numPr>
        <w:shd w:val="clear" w:color="auto" w:fill="FFFFFF"/>
        <w:spacing w:after="0" w:line="240" w:lineRule="auto"/>
        <w:jc w:val="both"/>
        <w:outlineLvl w:val="0"/>
        <w:rPr>
          <w:rFonts w:ascii="Times New Roman" w:eastAsia="Times New Roman" w:hAnsi="Times New Roman" w:cs="Times New Roman"/>
          <w:b/>
          <w:sz w:val="24"/>
          <w:szCs w:val="24"/>
          <w:lang w:eastAsia="ru-RU"/>
        </w:rPr>
      </w:pPr>
      <w:bookmarkStart w:id="7" w:name="_Toc103372929"/>
      <w:r w:rsidRPr="00E504B9">
        <w:rPr>
          <w:rFonts w:ascii="Times New Roman" w:eastAsia="Times New Roman" w:hAnsi="Times New Roman" w:cs="Times New Roman"/>
          <w:b/>
          <w:sz w:val="24"/>
          <w:szCs w:val="24"/>
          <w:lang w:eastAsia="ru-RU"/>
        </w:rPr>
        <w:t>Математика в информатике</w:t>
      </w:r>
      <w:bookmarkEnd w:id="7"/>
    </w:p>
    <w:p w14:paraId="0F76D248"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 xml:space="preserve">В качестве метода обработки данных для получения информации часто выступают математические методы как составляющий элемент других методов и самостоятельно. Роль математических методов возросла в обработке данных по мере развития компьютеров и информационных технологий. </w:t>
      </w:r>
    </w:p>
    <w:p w14:paraId="5C6DBBB8"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Алгоритм – это способ автоматизации вычислений, который позволяет получить определенный результат на основе исходных данных и посредством выполнения действий в заданном порядке за конечное число этапов. Следовательно, алгоритм позволяет решить не одну конкретную задачу, а целый ряд задач одного класса, то есть задач с похожими условиями, вне зависимости от исходных данных. На бытовом уровне алгоритмом можно считать формулу. Таким образом, алгоритм – это математический инструмент, но алгоритмы стали основой информатики.</w:t>
      </w:r>
    </w:p>
    <w:p w14:paraId="78C75815"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lastRenderedPageBreak/>
        <w:t>Алгоритмы управляют работой окружающих нас электронных устройств, благодаря которым становится возможным существование цифрового мира. Компьютерная программа – не более чем алгоритм, составленный на языке, понятном компьютеру [2, С.7].</w:t>
      </w:r>
    </w:p>
    <w:p w14:paraId="128B2075" w14:textId="77777777" w:rsidR="00C43BAB" w:rsidRPr="00E504B9" w:rsidRDefault="00C43BAB" w:rsidP="00865F15">
      <w:pPr>
        <w:numPr>
          <w:ilvl w:val="2"/>
          <w:numId w:val="4"/>
        </w:numPr>
        <w:shd w:val="clear" w:color="auto" w:fill="FFFFFF"/>
        <w:spacing w:after="0" w:line="240" w:lineRule="auto"/>
        <w:jc w:val="both"/>
        <w:outlineLvl w:val="0"/>
        <w:rPr>
          <w:rFonts w:ascii="Times New Roman" w:eastAsia="Times New Roman" w:hAnsi="Times New Roman" w:cs="Times New Roman"/>
          <w:b/>
          <w:sz w:val="24"/>
          <w:szCs w:val="24"/>
          <w:lang w:eastAsia="ru-RU"/>
        </w:rPr>
      </w:pPr>
      <w:bookmarkStart w:id="8" w:name="_Toc103372930"/>
      <w:r w:rsidRPr="00E504B9">
        <w:rPr>
          <w:rFonts w:ascii="Times New Roman" w:eastAsia="Times New Roman" w:hAnsi="Times New Roman" w:cs="Times New Roman"/>
          <w:b/>
          <w:sz w:val="24"/>
          <w:szCs w:val="24"/>
          <w:lang w:eastAsia="ru-RU"/>
        </w:rPr>
        <w:t>Математика в экономике</w:t>
      </w:r>
      <w:bookmarkEnd w:id="8"/>
    </w:p>
    <w:p w14:paraId="7E68E1AC" w14:textId="77777777" w:rsidR="00C43BAB" w:rsidRPr="00E504B9" w:rsidRDefault="00C43BAB" w:rsidP="00B65449">
      <w:pPr>
        <w:keepNext/>
        <w:numPr>
          <w:ilvl w:val="3"/>
          <w:numId w:val="0"/>
        </w:numPr>
        <w:shd w:val="clear" w:color="auto" w:fill="FFFFFF"/>
        <w:spacing w:after="0" w:line="240" w:lineRule="auto"/>
        <w:ind w:firstLine="709"/>
        <w:jc w:val="both"/>
        <w:outlineLvl w:val="3"/>
        <w:rPr>
          <w:rFonts w:ascii="Times New Roman" w:eastAsia="Times New Roman" w:hAnsi="Times New Roman" w:cs="Times New Roman"/>
          <w:b/>
          <w:sz w:val="24"/>
          <w:szCs w:val="24"/>
          <w:lang w:eastAsia="ru-RU"/>
        </w:rPr>
      </w:pPr>
      <w:r w:rsidRPr="00E504B9">
        <w:rPr>
          <w:rFonts w:ascii="Times New Roman" w:eastAsia="Times New Roman" w:hAnsi="Times New Roman" w:cs="Times New Roman"/>
          <w:b/>
          <w:sz w:val="24"/>
          <w:szCs w:val="24"/>
          <w:lang w:eastAsia="ru-RU"/>
        </w:rPr>
        <w:t>Оптимизация прибыли предприятия и оптимальный уровень производства</w:t>
      </w:r>
    </w:p>
    <w:p w14:paraId="18A67408"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504B9">
        <w:rPr>
          <w:rFonts w:ascii="Times New Roman" w:eastAsia="Times New Roman" w:hAnsi="Times New Roman" w:cs="Times New Roman"/>
          <w:iCs/>
          <w:sz w:val="24"/>
          <w:szCs w:val="24"/>
          <w:lang w:eastAsia="ru-RU"/>
        </w:rPr>
        <w:t>Функция – это количественная взаимосвязь между переменными. В простейшем случае функция определяет влияние одной переменной – аргумента (ее значения выбираются произвольно) на другую переменную – зависимую (ее значение зависит от выбранного значения аргумента).</w:t>
      </w:r>
    </w:p>
    <w:p w14:paraId="44BE03CA"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504B9">
        <w:rPr>
          <w:rFonts w:ascii="Times New Roman" w:eastAsia="Times New Roman" w:hAnsi="Times New Roman" w:cs="Times New Roman"/>
          <w:iCs/>
          <w:sz w:val="24"/>
          <w:szCs w:val="24"/>
          <w:lang w:eastAsia="ru-RU"/>
        </w:rPr>
        <w:t>В процессе производства возникают постоянные и переменные издержки, зависящие от объема произведенной продукции. Их сумма равна общим издержкам. Предельные издержки определяются как дополнительные затраты, связанные с увеличением выпуска готовой продукции на одну единицу (1):</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gridCol w:w="1205"/>
      </w:tblGrid>
      <w:tr w:rsidR="00C43BAB" w:rsidRPr="00E504B9" w14:paraId="2A8A6DAC" w14:textId="77777777" w:rsidTr="00757692">
        <w:tc>
          <w:tcPr>
            <w:tcW w:w="9180" w:type="dxa"/>
            <w:vAlign w:val="center"/>
          </w:tcPr>
          <w:p w14:paraId="48A42EA7" w14:textId="77777777" w:rsidR="00C43BAB" w:rsidRPr="00E504B9" w:rsidRDefault="00C43BAB" w:rsidP="00757692">
            <w:pPr>
              <w:rPr>
                <w:rFonts w:eastAsia="Times New Roman"/>
                <w:i/>
                <w:iCs/>
                <w:lang w:eastAsia="ru-RU"/>
              </w:rPr>
            </w:pPr>
            <m:oMathPara>
              <m:oMath>
                <m:r>
                  <w:rPr>
                    <w:rFonts w:ascii="Cambria Math" w:eastAsia="Times New Roman" w:hAnsi="Cambria Math"/>
                    <w:lang w:eastAsia="ru-RU"/>
                  </w:rPr>
                  <m:t>Предельные издержки=</m:t>
                </m:r>
                <m:f>
                  <m:fPr>
                    <m:ctrlPr>
                      <w:rPr>
                        <w:rFonts w:ascii="Cambria Math" w:eastAsia="Times New Roman" w:hAnsi="Cambria Math"/>
                        <w:i/>
                        <w:iCs/>
                        <w:lang w:eastAsia="ru-RU"/>
                      </w:rPr>
                    </m:ctrlPr>
                  </m:fPr>
                  <m:num>
                    <m:r>
                      <w:rPr>
                        <w:rFonts w:ascii="Cambria Math" w:eastAsia="Times New Roman" w:hAnsi="Cambria Math"/>
                        <w:lang w:eastAsia="ru-RU"/>
                      </w:rPr>
                      <m:t>∆ затрат</m:t>
                    </m:r>
                  </m:num>
                  <m:den>
                    <m:r>
                      <w:rPr>
                        <w:rFonts w:ascii="Cambria Math" w:eastAsia="Times New Roman" w:hAnsi="Cambria Math"/>
                        <w:lang w:eastAsia="ru-RU"/>
                      </w:rPr>
                      <m:t>∆ объема продукции</m:t>
                    </m:r>
                  </m:den>
                </m:f>
              </m:oMath>
            </m:oMathPara>
          </w:p>
        </w:tc>
        <w:tc>
          <w:tcPr>
            <w:tcW w:w="1134" w:type="dxa"/>
            <w:vAlign w:val="center"/>
          </w:tcPr>
          <w:p w14:paraId="5D9EA770" w14:textId="77777777" w:rsidR="00C43BAB" w:rsidRPr="00E504B9" w:rsidRDefault="00C43BAB" w:rsidP="00757692">
            <w:pPr>
              <w:tabs>
                <w:tab w:val="right" w:pos="9639"/>
              </w:tabs>
              <w:rPr>
                <w:b/>
                <w:bCs/>
                <w:iCs/>
              </w:rPr>
            </w:pPr>
            <w:r w:rsidRPr="00E504B9">
              <w:rPr>
                <w:bCs/>
                <w:iCs/>
              </w:rPr>
              <w:t>(</w:t>
            </w:r>
            <w:r w:rsidRPr="00E504B9">
              <w:rPr>
                <w:bCs/>
                <w:iCs/>
              </w:rPr>
              <w:fldChar w:fldCharType="begin"/>
            </w:r>
            <w:r w:rsidRPr="00E504B9">
              <w:rPr>
                <w:bCs/>
                <w:iCs/>
              </w:rPr>
              <w:instrText xml:space="preserve"> SEQ Формула \* ARABIC </w:instrText>
            </w:r>
            <w:r w:rsidRPr="00E504B9">
              <w:rPr>
                <w:bCs/>
                <w:iCs/>
              </w:rPr>
              <w:fldChar w:fldCharType="separate"/>
            </w:r>
            <w:r w:rsidRPr="00E504B9">
              <w:rPr>
                <w:bCs/>
                <w:iCs/>
                <w:noProof/>
              </w:rPr>
              <w:t>1</w:t>
            </w:r>
            <w:r w:rsidRPr="00E504B9">
              <w:rPr>
                <w:bCs/>
                <w:iCs/>
              </w:rPr>
              <w:fldChar w:fldCharType="end"/>
            </w:r>
            <w:r w:rsidRPr="00E504B9">
              <w:rPr>
                <w:bCs/>
                <w:iCs/>
              </w:rPr>
              <w:t>)</w:t>
            </w:r>
          </w:p>
        </w:tc>
      </w:tr>
    </w:tbl>
    <w:p w14:paraId="1B9E2E3D"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iCs/>
          <w:sz w:val="24"/>
          <w:szCs w:val="24"/>
          <w:lang w:eastAsia="ru-RU"/>
        </w:rPr>
      </w:pPr>
      <w:r w:rsidRPr="00E504B9">
        <w:rPr>
          <w:rFonts w:ascii="Times New Roman" w:eastAsia="Times New Roman" w:hAnsi="Times New Roman" w:cs="Times New Roman"/>
          <w:iCs/>
          <w:sz w:val="24"/>
          <w:szCs w:val="24"/>
          <w:lang w:eastAsia="ru-RU"/>
        </w:rPr>
        <w:t>Средние издержки, или издержки на единицу продукции, определяются как результат деления общих издержек на число единиц произведенной продукции (2):</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gridCol w:w="1205"/>
      </w:tblGrid>
      <w:tr w:rsidR="00C43BAB" w:rsidRPr="00E504B9" w14:paraId="3857D436" w14:textId="77777777" w:rsidTr="00757692">
        <w:tc>
          <w:tcPr>
            <w:tcW w:w="9180" w:type="dxa"/>
            <w:vAlign w:val="center"/>
          </w:tcPr>
          <w:p w14:paraId="1E6089F7" w14:textId="77777777" w:rsidR="00C43BAB" w:rsidRPr="00E504B9" w:rsidRDefault="00C43BAB" w:rsidP="00757692">
            <w:pPr>
              <w:rPr>
                <w:rFonts w:eastAsia="Times New Roman"/>
                <w:b/>
                <w:iCs/>
                <w:lang w:eastAsia="ru-RU"/>
              </w:rPr>
            </w:pPr>
            <m:oMathPara>
              <m:oMath>
                <m:r>
                  <m:rPr>
                    <m:sty m:val="bi"/>
                  </m:rPr>
                  <w:rPr>
                    <w:rFonts w:ascii="Cambria Math" w:eastAsia="Times New Roman" w:hAnsi="Cambria Math"/>
                    <w:lang w:eastAsia="ru-RU"/>
                  </w:rPr>
                  <m:t>Средние издержки=</m:t>
                </m:r>
                <m:f>
                  <m:fPr>
                    <m:ctrlPr>
                      <w:rPr>
                        <w:rFonts w:ascii="Cambria Math" w:eastAsia="Times New Roman" w:hAnsi="Cambria Math"/>
                        <w:b/>
                        <w:i/>
                        <w:iCs/>
                        <w:lang w:eastAsia="ru-RU"/>
                      </w:rPr>
                    </m:ctrlPr>
                  </m:fPr>
                  <m:num>
                    <m:r>
                      <m:rPr>
                        <m:sty m:val="bi"/>
                      </m:rPr>
                      <w:rPr>
                        <w:rFonts w:ascii="Cambria Math" w:eastAsia="Times New Roman" w:hAnsi="Cambria Math"/>
                        <w:lang w:eastAsia="ru-RU"/>
                      </w:rPr>
                      <m:t>Общие издержки</m:t>
                    </m:r>
                  </m:num>
                  <m:den>
                    <m:r>
                      <m:rPr>
                        <m:sty m:val="bi"/>
                      </m:rPr>
                      <w:rPr>
                        <w:rFonts w:ascii="Cambria Math" w:eastAsia="Times New Roman" w:hAnsi="Cambria Math"/>
                        <w:lang w:eastAsia="ru-RU"/>
                      </w:rPr>
                      <m:t>Объем выпуска</m:t>
                    </m:r>
                  </m:den>
                </m:f>
              </m:oMath>
            </m:oMathPara>
          </w:p>
        </w:tc>
        <w:tc>
          <w:tcPr>
            <w:tcW w:w="1134" w:type="dxa"/>
            <w:vAlign w:val="center"/>
          </w:tcPr>
          <w:p w14:paraId="78999E38" w14:textId="77777777" w:rsidR="00C43BAB" w:rsidRPr="00E504B9" w:rsidRDefault="00C43BAB" w:rsidP="00757692">
            <w:pPr>
              <w:tabs>
                <w:tab w:val="right" w:pos="9639"/>
              </w:tabs>
              <w:rPr>
                <w:bCs/>
                <w:iCs/>
              </w:rPr>
            </w:pPr>
            <w:r w:rsidRPr="00E504B9">
              <w:rPr>
                <w:bCs/>
                <w:iCs/>
              </w:rPr>
              <w:t>(</w:t>
            </w:r>
            <w:r w:rsidRPr="00E504B9">
              <w:rPr>
                <w:bCs/>
                <w:iCs/>
              </w:rPr>
              <w:fldChar w:fldCharType="begin"/>
            </w:r>
            <w:r w:rsidRPr="00E504B9">
              <w:rPr>
                <w:bCs/>
                <w:iCs/>
              </w:rPr>
              <w:instrText xml:space="preserve"> SEQ Формула \* ARABIC </w:instrText>
            </w:r>
            <w:r w:rsidRPr="00E504B9">
              <w:rPr>
                <w:bCs/>
                <w:iCs/>
              </w:rPr>
              <w:fldChar w:fldCharType="separate"/>
            </w:r>
            <w:r w:rsidRPr="00E504B9">
              <w:rPr>
                <w:bCs/>
                <w:iCs/>
                <w:noProof/>
              </w:rPr>
              <w:t>2</w:t>
            </w:r>
            <w:r w:rsidRPr="00E504B9">
              <w:rPr>
                <w:bCs/>
                <w:iCs/>
              </w:rPr>
              <w:fldChar w:fldCharType="end"/>
            </w:r>
            <w:r w:rsidRPr="00E504B9">
              <w:rPr>
                <w:bCs/>
                <w:iCs/>
              </w:rPr>
              <w:t>)</w:t>
            </w:r>
          </w:p>
        </w:tc>
      </w:tr>
    </w:tbl>
    <w:p w14:paraId="1C74FDDA"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Можно определить графически оптимальный объем производства – это точка пересечения кривой средних издержек и кривой предельных издержек, она совпадает с точкой минимума средних издержек (рисунок 1).</w:t>
      </w:r>
    </w:p>
    <w:p w14:paraId="4F3B4CB1" w14:textId="77777777" w:rsidR="00C43BAB" w:rsidRPr="00E504B9" w:rsidRDefault="00C43BAB" w:rsidP="00C43BAB">
      <w:pPr>
        <w:keepNext/>
        <w:spacing w:after="0" w:line="240" w:lineRule="auto"/>
        <w:jc w:val="center"/>
        <w:rPr>
          <w:sz w:val="24"/>
          <w:szCs w:val="24"/>
        </w:rPr>
      </w:pPr>
      <w:r w:rsidRPr="00E504B9">
        <w:rPr>
          <w:noProof/>
          <w:sz w:val="24"/>
          <w:szCs w:val="24"/>
          <w:lang w:eastAsia="ru-RU"/>
        </w:rPr>
        <w:drawing>
          <wp:inline distT="0" distB="0" distL="0" distR="0" wp14:anchorId="7F531B5A" wp14:editId="5DABCB88">
            <wp:extent cx="2520000" cy="1652000"/>
            <wp:effectExtent l="38100" t="38100" r="33020" b="438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86.jpg"/>
                    <pic:cNvPicPr/>
                  </pic:nvPicPr>
                  <pic:blipFill>
                    <a:blip r:embed="rId8">
                      <a:extLst>
                        <a:ext uri="{28A0092B-C50C-407E-A947-70E740481C1C}">
                          <a14:useLocalDpi xmlns:a14="http://schemas.microsoft.com/office/drawing/2010/main" val="0"/>
                        </a:ext>
                      </a:extLst>
                    </a:blip>
                    <a:stretch>
                      <a:fillRect/>
                    </a:stretch>
                  </pic:blipFill>
                  <pic:spPr>
                    <a:xfrm>
                      <a:off x="0" y="0"/>
                      <a:ext cx="2520000" cy="1652000"/>
                    </a:xfrm>
                    <a:prstGeom prst="rect">
                      <a:avLst/>
                    </a:prstGeom>
                    <a:ln w="28575">
                      <a:solidFill>
                        <a:srgbClr val="FF0000"/>
                      </a:solidFill>
                    </a:ln>
                  </pic:spPr>
                </pic:pic>
              </a:graphicData>
            </a:graphic>
          </wp:inline>
        </w:drawing>
      </w:r>
    </w:p>
    <w:p w14:paraId="30F9FA7E" w14:textId="0B0E6F3D" w:rsidR="00C43BAB" w:rsidRPr="00E504B9" w:rsidRDefault="00C43BAB" w:rsidP="00C43BAB">
      <w:pPr>
        <w:shd w:val="clear" w:color="auto" w:fill="FFFFFF"/>
        <w:spacing w:after="0" w:line="240" w:lineRule="auto"/>
        <w:jc w:val="center"/>
        <w:rPr>
          <w:rFonts w:ascii="Times New Roman" w:eastAsia="Times New Roman" w:hAnsi="Times New Roman" w:cs="Times New Roman"/>
          <w:b/>
          <w:sz w:val="24"/>
          <w:szCs w:val="24"/>
          <w:lang w:eastAsia="ru-RU"/>
        </w:rPr>
      </w:pPr>
      <w:r w:rsidRPr="00E504B9">
        <w:rPr>
          <w:rFonts w:ascii="Times New Roman" w:eastAsia="Times New Roman" w:hAnsi="Times New Roman" w:cs="Times New Roman"/>
          <w:sz w:val="24"/>
          <w:szCs w:val="24"/>
          <w:lang w:eastAsia="ru-RU"/>
        </w:rPr>
        <w:t xml:space="preserve">Рисунок </w:t>
      </w:r>
      <w:r w:rsidRPr="00E504B9">
        <w:rPr>
          <w:rFonts w:ascii="Times New Roman" w:eastAsia="Times New Roman" w:hAnsi="Times New Roman" w:cs="Times New Roman"/>
          <w:sz w:val="24"/>
          <w:szCs w:val="24"/>
          <w:lang w:eastAsia="ru-RU"/>
        </w:rPr>
        <w:fldChar w:fldCharType="begin"/>
      </w:r>
      <w:r w:rsidRPr="00E504B9">
        <w:rPr>
          <w:rFonts w:ascii="Times New Roman" w:eastAsia="Times New Roman" w:hAnsi="Times New Roman" w:cs="Times New Roman"/>
          <w:sz w:val="24"/>
          <w:szCs w:val="24"/>
          <w:lang w:eastAsia="ru-RU"/>
        </w:rPr>
        <w:instrText xml:space="preserve"> SEQ Рисунок \* ARABIC </w:instrText>
      </w:r>
      <w:r w:rsidRPr="00E504B9">
        <w:rPr>
          <w:rFonts w:ascii="Times New Roman" w:eastAsia="Times New Roman" w:hAnsi="Times New Roman" w:cs="Times New Roman"/>
          <w:sz w:val="24"/>
          <w:szCs w:val="24"/>
          <w:lang w:eastAsia="ru-RU"/>
        </w:rPr>
        <w:fldChar w:fldCharType="separate"/>
      </w:r>
      <w:r w:rsidR="00896C6E">
        <w:rPr>
          <w:rFonts w:ascii="Times New Roman" w:eastAsia="Times New Roman" w:hAnsi="Times New Roman" w:cs="Times New Roman"/>
          <w:noProof/>
          <w:sz w:val="24"/>
          <w:szCs w:val="24"/>
          <w:lang w:eastAsia="ru-RU"/>
        </w:rPr>
        <w:t>1</w:t>
      </w:r>
      <w:r w:rsidRPr="00E504B9">
        <w:rPr>
          <w:rFonts w:ascii="Times New Roman" w:eastAsia="Times New Roman" w:hAnsi="Times New Roman" w:cs="Times New Roman"/>
          <w:noProof/>
          <w:sz w:val="24"/>
          <w:szCs w:val="24"/>
          <w:lang w:eastAsia="ru-RU"/>
        </w:rPr>
        <w:fldChar w:fldCharType="end"/>
      </w:r>
      <w:r w:rsidRPr="00E504B9">
        <w:rPr>
          <w:rFonts w:ascii="Times New Roman" w:eastAsia="Times New Roman" w:hAnsi="Times New Roman" w:cs="Times New Roman"/>
          <w:sz w:val="24"/>
          <w:szCs w:val="24"/>
          <w:lang w:eastAsia="ru-RU"/>
        </w:rPr>
        <w:t xml:space="preserve"> – </w:t>
      </w:r>
      <w:r w:rsidRPr="00E504B9">
        <w:rPr>
          <w:rFonts w:ascii="Times New Roman" w:eastAsia="Times New Roman" w:hAnsi="Times New Roman" w:cs="Times New Roman"/>
          <w:b/>
          <w:sz w:val="24"/>
          <w:szCs w:val="24"/>
          <w:lang w:eastAsia="ru-RU"/>
        </w:rPr>
        <w:t>Кривые средних и предельных издержек</w:t>
      </w:r>
    </w:p>
    <w:p w14:paraId="010B8599" w14:textId="77777777" w:rsidR="00C43BAB" w:rsidRPr="00E504B9" w:rsidRDefault="00C43BAB" w:rsidP="00B65449">
      <w:pPr>
        <w:keepNext/>
        <w:numPr>
          <w:ilvl w:val="3"/>
          <w:numId w:val="0"/>
        </w:numPr>
        <w:shd w:val="clear" w:color="auto" w:fill="FFFFFF"/>
        <w:spacing w:after="0" w:line="240" w:lineRule="auto"/>
        <w:ind w:firstLine="709"/>
        <w:jc w:val="both"/>
        <w:outlineLvl w:val="3"/>
        <w:rPr>
          <w:rFonts w:ascii="Times New Roman" w:eastAsia="Times New Roman" w:hAnsi="Times New Roman" w:cs="Times New Roman"/>
          <w:b/>
          <w:sz w:val="24"/>
          <w:szCs w:val="24"/>
          <w:lang w:eastAsia="ru-RU"/>
        </w:rPr>
      </w:pPr>
      <w:r w:rsidRPr="00E504B9">
        <w:rPr>
          <w:rFonts w:ascii="Times New Roman" w:eastAsia="Times New Roman" w:hAnsi="Times New Roman" w:cs="Times New Roman"/>
          <w:b/>
          <w:sz w:val="24"/>
          <w:szCs w:val="24"/>
          <w:lang w:eastAsia="ru-RU"/>
        </w:rPr>
        <w:t>Рыночное равновесие</w:t>
      </w:r>
    </w:p>
    <w:p w14:paraId="3210FF8C"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Рынок – это механизм взаимодействия продавцов (предложения) и покупателей (спроса). Равновесная рыночная цена – это цена, устанавливаемая покупателями и продавцами в условиях совершенной конкуренции. Кривая спроса показывает изменение спроса от изменения цены. Кривая предложения описывает объем товара, который готовы предложить предприятия по определенной цене, гарантирующей получение прибыли. Точка пересечения кривых спроса и предложения соответствует совпадению спроса и предложения. Эта точка называется точкой равновесия (рисунок 2).</w:t>
      </w:r>
    </w:p>
    <w:p w14:paraId="512863D8"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Современные модели общего равновесия очень сложны, для поиска точных численных решений используются мощные компьютеры [4, С.77].</w:t>
      </w:r>
    </w:p>
    <w:p w14:paraId="158B2D7A" w14:textId="77777777" w:rsidR="00C43BAB" w:rsidRPr="00E504B9" w:rsidRDefault="00C43BAB" w:rsidP="0005609A">
      <w:pPr>
        <w:spacing w:after="0" w:line="240" w:lineRule="auto"/>
        <w:jc w:val="center"/>
        <w:rPr>
          <w:sz w:val="24"/>
          <w:szCs w:val="24"/>
        </w:rPr>
      </w:pPr>
      <w:r w:rsidRPr="00E504B9">
        <w:rPr>
          <w:noProof/>
          <w:sz w:val="24"/>
          <w:szCs w:val="24"/>
          <w:lang w:eastAsia="ru-RU"/>
        </w:rPr>
        <w:drawing>
          <wp:inline distT="0" distB="0" distL="0" distR="0" wp14:anchorId="5757AB7A" wp14:editId="56B9ED08">
            <wp:extent cx="2520000" cy="1769580"/>
            <wp:effectExtent l="38100" t="38100" r="33020" b="4064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15.jpg"/>
                    <pic:cNvPicPr/>
                  </pic:nvPicPr>
                  <pic:blipFill rotWithShape="1">
                    <a:blip r:embed="rId9">
                      <a:extLst>
                        <a:ext uri="{28A0092B-C50C-407E-A947-70E740481C1C}">
                          <a14:useLocalDpi xmlns:a14="http://schemas.microsoft.com/office/drawing/2010/main" val="0"/>
                        </a:ext>
                      </a:extLst>
                    </a:blip>
                    <a:srcRect b="7599"/>
                    <a:stretch/>
                  </pic:blipFill>
                  <pic:spPr bwMode="auto">
                    <a:xfrm>
                      <a:off x="0" y="0"/>
                      <a:ext cx="2520000" cy="1769580"/>
                    </a:xfrm>
                    <a:prstGeom prst="rect">
                      <a:avLst/>
                    </a:prstGeom>
                    <a:ln w="28575">
                      <a:solidFill>
                        <a:srgbClr val="FF0000"/>
                      </a:solidFill>
                    </a:ln>
                    <a:extLst>
                      <a:ext uri="{53640926-AAD7-44D8-BBD7-CCE9431645EC}">
                        <a14:shadowObscured xmlns:a14="http://schemas.microsoft.com/office/drawing/2010/main"/>
                      </a:ext>
                    </a:extLst>
                  </pic:spPr>
                </pic:pic>
              </a:graphicData>
            </a:graphic>
          </wp:inline>
        </w:drawing>
      </w:r>
    </w:p>
    <w:p w14:paraId="175C4E94" w14:textId="684EAE7F" w:rsidR="00C43BAB" w:rsidRPr="00E504B9" w:rsidRDefault="00C43BAB" w:rsidP="00C43BAB">
      <w:pPr>
        <w:shd w:val="clear" w:color="auto" w:fill="FFFFFF"/>
        <w:spacing w:after="0" w:line="240" w:lineRule="auto"/>
        <w:jc w:val="center"/>
        <w:rPr>
          <w:rFonts w:ascii="Times New Roman" w:eastAsia="Times New Roman" w:hAnsi="Times New Roman" w:cs="Times New Roman"/>
          <w:b/>
          <w:sz w:val="24"/>
          <w:szCs w:val="24"/>
          <w:lang w:eastAsia="ru-RU"/>
        </w:rPr>
      </w:pPr>
      <w:r w:rsidRPr="00E504B9">
        <w:rPr>
          <w:rFonts w:ascii="Times New Roman" w:eastAsia="Times New Roman" w:hAnsi="Times New Roman" w:cs="Times New Roman"/>
          <w:sz w:val="24"/>
          <w:szCs w:val="24"/>
          <w:lang w:eastAsia="ru-RU"/>
        </w:rPr>
        <w:t xml:space="preserve">Рисунок </w:t>
      </w:r>
      <w:r w:rsidRPr="00E504B9">
        <w:rPr>
          <w:rFonts w:ascii="Times New Roman" w:eastAsia="Times New Roman" w:hAnsi="Times New Roman" w:cs="Times New Roman"/>
          <w:sz w:val="24"/>
          <w:szCs w:val="24"/>
          <w:lang w:eastAsia="ru-RU"/>
        </w:rPr>
        <w:fldChar w:fldCharType="begin"/>
      </w:r>
      <w:r w:rsidRPr="00E504B9">
        <w:rPr>
          <w:rFonts w:ascii="Times New Roman" w:eastAsia="Times New Roman" w:hAnsi="Times New Roman" w:cs="Times New Roman"/>
          <w:sz w:val="24"/>
          <w:szCs w:val="24"/>
          <w:lang w:eastAsia="ru-RU"/>
        </w:rPr>
        <w:instrText xml:space="preserve"> SEQ Рисунок \* ARABIC </w:instrText>
      </w:r>
      <w:r w:rsidRPr="00E504B9">
        <w:rPr>
          <w:rFonts w:ascii="Times New Roman" w:eastAsia="Times New Roman" w:hAnsi="Times New Roman" w:cs="Times New Roman"/>
          <w:sz w:val="24"/>
          <w:szCs w:val="24"/>
          <w:lang w:eastAsia="ru-RU"/>
        </w:rPr>
        <w:fldChar w:fldCharType="separate"/>
      </w:r>
      <w:r w:rsidR="00896C6E">
        <w:rPr>
          <w:rFonts w:ascii="Times New Roman" w:eastAsia="Times New Roman" w:hAnsi="Times New Roman" w:cs="Times New Roman"/>
          <w:noProof/>
          <w:sz w:val="24"/>
          <w:szCs w:val="24"/>
          <w:lang w:eastAsia="ru-RU"/>
        </w:rPr>
        <w:t>2</w:t>
      </w:r>
      <w:r w:rsidRPr="00E504B9">
        <w:rPr>
          <w:rFonts w:ascii="Times New Roman" w:eastAsia="Times New Roman" w:hAnsi="Times New Roman" w:cs="Times New Roman"/>
          <w:noProof/>
          <w:sz w:val="24"/>
          <w:szCs w:val="24"/>
          <w:lang w:eastAsia="ru-RU"/>
        </w:rPr>
        <w:fldChar w:fldCharType="end"/>
      </w:r>
      <w:r w:rsidRPr="00E504B9">
        <w:rPr>
          <w:rFonts w:ascii="Times New Roman" w:eastAsia="Times New Roman" w:hAnsi="Times New Roman" w:cs="Times New Roman"/>
          <w:sz w:val="24"/>
          <w:szCs w:val="24"/>
          <w:lang w:eastAsia="ru-RU"/>
        </w:rPr>
        <w:t xml:space="preserve"> – </w:t>
      </w:r>
      <w:r w:rsidRPr="00E504B9">
        <w:rPr>
          <w:rFonts w:ascii="Times New Roman" w:eastAsia="Times New Roman" w:hAnsi="Times New Roman" w:cs="Times New Roman"/>
          <w:b/>
          <w:sz w:val="24"/>
          <w:szCs w:val="24"/>
          <w:lang w:eastAsia="ru-RU"/>
        </w:rPr>
        <w:t>Кривые спроса и предложения</w:t>
      </w:r>
    </w:p>
    <w:p w14:paraId="4B3F5284"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lastRenderedPageBreak/>
        <w:t xml:space="preserve">В. Парето предложил определять равновесие по-другому. Принцип </w:t>
      </w:r>
      <w:proofErr w:type="spellStart"/>
      <w:r w:rsidRPr="00E504B9">
        <w:rPr>
          <w:rFonts w:ascii="Times New Roman" w:eastAsia="Times New Roman" w:hAnsi="Times New Roman" w:cs="Times New Roman"/>
          <w:sz w:val="24"/>
          <w:szCs w:val="24"/>
          <w:lang w:eastAsia="ru-RU"/>
        </w:rPr>
        <w:t>Вильфредо</w:t>
      </w:r>
      <w:proofErr w:type="spellEnd"/>
      <w:r w:rsidRPr="00E504B9">
        <w:rPr>
          <w:rFonts w:ascii="Times New Roman" w:eastAsia="Times New Roman" w:hAnsi="Times New Roman" w:cs="Times New Roman"/>
          <w:sz w:val="24"/>
          <w:szCs w:val="24"/>
          <w:lang w:eastAsia="ru-RU"/>
        </w:rPr>
        <w:t xml:space="preserve"> Парето (1848–1923) основан на эмпирических наблюдениях. Этот итальянский философ и экономист заметил, что общество неизменно делится на «немногих, владеющих многим» и «многих, владеющих немногим». Он определил две группы с соотношением численности 80/20, при этом меньшинство, составляющее 20%, владеет 80% чего-либо, а большинство, составляющее 80% населения, владеет 20% этого же «чего-либо». Эти цифры не являются окончательными и могут изменяться. Принцип Парето используется для описания событий, является примерным и в каждом конкретном случае корректируется. Нужно учитывать, что даже распределение причин и следствий не является линейным: 80% следствий вызваны лишь 20 % причин.</w:t>
      </w:r>
    </w:p>
    <w:p w14:paraId="574D681F" w14:textId="77777777" w:rsidR="00C43BAB" w:rsidRPr="00E504B9" w:rsidRDefault="00C43BAB" w:rsidP="00C43BAB">
      <w:pPr>
        <w:keepNext/>
        <w:spacing w:after="0" w:line="240" w:lineRule="auto"/>
        <w:jc w:val="center"/>
        <w:rPr>
          <w:sz w:val="24"/>
          <w:szCs w:val="24"/>
        </w:rPr>
      </w:pPr>
      <w:r w:rsidRPr="00E504B9">
        <w:rPr>
          <w:noProof/>
          <w:sz w:val="24"/>
          <w:szCs w:val="24"/>
          <w:lang w:eastAsia="ru-RU"/>
        </w:rPr>
        <w:drawing>
          <wp:inline distT="0" distB="0" distL="0" distR="0" wp14:anchorId="78BE99D4" wp14:editId="09A8363F">
            <wp:extent cx="2520000" cy="1576800"/>
            <wp:effectExtent l="38100" t="38100" r="33020" b="425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18.jpg"/>
                    <pic:cNvPicPr/>
                  </pic:nvPicPr>
                  <pic:blipFill>
                    <a:blip r:embed="rId10">
                      <a:extLst>
                        <a:ext uri="{28A0092B-C50C-407E-A947-70E740481C1C}">
                          <a14:useLocalDpi xmlns:a14="http://schemas.microsoft.com/office/drawing/2010/main" val="0"/>
                        </a:ext>
                      </a:extLst>
                    </a:blip>
                    <a:stretch>
                      <a:fillRect/>
                    </a:stretch>
                  </pic:blipFill>
                  <pic:spPr>
                    <a:xfrm>
                      <a:off x="0" y="0"/>
                      <a:ext cx="2520000" cy="1576800"/>
                    </a:xfrm>
                    <a:prstGeom prst="rect">
                      <a:avLst/>
                    </a:prstGeom>
                    <a:ln w="28575">
                      <a:solidFill>
                        <a:srgbClr val="FF0000"/>
                      </a:solidFill>
                    </a:ln>
                  </pic:spPr>
                </pic:pic>
              </a:graphicData>
            </a:graphic>
          </wp:inline>
        </w:drawing>
      </w:r>
    </w:p>
    <w:p w14:paraId="4FA042C1" w14:textId="7EE59D79" w:rsidR="00C43BAB" w:rsidRPr="00E504B9" w:rsidRDefault="00C43BAB" w:rsidP="00C43BAB">
      <w:pPr>
        <w:shd w:val="clear" w:color="auto" w:fill="FFFFFF"/>
        <w:spacing w:after="0" w:line="240" w:lineRule="auto"/>
        <w:jc w:val="center"/>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 xml:space="preserve">Рисунок </w:t>
      </w:r>
      <w:r w:rsidRPr="00E504B9">
        <w:rPr>
          <w:rFonts w:ascii="Times New Roman" w:eastAsia="Times New Roman" w:hAnsi="Times New Roman" w:cs="Times New Roman"/>
          <w:sz w:val="24"/>
          <w:szCs w:val="24"/>
          <w:lang w:eastAsia="ru-RU"/>
        </w:rPr>
        <w:fldChar w:fldCharType="begin"/>
      </w:r>
      <w:r w:rsidRPr="00E504B9">
        <w:rPr>
          <w:rFonts w:ascii="Times New Roman" w:eastAsia="Times New Roman" w:hAnsi="Times New Roman" w:cs="Times New Roman"/>
          <w:sz w:val="24"/>
          <w:szCs w:val="24"/>
          <w:lang w:eastAsia="ru-RU"/>
        </w:rPr>
        <w:instrText xml:space="preserve"> SEQ Рисунок \* ARABIC </w:instrText>
      </w:r>
      <w:r w:rsidRPr="00E504B9">
        <w:rPr>
          <w:rFonts w:ascii="Times New Roman" w:eastAsia="Times New Roman" w:hAnsi="Times New Roman" w:cs="Times New Roman"/>
          <w:sz w:val="24"/>
          <w:szCs w:val="24"/>
          <w:lang w:eastAsia="ru-RU"/>
        </w:rPr>
        <w:fldChar w:fldCharType="separate"/>
      </w:r>
      <w:r w:rsidR="00896C6E">
        <w:rPr>
          <w:rFonts w:ascii="Times New Roman" w:eastAsia="Times New Roman" w:hAnsi="Times New Roman" w:cs="Times New Roman"/>
          <w:noProof/>
          <w:sz w:val="24"/>
          <w:szCs w:val="24"/>
          <w:lang w:eastAsia="ru-RU"/>
        </w:rPr>
        <w:t>3</w:t>
      </w:r>
      <w:r w:rsidRPr="00E504B9">
        <w:rPr>
          <w:rFonts w:ascii="Times New Roman" w:eastAsia="Times New Roman" w:hAnsi="Times New Roman" w:cs="Times New Roman"/>
          <w:noProof/>
          <w:sz w:val="24"/>
          <w:szCs w:val="24"/>
          <w:lang w:eastAsia="ru-RU"/>
        </w:rPr>
        <w:fldChar w:fldCharType="end"/>
      </w:r>
      <w:r w:rsidRPr="00E504B9">
        <w:rPr>
          <w:rFonts w:ascii="Times New Roman" w:eastAsia="Times New Roman" w:hAnsi="Times New Roman" w:cs="Times New Roman"/>
          <w:sz w:val="24"/>
          <w:szCs w:val="24"/>
          <w:lang w:eastAsia="ru-RU"/>
        </w:rPr>
        <w:t xml:space="preserve"> – </w:t>
      </w:r>
      <w:r w:rsidRPr="00E504B9">
        <w:rPr>
          <w:rFonts w:ascii="Times New Roman" w:eastAsia="Times New Roman" w:hAnsi="Times New Roman" w:cs="Times New Roman"/>
          <w:b/>
          <w:sz w:val="24"/>
          <w:szCs w:val="24"/>
          <w:lang w:eastAsia="ru-RU"/>
        </w:rPr>
        <w:t>Принцип Парето</w:t>
      </w:r>
    </w:p>
    <w:p w14:paraId="522DC99E"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Принцип Парето можно применить в различных областях экономики и бизнеса. Этот принцип гласит, что 20% действий вызывают 80% результатов, а остальные 80% действий являются причиной всего 20% последствий. Для равномерного распределения благ, максимально далекого от соотношения 80/20, нужно свести действие принципа Парето к минимуму.</w:t>
      </w:r>
    </w:p>
    <w:p w14:paraId="419C94A1"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 xml:space="preserve">Принцип Парето используется и в коммерческом анализе. Компании, проводящие анализ счетов-фактур, констатируют, что примерно 80% счетов выставляется 20% клиентов. Соотношение 80/20 почти никогда не соблюдается буквально, однако само распределение объемов продаж это соотношение описывает, как правило, с высокой точностью [4, С.104]. </w:t>
      </w:r>
    </w:p>
    <w:p w14:paraId="2EFEC359" w14:textId="77777777" w:rsidR="00C43BAB" w:rsidRPr="00E504B9" w:rsidRDefault="00C43BAB" w:rsidP="00B65449">
      <w:pPr>
        <w:keepNext/>
        <w:numPr>
          <w:ilvl w:val="3"/>
          <w:numId w:val="0"/>
        </w:numPr>
        <w:shd w:val="clear" w:color="auto" w:fill="FFFFFF"/>
        <w:spacing w:after="0" w:line="240" w:lineRule="auto"/>
        <w:ind w:firstLine="709"/>
        <w:jc w:val="both"/>
        <w:outlineLvl w:val="3"/>
        <w:rPr>
          <w:rFonts w:ascii="Times New Roman" w:eastAsia="Times New Roman" w:hAnsi="Times New Roman" w:cs="Times New Roman"/>
          <w:b/>
          <w:sz w:val="24"/>
          <w:szCs w:val="24"/>
          <w:lang w:eastAsia="ru-RU"/>
        </w:rPr>
      </w:pPr>
      <w:r w:rsidRPr="00E504B9">
        <w:rPr>
          <w:rFonts w:ascii="Times New Roman" w:eastAsia="Times New Roman" w:hAnsi="Times New Roman" w:cs="Times New Roman"/>
          <w:b/>
          <w:sz w:val="24"/>
          <w:szCs w:val="24"/>
          <w:lang w:eastAsia="ru-RU"/>
        </w:rPr>
        <w:t>Инфляция</w:t>
      </w:r>
    </w:p>
    <w:p w14:paraId="7E990585"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Инфляция — это повышение цен на товары и услуги, при которой зарплаты или доходы потребителей не меняются и, таким образом, их покупательная способность снижается.</w:t>
      </w:r>
    </w:p>
    <w:p w14:paraId="4F75B780"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Колебания цен измеряются с помощью индексов (3</w:t>
      </w:r>
      <w:proofErr w:type="gramStart"/>
      <w:r w:rsidRPr="00E504B9">
        <w:rPr>
          <w:rFonts w:ascii="Times New Roman" w:eastAsia="Times New Roman" w:hAnsi="Times New Roman" w:cs="Times New Roman"/>
          <w:sz w:val="24"/>
          <w:szCs w:val="24"/>
          <w:lang w:eastAsia="ru-RU"/>
        </w:rPr>
        <w:t>),[</w:t>
      </w:r>
      <w:proofErr w:type="gramEnd"/>
      <w:r w:rsidRPr="00E504B9">
        <w:rPr>
          <w:rFonts w:ascii="Times New Roman" w:eastAsia="Times New Roman" w:hAnsi="Times New Roman" w:cs="Times New Roman"/>
          <w:sz w:val="24"/>
          <w:szCs w:val="24"/>
          <w:lang w:eastAsia="ru-RU"/>
        </w:rPr>
        <w:t>4, С.45].</w:t>
      </w: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9"/>
        <w:gridCol w:w="1370"/>
      </w:tblGrid>
      <w:tr w:rsidR="00C43BAB" w:rsidRPr="00E504B9" w14:paraId="16D35BA8" w14:textId="77777777" w:rsidTr="00757692">
        <w:trPr>
          <w:trHeight w:val="1134"/>
        </w:trPr>
        <w:tc>
          <w:tcPr>
            <w:tcW w:w="4329" w:type="pct"/>
            <w:vAlign w:val="center"/>
          </w:tcPr>
          <w:p w14:paraId="720D90D3" w14:textId="77777777" w:rsidR="00C43BAB" w:rsidRPr="00E504B9" w:rsidRDefault="00C43BAB" w:rsidP="00757692">
            <w:pPr>
              <w:rPr>
                <w:i/>
              </w:rPr>
            </w:pPr>
            <m:oMathPara>
              <m:oMath>
                <m:r>
                  <w:rPr>
                    <w:rFonts w:ascii="Cambria Math" w:hAnsi="Cambria Math"/>
                  </w:rPr>
                  <m:t xml:space="preserve">Уровень инфляции= </m:t>
                </m:r>
                <m:f>
                  <m:fPr>
                    <m:ctrlPr>
                      <w:rPr>
                        <w:rFonts w:ascii="Cambria Math" w:hAnsi="Cambria Math"/>
                        <w:i/>
                      </w:rPr>
                    </m:ctrlPr>
                  </m:fPr>
                  <m:num>
                    <m:r>
                      <w:rPr>
                        <w:rFonts w:ascii="Cambria Math" w:hAnsi="Cambria Math"/>
                      </w:rPr>
                      <m:t>Индекс цен в текущем году-индекс цен в предыдущем году</m:t>
                    </m:r>
                  </m:num>
                  <m:den>
                    <m:r>
                      <w:rPr>
                        <w:rFonts w:ascii="Cambria Math" w:hAnsi="Cambria Math"/>
                      </w:rPr>
                      <m:t>индукс цен в предыдущем году</m:t>
                    </m:r>
                  </m:den>
                </m:f>
                <m:r>
                  <w:rPr>
                    <w:rFonts w:ascii="Cambria Math" w:hAnsi="Cambria Math"/>
                  </w:rPr>
                  <m:t>∙100</m:t>
                </m:r>
              </m:oMath>
            </m:oMathPara>
          </w:p>
        </w:tc>
        <w:tc>
          <w:tcPr>
            <w:tcW w:w="671" w:type="pct"/>
            <w:vAlign w:val="center"/>
          </w:tcPr>
          <w:p w14:paraId="0D79DB01" w14:textId="77777777" w:rsidR="00C43BAB" w:rsidRPr="00E504B9" w:rsidRDefault="00C43BAB" w:rsidP="00757692">
            <w:pPr>
              <w:rPr>
                <w:rFonts w:eastAsia="Times New Roman"/>
                <w:lang w:eastAsia="ru-RU"/>
              </w:rPr>
            </w:pPr>
            <w:r w:rsidRPr="00E504B9">
              <w:rPr>
                <w:rFonts w:eastAsia="Times New Roman"/>
                <w:lang w:eastAsia="ru-RU"/>
              </w:rPr>
              <w:t>(</w:t>
            </w:r>
            <w:r w:rsidRPr="00E504B9">
              <w:rPr>
                <w:rFonts w:eastAsia="Times New Roman"/>
                <w:lang w:eastAsia="ru-RU"/>
              </w:rPr>
              <w:fldChar w:fldCharType="begin"/>
            </w:r>
            <w:r w:rsidRPr="00E504B9">
              <w:rPr>
                <w:rFonts w:eastAsia="Times New Roman"/>
                <w:lang w:eastAsia="ru-RU"/>
              </w:rPr>
              <w:instrText xml:space="preserve"> SEQ Формула \* ARABIC </w:instrText>
            </w:r>
            <w:r w:rsidRPr="00E504B9">
              <w:rPr>
                <w:rFonts w:eastAsia="Times New Roman"/>
                <w:lang w:eastAsia="ru-RU"/>
              </w:rPr>
              <w:fldChar w:fldCharType="separate"/>
            </w:r>
            <w:r w:rsidRPr="00E504B9">
              <w:rPr>
                <w:rFonts w:eastAsia="Times New Roman"/>
                <w:noProof/>
                <w:lang w:eastAsia="ru-RU"/>
              </w:rPr>
              <w:t>3</w:t>
            </w:r>
            <w:r w:rsidRPr="00E504B9">
              <w:rPr>
                <w:rFonts w:eastAsia="Times New Roman"/>
                <w:noProof/>
                <w:lang w:eastAsia="ru-RU"/>
              </w:rPr>
              <w:fldChar w:fldCharType="end"/>
            </w:r>
            <w:r w:rsidRPr="00E504B9">
              <w:rPr>
                <w:rFonts w:eastAsia="Times New Roman"/>
                <w:lang w:eastAsia="ru-RU"/>
              </w:rPr>
              <w:t>)</w:t>
            </w:r>
          </w:p>
        </w:tc>
      </w:tr>
    </w:tbl>
    <w:p w14:paraId="456FE88A" w14:textId="77777777" w:rsidR="00C43BAB" w:rsidRPr="00E504B9" w:rsidRDefault="00C43BAB" w:rsidP="00B65449">
      <w:pPr>
        <w:keepNext/>
        <w:numPr>
          <w:ilvl w:val="3"/>
          <w:numId w:val="0"/>
        </w:numPr>
        <w:shd w:val="clear" w:color="auto" w:fill="FFFFFF"/>
        <w:spacing w:after="0" w:line="240" w:lineRule="auto"/>
        <w:ind w:firstLine="709"/>
        <w:jc w:val="center"/>
        <w:outlineLvl w:val="3"/>
        <w:rPr>
          <w:rFonts w:ascii="Times New Roman" w:eastAsia="Times New Roman" w:hAnsi="Times New Roman" w:cs="Times New Roman"/>
          <w:b/>
          <w:sz w:val="24"/>
          <w:szCs w:val="24"/>
          <w:lang w:eastAsia="ru-RU"/>
        </w:rPr>
      </w:pPr>
      <w:r w:rsidRPr="00E504B9">
        <w:rPr>
          <w:rFonts w:ascii="Times New Roman" w:eastAsia="Times New Roman" w:hAnsi="Times New Roman" w:cs="Times New Roman"/>
          <w:b/>
          <w:sz w:val="24"/>
          <w:szCs w:val="24"/>
          <w:lang w:eastAsia="ru-RU"/>
        </w:rPr>
        <w:t>Расчёт ипотечного кредита</w:t>
      </w:r>
    </w:p>
    <w:p w14:paraId="7138CBEC" w14:textId="77777777" w:rsidR="00C43BAB" w:rsidRPr="00E504B9" w:rsidRDefault="00C43BAB" w:rsidP="00C43BAB">
      <w:pPr>
        <w:shd w:val="clear" w:color="auto" w:fill="FFFFFF"/>
        <w:spacing w:after="0" w:line="240" w:lineRule="auto"/>
        <w:ind w:firstLine="709"/>
        <w:jc w:val="both"/>
        <w:rPr>
          <w:rFonts w:ascii="Times New Roman" w:eastAsiaTheme="minorEastAsia" w:hAnsi="Times New Roman" w:cs="Times New Roman"/>
          <w:sz w:val="24"/>
          <w:szCs w:val="24"/>
          <w:lang w:eastAsia="ru-RU"/>
        </w:rPr>
      </w:pPr>
      <w:r w:rsidRPr="00E504B9">
        <w:rPr>
          <w:rFonts w:ascii="Times New Roman" w:eastAsiaTheme="minorEastAsia" w:hAnsi="Times New Roman" w:cs="Times New Roman"/>
          <w:sz w:val="24"/>
          <w:szCs w:val="24"/>
          <w:lang w:eastAsia="ru-RU"/>
        </w:rPr>
        <w:t>Расчет ипотечных кредитов ведется по формуле сложных процентов (4), [4, С.63].</w:t>
      </w: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9"/>
        <w:gridCol w:w="1370"/>
      </w:tblGrid>
      <w:tr w:rsidR="00C43BAB" w:rsidRPr="00E504B9" w14:paraId="52E5E883" w14:textId="77777777" w:rsidTr="00757692">
        <w:trPr>
          <w:trHeight w:val="1134"/>
        </w:trPr>
        <w:tc>
          <w:tcPr>
            <w:tcW w:w="4329" w:type="pct"/>
            <w:vAlign w:val="center"/>
          </w:tcPr>
          <w:p w14:paraId="2AF41C1D" w14:textId="77777777" w:rsidR="00C43BAB" w:rsidRPr="00E504B9" w:rsidRDefault="00C43BAB" w:rsidP="00757692">
            <w:pPr>
              <w:shd w:val="clear" w:color="auto" w:fill="FFFFFF"/>
              <w:jc w:val="both"/>
              <w:rPr>
                <w:rFonts w:eastAsia="Times New Roman"/>
                <w:i/>
                <w:lang w:eastAsia="ru-RU"/>
              </w:rPr>
            </w:pPr>
            <m:oMathPara>
              <m:oMath>
                <m:r>
                  <w:rPr>
                    <w:rFonts w:ascii="Cambria Math" w:eastAsia="Times New Roman" w:hAnsi="Cambria Math"/>
                    <w:lang w:eastAsia="ru-RU"/>
                  </w:rPr>
                  <m:t>a=</m:t>
                </m:r>
                <m:sSub>
                  <m:sSubPr>
                    <m:ctrlPr>
                      <w:rPr>
                        <w:rFonts w:ascii="Cambria Math" w:hAnsi="Cambria Math"/>
                        <w:i/>
                      </w:rPr>
                    </m:ctrlPr>
                  </m:sSubPr>
                  <m:e>
                    <m:r>
                      <w:rPr>
                        <w:rFonts w:ascii="Cambria Math" w:eastAsia="Times New Roman" w:hAnsi="Cambria Math"/>
                        <w:lang w:eastAsia="ru-RU"/>
                      </w:rPr>
                      <m:t>C</m:t>
                    </m:r>
                  </m:e>
                  <m:sub>
                    <m:r>
                      <w:rPr>
                        <w:rFonts w:ascii="Cambria Math" w:eastAsia="Times New Roman" w:hAnsi="Cambria Math"/>
                        <w:lang w:eastAsia="ru-RU"/>
                      </w:rPr>
                      <m:t>0</m:t>
                    </m:r>
                  </m:sub>
                </m:sSub>
                <m:r>
                  <w:rPr>
                    <w:rFonts w:ascii="Cambria Math" w:eastAsia="Times New Roman" w:hAnsi="Cambria Math"/>
                    <w:lang w:eastAsia="ru-RU"/>
                  </w:rPr>
                  <m:t>∙</m:t>
                </m:r>
                <m:f>
                  <m:fPr>
                    <m:ctrlPr>
                      <w:rPr>
                        <w:rFonts w:ascii="Cambria Math" w:hAnsi="Cambria Math"/>
                        <w:i/>
                      </w:rPr>
                    </m:ctrlPr>
                  </m:fPr>
                  <m:num>
                    <m:r>
                      <w:rPr>
                        <w:rFonts w:ascii="Cambria Math" w:eastAsia="Times New Roman" w:hAnsi="Cambria Math"/>
                        <w:lang w:eastAsia="ru-RU"/>
                      </w:rPr>
                      <m:t>i∙</m:t>
                    </m:r>
                    <m:sSup>
                      <m:sSupPr>
                        <m:ctrlPr>
                          <w:rPr>
                            <w:rFonts w:ascii="Cambria Math" w:hAnsi="Cambria Math"/>
                            <w:i/>
                          </w:rPr>
                        </m:ctrlPr>
                      </m:sSupPr>
                      <m:e>
                        <m:d>
                          <m:dPr>
                            <m:ctrlPr>
                              <w:rPr>
                                <w:rFonts w:ascii="Cambria Math" w:hAnsi="Cambria Math"/>
                                <w:i/>
                              </w:rPr>
                            </m:ctrlPr>
                          </m:dPr>
                          <m:e>
                            <m:r>
                              <w:rPr>
                                <w:rFonts w:ascii="Cambria Math" w:eastAsia="Times New Roman" w:hAnsi="Cambria Math"/>
                                <w:lang w:eastAsia="ru-RU"/>
                              </w:rPr>
                              <m:t>1+i</m:t>
                            </m:r>
                          </m:e>
                        </m:d>
                      </m:e>
                      <m:sup>
                        <m:r>
                          <w:rPr>
                            <w:rFonts w:ascii="Cambria Math" w:eastAsia="Times New Roman" w:hAnsi="Cambria Math"/>
                            <w:lang w:eastAsia="ru-RU"/>
                          </w:rPr>
                          <m:t>n</m:t>
                        </m:r>
                      </m:sup>
                    </m:sSup>
                  </m:num>
                  <m:den>
                    <m:sSup>
                      <m:sSupPr>
                        <m:ctrlPr>
                          <w:rPr>
                            <w:rFonts w:ascii="Cambria Math" w:hAnsi="Cambria Math"/>
                            <w:i/>
                          </w:rPr>
                        </m:ctrlPr>
                      </m:sSupPr>
                      <m:e>
                        <m:d>
                          <m:dPr>
                            <m:ctrlPr>
                              <w:rPr>
                                <w:rFonts w:ascii="Cambria Math" w:hAnsi="Cambria Math"/>
                                <w:i/>
                              </w:rPr>
                            </m:ctrlPr>
                          </m:dPr>
                          <m:e>
                            <m:r>
                              <w:rPr>
                                <w:rFonts w:ascii="Cambria Math" w:eastAsia="Times New Roman" w:hAnsi="Cambria Math"/>
                                <w:lang w:eastAsia="ru-RU"/>
                              </w:rPr>
                              <m:t>1+i</m:t>
                            </m:r>
                          </m:e>
                        </m:d>
                      </m:e>
                      <m:sup>
                        <m:r>
                          <w:rPr>
                            <w:rFonts w:ascii="Cambria Math" w:eastAsia="Times New Roman" w:hAnsi="Cambria Math"/>
                            <w:lang w:eastAsia="ru-RU"/>
                          </w:rPr>
                          <m:t>n</m:t>
                        </m:r>
                      </m:sup>
                    </m:sSup>
                    <m:r>
                      <w:rPr>
                        <w:rFonts w:ascii="Cambria Math" w:eastAsia="Times New Roman" w:hAnsi="Cambria Math"/>
                        <w:lang w:eastAsia="ru-RU"/>
                      </w:rPr>
                      <m:t>-1</m:t>
                    </m:r>
                  </m:den>
                </m:f>
              </m:oMath>
            </m:oMathPara>
          </w:p>
        </w:tc>
        <w:tc>
          <w:tcPr>
            <w:tcW w:w="671" w:type="pct"/>
            <w:vAlign w:val="center"/>
          </w:tcPr>
          <w:p w14:paraId="71E75647" w14:textId="77777777" w:rsidR="00C43BAB" w:rsidRPr="00E504B9" w:rsidRDefault="00C43BAB" w:rsidP="00757692">
            <w:pPr>
              <w:rPr>
                <w:rFonts w:eastAsia="Times New Roman"/>
                <w:lang w:eastAsia="ru-RU"/>
              </w:rPr>
            </w:pPr>
            <w:r w:rsidRPr="00E504B9">
              <w:rPr>
                <w:rFonts w:eastAsia="Times New Roman"/>
                <w:lang w:eastAsia="ru-RU"/>
              </w:rPr>
              <w:t>(</w:t>
            </w:r>
            <w:r w:rsidRPr="00E504B9">
              <w:rPr>
                <w:rFonts w:eastAsia="Times New Roman"/>
                <w:lang w:eastAsia="ru-RU"/>
              </w:rPr>
              <w:fldChar w:fldCharType="begin"/>
            </w:r>
            <w:r w:rsidRPr="00E504B9">
              <w:rPr>
                <w:rFonts w:eastAsia="Times New Roman"/>
                <w:lang w:eastAsia="ru-RU"/>
              </w:rPr>
              <w:instrText xml:space="preserve"> SEQ Формула \* ARABIC </w:instrText>
            </w:r>
            <w:r w:rsidRPr="00E504B9">
              <w:rPr>
                <w:rFonts w:eastAsia="Times New Roman"/>
                <w:lang w:eastAsia="ru-RU"/>
              </w:rPr>
              <w:fldChar w:fldCharType="separate"/>
            </w:r>
            <w:r w:rsidRPr="00E504B9">
              <w:rPr>
                <w:rFonts w:eastAsia="Times New Roman"/>
                <w:noProof/>
                <w:lang w:eastAsia="ru-RU"/>
              </w:rPr>
              <w:t>4</w:t>
            </w:r>
            <w:r w:rsidRPr="00E504B9">
              <w:rPr>
                <w:rFonts w:eastAsia="Times New Roman"/>
                <w:noProof/>
                <w:lang w:eastAsia="ru-RU"/>
              </w:rPr>
              <w:fldChar w:fldCharType="end"/>
            </w:r>
            <w:r w:rsidRPr="00E504B9">
              <w:rPr>
                <w:rFonts w:eastAsia="Times New Roman"/>
                <w:lang w:eastAsia="ru-RU"/>
              </w:rPr>
              <w:t>)</w:t>
            </w:r>
          </w:p>
        </w:tc>
      </w:tr>
    </w:tbl>
    <w:p w14:paraId="5915DA35" w14:textId="77777777" w:rsidR="00C43BAB" w:rsidRPr="00E504B9" w:rsidRDefault="00C43BAB" w:rsidP="00865F15">
      <w:pPr>
        <w:numPr>
          <w:ilvl w:val="2"/>
          <w:numId w:val="4"/>
        </w:numPr>
        <w:shd w:val="clear" w:color="auto" w:fill="FFFFFF"/>
        <w:spacing w:after="0" w:line="240" w:lineRule="auto"/>
        <w:jc w:val="both"/>
        <w:outlineLvl w:val="0"/>
        <w:rPr>
          <w:rFonts w:ascii="Times New Roman" w:eastAsia="Times New Roman" w:hAnsi="Times New Roman" w:cs="Times New Roman"/>
          <w:b/>
          <w:sz w:val="24"/>
          <w:szCs w:val="24"/>
          <w:lang w:eastAsia="ru-RU"/>
        </w:rPr>
      </w:pPr>
      <w:bookmarkStart w:id="9" w:name="_Toc103372931"/>
      <w:r w:rsidRPr="00E504B9">
        <w:rPr>
          <w:rFonts w:ascii="Times New Roman" w:eastAsia="Times New Roman" w:hAnsi="Times New Roman" w:cs="Times New Roman"/>
          <w:b/>
          <w:sz w:val="24"/>
          <w:szCs w:val="24"/>
          <w:lang w:eastAsia="ru-RU"/>
        </w:rPr>
        <w:t>Математика в статистике</w:t>
      </w:r>
      <w:bookmarkEnd w:id="9"/>
    </w:p>
    <w:p w14:paraId="3660FD52"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 xml:space="preserve">«Статистика </w:t>
      </w:r>
      <w:r w:rsidRPr="009440E6">
        <w:rPr>
          <w:rFonts w:ascii="Times New Roman" w:eastAsia="Times New Roman" w:hAnsi="Times New Roman" w:cs="Times New Roman"/>
          <w:sz w:val="24"/>
          <w:szCs w:val="24"/>
          <w:lang w:eastAsia="ru-RU"/>
        </w:rPr>
        <w:t>–</w:t>
      </w:r>
      <w:r w:rsidRPr="00E504B9">
        <w:rPr>
          <w:rFonts w:ascii="Times New Roman" w:eastAsia="Times New Roman" w:hAnsi="Times New Roman" w:cs="Times New Roman"/>
          <w:sz w:val="24"/>
          <w:szCs w:val="24"/>
          <w:lang w:eastAsia="ru-RU"/>
        </w:rPr>
        <w:t xml:space="preserve"> это наука, доказывающая, что если у моего соседа две машины, а у меня – ни одной, то в среднем у каждого из нас по одной машине». (Бернард Шоу).</w:t>
      </w:r>
    </w:p>
    <w:p w14:paraId="41E2F301"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При расчетах страховых премий используются методы статистики (например, формирование выборок) и математики, как, например, актуарные расчеты, подбор аппроксимирующей кривой (линейная и нелинейная регрессия), теория вероятностей и матричное исчисление для таблиц смертности и данных о заболеваемости населения.</w:t>
      </w:r>
    </w:p>
    <w:p w14:paraId="3A913A64"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Применение этих методов невозможно без качественных баз данных за прошлые периоды. Для прогнозирования необходимо располагать очень точной информацией о прошлых значениях переменных, которые влияют на расходы для покрытия ущерба от несчастного случая и должны учитываться при определении размеров страхового взноса, уплачиваемого клиентом.</w:t>
      </w:r>
    </w:p>
    <w:p w14:paraId="7079DDAD"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lastRenderedPageBreak/>
        <w:t>Страховые компании при прогнозировании событий анализируют генеральные совокупности. Так как генеральные совокупности имеют значительные размеры, для формирования выборок используются статистические методы (выборки – малые части рассматриваемой совокупности, характеристики которых схожи с характеристиками всей совокупности). При формировании выборки необходимо рассчитать ее надежность и погрешность результатов. Существует множество различных методов формирования выборок, как случайных, так и стратифицированных, когда формируются отдельные репрезентативные выборки по каждому сегменту (сектору) генеральной совокупности, географическому региону и т. д.</w:t>
      </w:r>
    </w:p>
    <w:p w14:paraId="0E3A1D67"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 xml:space="preserve">Страховые компании ведут статистику общего числа несчастных случаев, ущерба от них, числа полисов и доходов от них и сравнивают затраты на покрытие ущерба с итоговым доходом от страховых премий. Наряду с этими основными переменными учитываются и другие, в частности возраст застрахованного или место его проживания. Они позволяют определить формулы, по которым можно спрогнозировать риски, вероятность страховых случаев и т. д. с помощью </w:t>
      </w:r>
      <w:proofErr w:type="spellStart"/>
      <w:r w:rsidRPr="00E504B9">
        <w:rPr>
          <w:rFonts w:ascii="Times New Roman" w:eastAsia="Times New Roman" w:hAnsi="Times New Roman" w:cs="Times New Roman"/>
          <w:sz w:val="24"/>
          <w:szCs w:val="24"/>
          <w:lang w:eastAsia="ru-RU"/>
        </w:rPr>
        <w:t>многовариационного</w:t>
      </w:r>
      <w:proofErr w:type="spellEnd"/>
      <w:r w:rsidRPr="00E504B9">
        <w:rPr>
          <w:rFonts w:ascii="Times New Roman" w:eastAsia="Times New Roman" w:hAnsi="Times New Roman" w:cs="Times New Roman"/>
          <w:sz w:val="24"/>
          <w:szCs w:val="24"/>
          <w:lang w:eastAsia="ru-RU"/>
        </w:rPr>
        <w:t xml:space="preserve"> анализа, кластерного анализа и критерия хи-квадрат.</w:t>
      </w:r>
    </w:p>
    <w:p w14:paraId="6686AD17"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В актуарных расчетах страховых премий при страховании жизни используются статистические таблицы (матрицы), в которых для каждой половозрастной группы на основе данных прошлых периодов определяется вероятность дожития до определенного возраста. Зная затраты на возмещение ущерба от несчастных случаев, можно определить размер страховых премий, при котором страховой бизнес будет прибыльным.</w:t>
      </w:r>
    </w:p>
    <w:p w14:paraId="57AB3FCB" w14:textId="77777777" w:rsidR="00C43BAB" w:rsidRPr="00E504B9" w:rsidRDefault="00C43BAB" w:rsidP="00865F15">
      <w:pPr>
        <w:numPr>
          <w:ilvl w:val="1"/>
          <w:numId w:val="4"/>
        </w:numPr>
        <w:shd w:val="clear" w:color="auto" w:fill="FFFFFF"/>
        <w:spacing w:after="0" w:line="240" w:lineRule="auto"/>
        <w:jc w:val="both"/>
        <w:outlineLvl w:val="0"/>
        <w:rPr>
          <w:rFonts w:ascii="Times New Roman" w:eastAsia="Times New Roman" w:hAnsi="Times New Roman" w:cs="Times New Roman"/>
          <w:b/>
          <w:sz w:val="24"/>
          <w:szCs w:val="24"/>
          <w:lang w:eastAsia="ru-RU"/>
        </w:rPr>
      </w:pPr>
      <w:bookmarkStart w:id="10" w:name="_Toc103372932"/>
      <w:r w:rsidRPr="00E504B9">
        <w:rPr>
          <w:rFonts w:ascii="Times New Roman" w:eastAsia="Times New Roman" w:hAnsi="Times New Roman" w:cs="Times New Roman"/>
          <w:b/>
          <w:sz w:val="24"/>
          <w:szCs w:val="24"/>
          <w:lang w:eastAsia="ru-RU"/>
        </w:rPr>
        <w:t>Применение разделов математики в реальном современном мире</w:t>
      </w:r>
      <w:bookmarkEnd w:id="10"/>
    </w:p>
    <w:p w14:paraId="5FBB32EC" w14:textId="7865F9D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 xml:space="preserve">«Нет такого раздела математики, пусть даже самого абстрактного, который не может когда-либо быть применен к реальному миру» </w:t>
      </w:r>
      <w:r w:rsidR="009B0809" w:rsidRPr="00E504B9">
        <w:rPr>
          <w:rFonts w:ascii="Times New Roman" w:hAnsi="Times New Roman" w:cs="Times New Roman"/>
          <w:sz w:val="24"/>
          <w:szCs w:val="24"/>
        </w:rPr>
        <w:t>Н. И.</w:t>
      </w:r>
      <w:r w:rsidRPr="00E504B9">
        <w:rPr>
          <w:rFonts w:ascii="Times New Roman" w:hAnsi="Times New Roman" w:cs="Times New Roman"/>
          <w:sz w:val="24"/>
          <w:szCs w:val="24"/>
        </w:rPr>
        <w:t xml:space="preserve"> Лобачевский [7, С.9].</w:t>
      </w:r>
    </w:p>
    <w:p w14:paraId="2B9D8252" w14:textId="77777777" w:rsidR="00C43BAB" w:rsidRPr="00E504B9" w:rsidRDefault="00C43BAB" w:rsidP="009B0809">
      <w:pPr>
        <w:keepNext/>
        <w:numPr>
          <w:ilvl w:val="2"/>
          <w:numId w:val="4"/>
        </w:numPr>
        <w:shd w:val="clear" w:color="auto" w:fill="FFFFFF"/>
        <w:spacing w:after="0" w:line="240" w:lineRule="auto"/>
        <w:jc w:val="both"/>
        <w:outlineLvl w:val="0"/>
        <w:rPr>
          <w:rFonts w:ascii="Times New Roman" w:eastAsia="Times New Roman" w:hAnsi="Times New Roman" w:cs="Times New Roman"/>
          <w:b/>
          <w:sz w:val="24"/>
          <w:szCs w:val="24"/>
          <w:lang w:eastAsia="ru-RU"/>
        </w:rPr>
      </w:pPr>
      <w:bookmarkStart w:id="11" w:name="_Toc103372933"/>
      <w:r w:rsidRPr="00E504B9">
        <w:rPr>
          <w:rFonts w:ascii="Times New Roman" w:eastAsia="Times New Roman" w:hAnsi="Times New Roman" w:cs="Times New Roman"/>
          <w:b/>
          <w:sz w:val="24"/>
          <w:szCs w:val="24"/>
          <w:lang w:eastAsia="ru-RU"/>
        </w:rPr>
        <w:t>Кредитные карты</w:t>
      </w:r>
      <w:bookmarkEnd w:id="11"/>
    </w:p>
    <w:p w14:paraId="549D3D8F"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Дебетовые и кредитные карты, предлагаемые крупными банками и универмагами, фактически определяются набором групп чисел, рассчитанных и проверяемых одним и тем же алгоритмом, основанным на модульной арифметике.</w:t>
      </w:r>
    </w:p>
    <w:p w14:paraId="2F4F7283"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Большинство карт имеет 16 цифр от 0 до 9. Числа сгруппированы по четыре цифры, чтобы их легче было прочитать. Обозначим их следующим образом ABCD EFGH IJKL MNOP</w:t>
      </w:r>
    </w:p>
    <w:p w14:paraId="15E8E415"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Каждая группа цифр кодирует определенную информацию: первая группа (ABCD) идентифицирует банк (или любой другой субъект, оказывающий услуги).</w:t>
      </w:r>
    </w:p>
    <w:p w14:paraId="2282C0F6"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Каждый банк имеет свой номер, который может меняться в зависимости от континента, а также от бренда карты и условий. Пятая цифра (Е) соответствует типу карты и указывает, какое финансовое учреждение управляет счетом. Это не жесткое правило.</w:t>
      </w:r>
    </w:p>
    <w:p w14:paraId="0D317436" w14:textId="77777777" w:rsidR="00C43BAB" w:rsidRPr="00E504B9" w:rsidRDefault="00C43BAB" w:rsidP="00C43BAB">
      <w:pPr>
        <w:keepNext/>
        <w:spacing w:after="0" w:line="240" w:lineRule="auto"/>
        <w:jc w:val="center"/>
        <w:rPr>
          <w:rFonts w:ascii="Times New Roman" w:hAnsi="Times New Roman" w:cs="Times New Roman"/>
          <w:bCs/>
          <w:sz w:val="24"/>
          <w:szCs w:val="24"/>
        </w:rPr>
      </w:pPr>
      <w:r w:rsidRPr="00E504B9">
        <w:rPr>
          <w:rFonts w:ascii="Times New Roman" w:hAnsi="Times New Roman" w:cs="Times New Roman"/>
          <w:bCs/>
          <w:sz w:val="24"/>
          <w:szCs w:val="24"/>
        </w:rPr>
        <w:t xml:space="preserve">Таблица </w:t>
      </w:r>
      <w:r w:rsidRPr="00E504B9">
        <w:rPr>
          <w:rFonts w:ascii="Times New Roman" w:hAnsi="Times New Roman" w:cs="Times New Roman"/>
          <w:bCs/>
          <w:sz w:val="24"/>
          <w:szCs w:val="24"/>
        </w:rPr>
        <w:fldChar w:fldCharType="begin"/>
      </w:r>
      <w:r w:rsidRPr="00E504B9">
        <w:rPr>
          <w:rFonts w:ascii="Times New Roman" w:hAnsi="Times New Roman" w:cs="Times New Roman"/>
          <w:bCs/>
          <w:sz w:val="24"/>
          <w:szCs w:val="24"/>
        </w:rPr>
        <w:instrText xml:space="preserve"> SEQ Таблица \* ARABIC </w:instrText>
      </w:r>
      <w:r w:rsidRPr="00E504B9">
        <w:rPr>
          <w:rFonts w:ascii="Times New Roman" w:hAnsi="Times New Roman" w:cs="Times New Roman"/>
          <w:bCs/>
          <w:sz w:val="24"/>
          <w:szCs w:val="24"/>
        </w:rPr>
        <w:fldChar w:fldCharType="separate"/>
      </w:r>
      <w:r w:rsidRPr="00E504B9">
        <w:rPr>
          <w:rFonts w:ascii="Times New Roman" w:hAnsi="Times New Roman" w:cs="Times New Roman"/>
          <w:bCs/>
          <w:noProof/>
          <w:sz w:val="24"/>
          <w:szCs w:val="24"/>
        </w:rPr>
        <w:t>1</w:t>
      </w:r>
      <w:r w:rsidRPr="00E504B9">
        <w:rPr>
          <w:rFonts w:ascii="Times New Roman" w:hAnsi="Times New Roman" w:cs="Times New Roman"/>
          <w:bCs/>
          <w:sz w:val="24"/>
          <w:szCs w:val="24"/>
        </w:rPr>
        <w:fldChar w:fldCharType="end"/>
      </w:r>
      <w:r w:rsidRPr="00E504B9">
        <w:rPr>
          <w:rFonts w:ascii="Times New Roman" w:hAnsi="Times New Roman" w:cs="Times New Roman"/>
          <w:bCs/>
          <w:sz w:val="24"/>
          <w:szCs w:val="24"/>
        </w:rPr>
        <w:t xml:space="preserve">. </w:t>
      </w:r>
      <w:r w:rsidRPr="00E504B9">
        <w:rPr>
          <w:rFonts w:ascii="Times New Roman" w:hAnsi="Times New Roman" w:cs="Times New Roman"/>
          <w:b/>
          <w:bCs/>
          <w:sz w:val="24"/>
          <w:szCs w:val="24"/>
        </w:rPr>
        <w:t>Типы финансовых учреждений</w:t>
      </w:r>
    </w:p>
    <w:tbl>
      <w:tblPr>
        <w:tblStyle w:val="13"/>
        <w:tblW w:w="0" w:type="auto"/>
        <w:jc w:val="center"/>
        <w:tblLayout w:type="fixed"/>
        <w:tblLook w:val="04A0" w:firstRow="1" w:lastRow="0" w:firstColumn="1" w:lastColumn="0" w:noHBand="0" w:noVBand="1"/>
      </w:tblPr>
      <w:tblGrid>
        <w:gridCol w:w="2835"/>
        <w:gridCol w:w="2835"/>
      </w:tblGrid>
      <w:tr w:rsidR="00C43BAB" w:rsidRPr="00E504B9" w14:paraId="76086F86" w14:textId="77777777" w:rsidTr="00757692">
        <w:trPr>
          <w:jc w:val="center"/>
        </w:trPr>
        <w:tc>
          <w:tcPr>
            <w:tcW w:w="2835" w:type="dxa"/>
            <w:shd w:val="clear" w:color="auto" w:fill="BFBFBF" w:themeFill="background1" w:themeFillShade="BF"/>
            <w:vAlign w:val="center"/>
          </w:tcPr>
          <w:p w14:paraId="3D440319" w14:textId="77777777" w:rsidR="00C43BAB" w:rsidRPr="00E504B9" w:rsidRDefault="00C43BAB" w:rsidP="00757692">
            <w:pPr>
              <w:rPr>
                <w:b/>
              </w:rPr>
            </w:pPr>
            <w:r w:rsidRPr="00E504B9">
              <w:rPr>
                <w:b/>
              </w:rPr>
              <w:t>Тип</w:t>
            </w:r>
          </w:p>
        </w:tc>
        <w:tc>
          <w:tcPr>
            <w:tcW w:w="2835" w:type="dxa"/>
            <w:shd w:val="clear" w:color="auto" w:fill="BFBFBF" w:themeFill="background1" w:themeFillShade="BF"/>
            <w:vAlign w:val="center"/>
          </w:tcPr>
          <w:p w14:paraId="7537BADC" w14:textId="77777777" w:rsidR="00C43BAB" w:rsidRPr="00E504B9" w:rsidRDefault="00C43BAB" w:rsidP="00757692">
            <w:pPr>
              <w:rPr>
                <w:b/>
                <w:lang w:val="en-US"/>
              </w:rPr>
            </w:pPr>
            <w:r w:rsidRPr="00E504B9">
              <w:rPr>
                <w:b/>
              </w:rPr>
              <w:t>Провайдер</w:t>
            </w:r>
          </w:p>
        </w:tc>
      </w:tr>
      <w:tr w:rsidR="00C43BAB" w:rsidRPr="00E504B9" w14:paraId="15D0961E" w14:textId="77777777" w:rsidTr="00757692">
        <w:trPr>
          <w:jc w:val="center"/>
        </w:trPr>
        <w:tc>
          <w:tcPr>
            <w:tcW w:w="2835" w:type="dxa"/>
            <w:vAlign w:val="center"/>
          </w:tcPr>
          <w:p w14:paraId="3CAB4D35" w14:textId="77777777" w:rsidR="00C43BAB" w:rsidRPr="00E504B9" w:rsidRDefault="00C43BAB" w:rsidP="00757692">
            <w:r w:rsidRPr="00E504B9">
              <w:t>3</w:t>
            </w:r>
          </w:p>
        </w:tc>
        <w:tc>
          <w:tcPr>
            <w:tcW w:w="2835" w:type="dxa"/>
            <w:vAlign w:val="center"/>
          </w:tcPr>
          <w:p w14:paraId="12BDC8E4" w14:textId="77777777" w:rsidR="00C43BAB" w:rsidRPr="00E504B9" w:rsidRDefault="00C43BAB" w:rsidP="00757692">
            <w:pPr>
              <w:rPr>
                <w:lang w:val="en-US"/>
              </w:rPr>
            </w:pPr>
            <w:r w:rsidRPr="00E504B9">
              <w:rPr>
                <w:lang w:val="en-US"/>
              </w:rPr>
              <w:t>American Express</w:t>
            </w:r>
          </w:p>
        </w:tc>
      </w:tr>
      <w:tr w:rsidR="00C43BAB" w:rsidRPr="00E504B9" w14:paraId="3E5CE5E8" w14:textId="77777777" w:rsidTr="00757692">
        <w:trPr>
          <w:jc w:val="center"/>
        </w:trPr>
        <w:tc>
          <w:tcPr>
            <w:tcW w:w="2835" w:type="dxa"/>
            <w:vAlign w:val="center"/>
          </w:tcPr>
          <w:p w14:paraId="7E1BB4B7" w14:textId="77777777" w:rsidR="00C43BAB" w:rsidRPr="00E504B9" w:rsidRDefault="00C43BAB" w:rsidP="00757692">
            <w:r w:rsidRPr="00E504B9">
              <w:t>4; 0,2</w:t>
            </w:r>
          </w:p>
        </w:tc>
        <w:tc>
          <w:tcPr>
            <w:tcW w:w="2835" w:type="dxa"/>
            <w:vAlign w:val="center"/>
          </w:tcPr>
          <w:p w14:paraId="07F0DD0D" w14:textId="77777777" w:rsidR="00C43BAB" w:rsidRPr="00E504B9" w:rsidRDefault="00C43BAB" w:rsidP="00757692">
            <w:pPr>
              <w:rPr>
                <w:lang w:val="en-US"/>
              </w:rPr>
            </w:pPr>
            <w:r w:rsidRPr="00E504B9">
              <w:rPr>
                <w:lang w:val="en-US"/>
              </w:rPr>
              <w:t>Visa</w:t>
            </w:r>
          </w:p>
        </w:tc>
      </w:tr>
      <w:tr w:rsidR="00C43BAB" w:rsidRPr="00E504B9" w14:paraId="1AEFE675" w14:textId="77777777" w:rsidTr="00757692">
        <w:trPr>
          <w:jc w:val="center"/>
        </w:trPr>
        <w:tc>
          <w:tcPr>
            <w:tcW w:w="2835" w:type="dxa"/>
            <w:vAlign w:val="center"/>
          </w:tcPr>
          <w:p w14:paraId="0CECD93D" w14:textId="77777777" w:rsidR="00C43BAB" w:rsidRPr="00E504B9" w:rsidRDefault="00C43BAB" w:rsidP="00757692">
            <w:r w:rsidRPr="00E504B9">
              <w:t>5,0</w:t>
            </w:r>
          </w:p>
        </w:tc>
        <w:tc>
          <w:tcPr>
            <w:tcW w:w="2835" w:type="dxa"/>
            <w:vAlign w:val="center"/>
          </w:tcPr>
          <w:p w14:paraId="7556B879" w14:textId="77777777" w:rsidR="00C43BAB" w:rsidRPr="00E504B9" w:rsidRDefault="00C43BAB" w:rsidP="00757692">
            <w:pPr>
              <w:rPr>
                <w:lang w:val="en-US"/>
              </w:rPr>
            </w:pPr>
            <w:r w:rsidRPr="00E504B9">
              <w:rPr>
                <w:lang w:val="en-US"/>
              </w:rPr>
              <w:t>MasterCard</w:t>
            </w:r>
          </w:p>
        </w:tc>
      </w:tr>
      <w:tr w:rsidR="00C43BAB" w:rsidRPr="00E504B9" w14:paraId="10B1C114" w14:textId="77777777" w:rsidTr="00757692">
        <w:trPr>
          <w:jc w:val="center"/>
        </w:trPr>
        <w:tc>
          <w:tcPr>
            <w:tcW w:w="2835" w:type="dxa"/>
            <w:vAlign w:val="center"/>
          </w:tcPr>
          <w:p w14:paraId="0068CA95" w14:textId="77777777" w:rsidR="00C43BAB" w:rsidRPr="00E504B9" w:rsidRDefault="00C43BAB" w:rsidP="00757692">
            <w:r w:rsidRPr="00E504B9">
              <w:t>6</w:t>
            </w:r>
          </w:p>
        </w:tc>
        <w:tc>
          <w:tcPr>
            <w:tcW w:w="2835" w:type="dxa"/>
            <w:vAlign w:val="center"/>
          </w:tcPr>
          <w:p w14:paraId="4F3072D2" w14:textId="77777777" w:rsidR="00C43BAB" w:rsidRPr="00E504B9" w:rsidRDefault="00C43BAB" w:rsidP="00757692">
            <w:pPr>
              <w:rPr>
                <w:lang w:val="en-US"/>
              </w:rPr>
            </w:pPr>
            <w:r w:rsidRPr="00E504B9">
              <w:rPr>
                <w:lang w:val="en-US"/>
              </w:rPr>
              <w:t>Discover</w:t>
            </w:r>
          </w:p>
        </w:tc>
      </w:tr>
    </w:tbl>
    <w:p w14:paraId="0E48D584"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 xml:space="preserve">Следующие десять цифр (FGH IJKL MNO) являются уникальным идентификатором для каждой карты. Эти числа связаны с номером счета клиента, с уровнем карты — </w:t>
      </w:r>
      <w:r w:rsidRPr="00E504B9">
        <w:rPr>
          <w:rFonts w:ascii="Georgia" w:eastAsiaTheme="majorEastAsia" w:hAnsi="Georgia" w:cs="Times New Roman"/>
          <w:i/>
          <w:iCs/>
          <w:sz w:val="24"/>
          <w:szCs w:val="24"/>
        </w:rPr>
        <w:t>Classic, Gold, Platinum</w:t>
      </w:r>
      <w:r w:rsidRPr="00E504B9">
        <w:rPr>
          <w:rFonts w:ascii="Times New Roman" w:hAnsi="Times New Roman" w:cs="Times New Roman"/>
          <w:sz w:val="24"/>
          <w:szCs w:val="24"/>
        </w:rPr>
        <w:t xml:space="preserve"> и т. д., а также с кредитным лимитом, сроком действия и процентными ставками по типу баланса.</w:t>
      </w:r>
    </w:p>
    <w:p w14:paraId="1B33D3BD"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Контрольная цифра (Р) связана с предыдущими цифрами в соответствии с алгоритмом Луна.</w:t>
      </w:r>
    </w:p>
    <w:p w14:paraId="2E4EC8A3"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 xml:space="preserve">В России первые шесть цифр номера карты (ABCDEF) являются банковским идентификационным номером (БИН). Первая из этих шести цифр указывает на платежную систему. Например, у карт </w:t>
      </w:r>
      <w:r w:rsidRPr="00E504B9">
        <w:rPr>
          <w:rFonts w:ascii="Georgia" w:eastAsiaTheme="majorEastAsia" w:hAnsi="Georgia" w:cs="Times New Roman"/>
          <w:i/>
          <w:iCs/>
          <w:sz w:val="24"/>
          <w:szCs w:val="24"/>
        </w:rPr>
        <w:t xml:space="preserve">Visa </w:t>
      </w:r>
      <w:r w:rsidRPr="00E504B9">
        <w:rPr>
          <w:rFonts w:ascii="Times New Roman" w:hAnsi="Times New Roman" w:cs="Times New Roman"/>
          <w:sz w:val="24"/>
          <w:szCs w:val="24"/>
        </w:rPr>
        <w:t xml:space="preserve">первая цифра – 4, у </w:t>
      </w:r>
      <w:r w:rsidRPr="00E504B9">
        <w:rPr>
          <w:rFonts w:ascii="Georgia" w:eastAsiaTheme="majorEastAsia" w:hAnsi="Georgia" w:cs="Times New Roman"/>
          <w:i/>
          <w:iCs/>
          <w:sz w:val="24"/>
          <w:szCs w:val="24"/>
        </w:rPr>
        <w:t>MasterCard</w:t>
      </w:r>
      <w:r w:rsidRPr="00E504B9">
        <w:rPr>
          <w:rFonts w:ascii="Times New Roman" w:hAnsi="Times New Roman" w:cs="Times New Roman"/>
          <w:sz w:val="24"/>
          <w:szCs w:val="24"/>
        </w:rPr>
        <w:t xml:space="preserve"> – 5 (таблица 1).</w:t>
      </w:r>
    </w:p>
    <w:p w14:paraId="1F73D9ED"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Седьмая и восьмая цифры номера карты (GH) уточняют, в рамках какой программы банка была выпущена карта. Следующие семь цифр (IJKL MNO) идентифицируют непосредственно карту. Последняя цифра (Р) – контрольная.</w:t>
      </w:r>
    </w:p>
    <w:p w14:paraId="3A7C223A"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Алгоритм Луна назван так в честь Ганса Питера Луна, немецкого инженера, разработавшего его. Для 16-значной карты этот алгоритм работает следующим образом:</w:t>
      </w:r>
    </w:p>
    <w:p w14:paraId="4739EFB3" w14:textId="77777777" w:rsidR="00C43BAB" w:rsidRPr="00E504B9" w:rsidRDefault="00C43BAB" w:rsidP="00865F15">
      <w:pPr>
        <w:numPr>
          <w:ilvl w:val="0"/>
          <w:numId w:val="5"/>
        </w:numPr>
        <w:spacing w:after="0" w:line="240" w:lineRule="auto"/>
        <w:jc w:val="both"/>
        <w:rPr>
          <w:rFonts w:ascii="Times New Roman" w:hAnsi="Times New Roman" w:cs="Times New Roman"/>
          <w:sz w:val="24"/>
          <w:szCs w:val="24"/>
        </w:rPr>
      </w:pPr>
      <w:r w:rsidRPr="00E504B9">
        <w:rPr>
          <w:rFonts w:ascii="Times New Roman" w:hAnsi="Times New Roman" w:cs="Times New Roman"/>
          <w:sz w:val="24"/>
          <w:szCs w:val="24"/>
        </w:rPr>
        <w:lastRenderedPageBreak/>
        <w:t xml:space="preserve">Каждую цифру в нечетной позиции, начиная с первого числа слева, мы умножаем на два. Если результат больше 9, мы складываем обе цифры этого двузначного числа (или, что то же самое, вычитаем из него 9). Например, если мы получили 18, сложение цифр дает 1 + 8 = 9, а вычитание – </w:t>
      </w:r>
      <w:proofErr w:type="gramStart"/>
      <w:r w:rsidRPr="00E504B9">
        <w:rPr>
          <w:rFonts w:ascii="Times New Roman" w:hAnsi="Times New Roman" w:cs="Times New Roman"/>
          <w:sz w:val="24"/>
          <w:szCs w:val="24"/>
        </w:rPr>
        <w:t>18 – 9</w:t>
      </w:r>
      <w:proofErr w:type="gramEnd"/>
      <w:r w:rsidRPr="00E504B9">
        <w:rPr>
          <w:rFonts w:ascii="Times New Roman" w:hAnsi="Times New Roman" w:cs="Times New Roman"/>
          <w:sz w:val="24"/>
          <w:szCs w:val="24"/>
        </w:rPr>
        <w:t xml:space="preserve"> = 9.</w:t>
      </w:r>
    </w:p>
    <w:p w14:paraId="14AD7DB2" w14:textId="77777777" w:rsidR="00C43BAB" w:rsidRPr="00E504B9" w:rsidRDefault="00C43BAB" w:rsidP="00865F15">
      <w:pPr>
        <w:numPr>
          <w:ilvl w:val="0"/>
          <w:numId w:val="5"/>
        </w:numPr>
        <w:spacing w:after="0" w:line="240" w:lineRule="auto"/>
        <w:jc w:val="both"/>
        <w:rPr>
          <w:rFonts w:ascii="Times New Roman" w:hAnsi="Times New Roman" w:cs="Times New Roman"/>
          <w:sz w:val="24"/>
          <w:szCs w:val="24"/>
        </w:rPr>
      </w:pPr>
      <w:r w:rsidRPr="00E504B9">
        <w:rPr>
          <w:rFonts w:ascii="Times New Roman" w:hAnsi="Times New Roman" w:cs="Times New Roman"/>
          <w:sz w:val="24"/>
          <w:szCs w:val="24"/>
        </w:rPr>
        <w:t>Затем мы складываем все полученные таким образом результаты, а также цифры, расположенные на четных позициях (в том числе последнюю контрольную цифру).</w:t>
      </w:r>
    </w:p>
    <w:p w14:paraId="5EBBDD12" w14:textId="77777777" w:rsidR="00C43BAB" w:rsidRPr="00E504B9" w:rsidRDefault="00C43BAB" w:rsidP="00865F15">
      <w:pPr>
        <w:numPr>
          <w:ilvl w:val="0"/>
          <w:numId w:val="5"/>
        </w:numPr>
        <w:spacing w:after="0" w:line="240" w:lineRule="auto"/>
        <w:jc w:val="both"/>
        <w:rPr>
          <w:rFonts w:ascii="Times New Roman" w:hAnsi="Times New Roman" w:cs="Times New Roman"/>
          <w:sz w:val="24"/>
          <w:szCs w:val="24"/>
        </w:rPr>
      </w:pPr>
      <w:r w:rsidRPr="00E504B9">
        <w:rPr>
          <w:rFonts w:ascii="Times New Roman" w:hAnsi="Times New Roman" w:cs="Times New Roman"/>
          <w:sz w:val="24"/>
          <w:szCs w:val="24"/>
        </w:rPr>
        <w:t>Если окончательная сумма кратна 10 (то есть ее значение равно нулю по модулю 10), номер карты является действительным. Заметим, что именно последняя контрольная цифра делает общую сумму кратной 10.</w:t>
      </w:r>
    </w:p>
    <w:p w14:paraId="681CD959"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Например, пусть карта имеет следующий номер:</w:t>
      </w:r>
    </w:p>
    <w:p w14:paraId="35CB150F"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1234 5678 9012 3452</w:t>
      </w:r>
    </w:p>
    <w:p w14:paraId="4AF39F3D"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По алгоритму Луна имеем:</w:t>
      </w:r>
    </w:p>
    <w:p w14:paraId="7F30C93D"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1∙2 = 2</w:t>
      </w:r>
    </w:p>
    <w:p w14:paraId="0DA52073"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3∙2 = 6</w:t>
      </w:r>
    </w:p>
    <w:p w14:paraId="12DA95DA"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5∙2 = 10 =&gt; 1 + 0 = 1</w:t>
      </w:r>
    </w:p>
    <w:p w14:paraId="66B376E7"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 xml:space="preserve">7∙2=14 =&gt; 1 + 4 = 5 (или </w:t>
      </w:r>
      <w:proofErr w:type="gramStart"/>
      <w:r w:rsidRPr="00E504B9">
        <w:rPr>
          <w:rFonts w:ascii="Times New Roman" w:hAnsi="Times New Roman" w:cs="Times New Roman"/>
          <w:sz w:val="24"/>
          <w:szCs w:val="24"/>
        </w:rPr>
        <w:t>14-9</w:t>
      </w:r>
      <w:proofErr w:type="gramEnd"/>
      <w:r w:rsidRPr="00E504B9">
        <w:rPr>
          <w:rFonts w:ascii="Times New Roman" w:hAnsi="Times New Roman" w:cs="Times New Roman"/>
          <w:sz w:val="24"/>
          <w:szCs w:val="24"/>
        </w:rPr>
        <w:t xml:space="preserve"> = 5)</w:t>
      </w:r>
    </w:p>
    <w:p w14:paraId="0DE56A4A"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9∙2 = 18 =&gt; 1 + 8 = 9</w:t>
      </w:r>
    </w:p>
    <w:p w14:paraId="352B61B7"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1∙2 = 2</w:t>
      </w:r>
    </w:p>
    <w:p w14:paraId="5C50723C"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3∙2 = 6</w:t>
      </w:r>
    </w:p>
    <w:p w14:paraId="153B4FF3"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5∙2 = 10 =&gt; 1 + 0 = 1</w:t>
      </w:r>
    </w:p>
    <w:p w14:paraId="1F76E330"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Далее найдем сумму результатов и цифр на четных позициях:</w:t>
      </w:r>
    </w:p>
    <w:p w14:paraId="2EF66DF9"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2 + 6 + 1 + 5 + 9 + 2 + 6 + 1 = 32</w:t>
      </w:r>
    </w:p>
    <w:p w14:paraId="3EE5B283"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2 + 4 + 6 + 8 + 0 + 2 + 4 + 2 = 28</w:t>
      </w:r>
    </w:p>
    <w:p w14:paraId="0CFE2941"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32 + 28 = 60</w:t>
      </w:r>
    </w:p>
    <w:p w14:paraId="0D81580A"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Результат равен 60, это число кратно 10. Поэтому номер карты является действительным.</w:t>
      </w:r>
    </w:p>
    <w:p w14:paraId="361B3EAA"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 xml:space="preserve">Алгоритм Луна можно применить другим способом: номер карты ABCD EFGH IJKL MNOP является правильным, если удвоенная сумма цифр на нечетных позициях и сумма цифр на четных позициях плюс количество цифр на нечетных позициях, которые больше, чем 4, кратно 10. </w:t>
      </w:r>
    </w:p>
    <w:p w14:paraId="4E3FE117"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Это правило записывается так:</w:t>
      </w:r>
    </w:p>
    <w:p w14:paraId="03AB0753"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2 (A + C + E + G + 1 + К + М + О) + (B + D + F + H + J + L + N + P) + (количество цифр на нечетных позициях, которые больше, чем 4) = 0 (</w:t>
      </w:r>
      <w:proofErr w:type="spellStart"/>
      <w:r w:rsidRPr="00E504B9">
        <w:rPr>
          <w:rFonts w:ascii="Times New Roman" w:hAnsi="Times New Roman" w:cs="Times New Roman"/>
          <w:sz w:val="24"/>
          <w:szCs w:val="24"/>
        </w:rPr>
        <w:t>mod</w:t>
      </w:r>
      <w:proofErr w:type="spellEnd"/>
      <w:r w:rsidRPr="00E504B9">
        <w:rPr>
          <w:rFonts w:ascii="Times New Roman" w:hAnsi="Times New Roman" w:cs="Times New Roman"/>
          <w:sz w:val="24"/>
          <w:szCs w:val="24"/>
        </w:rPr>
        <w:t xml:space="preserve"> 10).</w:t>
      </w:r>
    </w:p>
    <w:p w14:paraId="5344B811"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Применим это правило к предыдущему примеру:</w:t>
      </w:r>
    </w:p>
    <w:p w14:paraId="0E5657DE"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1234 5678 9012 3452</w:t>
      </w:r>
    </w:p>
    <w:p w14:paraId="2175A482"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2 (1 + 3 + 5 + 7 + 9 + 1 + 3 + 5) + (2 + 4 + 6 + 8 + 0 + 2 + 4 + 2) + (4) = 100 0 (</w:t>
      </w:r>
      <w:proofErr w:type="spellStart"/>
      <w:r w:rsidRPr="00E504B9">
        <w:rPr>
          <w:rFonts w:ascii="Times New Roman" w:hAnsi="Times New Roman" w:cs="Times New Roman"/>
          <w:sz w:val="24"/>
          <w:szCs w:val="24"/>
        </w:rPr>
        <w:t>mod</w:t>
      </w:r>
      <w:proofErr w:type="spellEnd"/>
      <w:r w:rsidRPr="00E504B9">
        <w:rPr>
          <w:rFonts w:ascii="Times New Roman" w:hAnsi="Times New Roman" w:cs="Times New Roman"/>
          <w:sz w:val="24"/>
          <w:szCs w:val="24"/>
        </w:rPr>
        <w:t xml:space="preserve"> 10).</w:t>
      </w:r>
    </w:p>
    <w:p w14:paraId="3934E64B"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 xml:space="preserve">Снова мы убедились, что номер кредитной карты является действительным, и показали, что на первый взгляд случайные номера карт соответствуют строгому математическому стандарту [3, </w:t>
      </w:r>
      <w:r w:rsidRPr="00E504B9">
        <w:rPr>
          <w:rFonts w:ascii="Times New Roman" w:hAnsi="Times New Roman" w:cs="Times New Roman"/>
          <w:sz w:val="24"/>
          <w:szCs w:val="24"/>
          <w:lang w:val="en-US"/>
        </w:rPr>
        <w:t>C</w:t>
      </w:r>
      <w:r w:rsidRPr="00E504B9">
        <w:rPr>
          <w:rFonts w:ascii="Times New Roman" w:hAnsi="Times New Roman" w:cs="Times New Roman"/>
          <w:sz w:val="24"/>
          <w:szCs w:val="24"/>
        </w:rPr>
        <w:t>.88].</w:t>
      </w:r>
    </w:p>
    <w:p w14:paraId="3D73A7A2" w14:textId="77777777" w:rsidR="00C43BAB" w:rsidRPr="00E504B9" w:rsidRDefault="00C43BAB" w:rsidP="00865F15">
      <w:pPr>
        <w:numPr>
          <w:ilvl w:val="2"/>
          <w:numId w:val="4"/>
        </w:numPr>
        <w:shd w:val="clear" w:color="auto" w:fill="FFFFFF"/>
        <w:spacing w:after="0" w:line="240" w:lineRule="auto"/>
        <w:jc w:val="both"/>
        <w:outlineLvl w:val="0"/>
        <w:rPr>
          <w:rFonts w:ascii="Times New Roman" w:eastAsia="Times New Roman" w:hAnsi="Times New Roman" w:cs="Times New Roman"/>
          <w:b/>
          <w:sz w:val="24"/>
          <w:szCs w:val="24"/>
          <w:lang w:eastAsia="ru-RU"/>
        </w:rPr>
      </w:pPr>
      <w:bookmarkStart w:id="12" w:name="_Toc103372934"/>
      <w:r w:rsidRPr="00E504B9">
        <w:rPr>
          <w:rFonts w:ascii="Times New Roman" w:eastAsia="Times New Roman" w:hAnsi="Times New Roman" w:cs="Times New Roman"/>
          <w:b/>
          <w:sz w:val="24"/>
          <w:szCs w:val="24"/>
          <w:lang w:eastAsia="ru-RU"/>
        </w:rPr>
        <w:t>Взмахи крыльев бабочки и прогноз погоды</w:t>
      </w:r>
      <w:bookmarkEnd w:id="12"/>
    </w:p>
    <w:p w14:paraId="18F2CA45"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В 1961 году метеоролог Эдвард Нортон Лоренц (1917–2008) построил динамическую систему, которую применил в качестве модели для прогнозирования погоды. Однажды он ввел в компьютер число 0,506 вместо 0,506127 и, к своему удивлению, обнаружил, что это небольшое отклонение входных данных приводило к значительным изменениям состояния динамической системы. Лоренц проверял полученный результат снова и снова и всякий раз получал столь же удивительные результаты. Так официально появилась на свет одна из самых изучаемых тем в теории хаоса – эффект бабочки.</w:t>
      </w:r>
    </w:p>
    <w:p w14:paraId="3546796E"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Более подробные исследования помогли несколько упорядочить этот хаос. Выходные данные по-прежнему оставались хаотическими, однако, проследовав непредсказуемыми путями, они стремились к некоему итоговому множеству, словно испытывая к нему непреодолимое влечение.</w:t>
      </w:r>
    </w:p>
    <w:p w14:paraId="6BAD4BEC"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 xml:space="preserve">Множество всех этих бесконечно больших итоговых значений называется аттрактором. Когда точка динамической системы движется беспорядочно, хаотически, ее «пунктом назначения» на бесконечности будет точка аттрактора. Хаотическая траектория в каждый момент времени является </w:t>
      </w:r>
      <w:r w:rsidRPr="00E504B9">
        <w:rPr>
          <w:rFonts w:ascii="Times New Roman" w:eastAsia="Times New Roman" w:hAnsi="Times New Roman" w:cs="Times New Roman"/>
          <w:sz w:val="24"/>
          <w:szCs w:val="24"/>
          <w:lang w:eastAsia="ru-RU"/>
        </w:rPr>
        <w:lastRenderedPageBreak/>
        <w:t>хаотической, однако на бесконечности, в пределе, который никогда не будет достигнут, она окончит свое существование в аттракторе.</w:t>
      </w:r>
    </w:p>
    <w:p w14:paraId="72468A34"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Эта точка обладает неотразимой притягательностью. Лоренц первым проанализировал хаос метеорологических прогнозов и описал аттрактор – множество точек, по форме отдаленно напоминающее крылья бабочки. Это множество является фрактальным и представляет собой настоящее геометрическое чудо (рисунок 4).</w:t>
      </w:r>
    </w:p>
    <w:p w14:paraId="1730D545" w14:textId="77777777" w:rsidR="00C43BAB" w:rsidRPr="00E504B9" w:rsidRDefault="00C43BAB" w:rsidP="00C43BAB">
      <w:pPr>
        <w:keepNext/>
        <w:shd w:val="clear" w:color="auto" w:fill="FFFFFF"/>
        <w:spacing w:after="0" w:line="240" w:lineRule="auto"/>
        <w:jc w:val="center"/>
        <w:rPr>
          <w:rFonts w:ascii="Times New Roman" w:eastAsia="Times New Roman" w:hAnsi="Times New Roman" w:cs="Times New Roman"/>
          <w:sz w:val="24"/>
          <w:szCs w:val="24"/>
          <w:lang w:eastAsia="ru-RU"/>
        </w:rPr>
      </w:pPr>
      <w:r w:rsidRPr="00E504B9">
        <w:rPr>
          <w:rFonts w:ascii="Times New Roman" w:eastAsia="Times New Roman" w:hAnsi="Times New Roman" w:cs="Times New Roman"/>
          <w:noProof/>
          <w:sz w:val="24"/>
          <w:szCs w:val="24"/>
          <w:lang w:eastAsia="ru-RU"/>
        </w:rPr>
        <w:drawing>
          <wp:inline distT="0" distB="0" distL="0" distR="0" wp14:anchorId="48F5E1C0" wp14:editId="4BEA91AB">
            <wp:extent cx="2520000" cy="1471009"/>
            <wp:effectExtent l="38100" t="38100" r="33020" b="3429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enz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471009"/>
                    </a:xfrm>
                    <a:prstGeom prst="rect">
                      <a:avLst/>
                    </a:prstGeom>
                    <a:ln w="28575">
                      <a:solidFill>
                        <a:srgbClr val="FF0000"/>
                      </a:solidFill>
                    </a:ln>
                  </pic:spPr>
                </pic:pic>
              </a:graphicData>
            </a:graphic>
          </wp:inline>
        </w:drawing>
      </w:r>
      <w:r w:rsidRPr="00E504B9">
        <w:rPr>
          <w:rFonts w:ascii="Times New Roman" w:eastAsia="Times New Roman" w:hAnsi="Times New Roman" w:cs="Times New Roman"/>
          <w:noProof/>
          <w:sz w:val="24"/>
          <w:szCs w:val="24"/>
          <w:lang w:eastAsia="ru-RU"/>
        </w:rPr>
        <w:drawing>
          <wp:inline distT="0" distB="0" distL="0" distR="0" wp14:anchorId="58206658" wp14:editId="1CC184A1">
            <wp:extent cx="1250824" cy="1472400"/>
            <wp:effectExtent l="38100" t="38100" r="45085" b="330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4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0824" cy="1472400"/>
                    </a:xfrm>
                    <a:prstGeom prst="rect">
                      <a:avLst/>
                    </a:prstGeom>
                    <a:ln w="28575">
                      <a:solidFill>
                        <a:srgbClr val="FF0000"/>
                      </a:solidFill>
                    </a:ln>
                  </pic:spPr>
                </pic:pic>
              </a:graphicData>
            </a:graphic>
          </wp:inline>
        </w:drawing>
      </w:r>
    </w:p>
    <w:p w14:paraId="47726C97" w14:textId="3B9CA92C" w:rsidR="00C43BAB" w:rsidRPr="00E504B9" w:rsidRDefault="00C43BAB" w:rsidP="00C43BAB">
      <w:pPr>
        <w:shd w:val="clear" w:color="auto" w:fill="FFFFFF"/>
        <w:spacing w:after="0" w:line="240" w:lineRule="auto"/>
        <w:jc w:val="center"/>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 xml:space="preserve">Рисунок </w:t>
      </w:r>
      <w:r w:rsidRPr="00E504B9">
        <w:rPr>
          <w:rFonts w:ascii="Times New Roman" w:eastAsia="Times New Roman" w:hAnsi="Times New Roman" w:cs="Times New Roman"/>
          <w:sz w:val="24"/>
          <w:szCs w:val="24"/>
          <w:lang w:eastAsia="ru-RU"/>
        </w:rPr>
        <w:fldChar w:fldCharType="begin"/>
      </w:r>
      <w:r w:rsidRPr="00E504B9">
        <w:rPr>
          <w:rFonts w:ascii="Times New Roman" w:eastAsia="Times New Roman" w:hAnsi="Times New Roman" w:cs="Times New Roman"/>
          <w:sz w:val="24"/>
          <w:szCs w:val="24"/>
          <w:lang w:eastAsia="ru-RU"/>
        </w:rPr>
        <w:instrText xml:space="preserve"> SEQ Рисунок \* ARABIC </w:instrText>
      </w:r>
      <w:r w:rsidRPr="00E504B9">
        <w:rPr>
          <w:rFonts w:ascii="Times New Roman" w:eastAsia="Times New Roman" w:hAnsi="Times New Roman" w:cs="Times New Roman"/>
          <w:sz w:val="24"/>
          <w:szCs w:val="24"/>
          <w:lang w:eastAsia="ru-RU"/>
        </w:rPr>
        <w:fldChar w:fldCharType="separate"/>
      </w:r>
      <w:r w:rsidR="00896C6E">
        <w:rPr>
          <w:rFonts w:ascii="Times New Roman" w:eastAsia="Times New Roman" w:hAnsi="Times New Roman" w:cs="Times New Roman"/>
          <w:noProof/>
          <w:sz w:val="24"/>
          <w:szCs w:val="24"/>
          <w:lang w:eastAsia="ru-RU"/>
        </w:rPr>
        <w:t>4</w:t>
      </w:r>
      <w:r w:rsidRPr="00E504B9">
        <w:rPr>
          <w:rFonts w:ascii="Times New Roman" w:eastAsia="Times New Roman" w:hAnsi="Times New Roman" w:cs="Times New Roman"/>
          <w:noProof/>
          <w:sz w:val="24"/>
          <w:szCs w:val="24"/>
          <w:lang w:eastAsia="ru-RU"/>
        </w:rPr>
        <w:fldChar w:fldCharType="end"/>
      </w:r>
      <w:r w:rsidRPr="00E504B9">
        <w:rPr>
          <w:rFonts w:ascii="Times New Roman" w:eastAsia="Times New Roman" w:hAnsi="Times New Roman" w:cs="Times New Roman"/>
          <w:sz w:val="24"/>
          <w:szCs w:val="24"/>
          <w:lang w:eastAsia="ru-RU"/>
        </w:rPr>
        <w:t xml:space="preserve"> – </w:t>
      </w:r>
      <w:r w:rsidRPr="00E504B9">
        <w:rPr>
          <w:rFonts w:ascii="Times New Roman" w:eastAsia="Times New Roman" w:hAnsi="Times New Roman" w:cs="Times New Roman"/>
          <w:b/>
          <w:sz w:val="24"/>
          <w:szCs w:val="24"/>
          <w:lang w:eastAsia="ru-RU"/>
        </w:rPr>
        <w:t xml:space="preserve">Аттрактор Лоренца – трехмерное фрактальное множество, </w:t>
      </w:r>
      <w:r w:rsidRPr="00E504B9">
        <w:rPr>
          <w:rFonts w:ascii="Times New Roman" w:eastAsia="Times New Roman" w:hAnsi="Times New Roman" w:cs="Times New Roman"/>
          <w:b/>
          <w:sz w:val="24"/>
          <w:szCs w:val="24"/>
          <w:lang w:eastAsia="ru-RU"/>
        </w:rPr>
        <w:br/>
        <w:t>по форме напоминающее крылья бабочки</w:t>
      </w:r>
    </w:p>
    <w:p w14:paraId="0BBCC35C"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 xml:space="preserve">Тот факт, что аттрактор напоминает крылья бабочки, пробудил воображение бесчисленного множества деятелей кино и литературы. Самым известным из них был писатель-фантаст Рэй </w:t>
      </w:r>
      <w:proofErr w:type="spellStart"/>
      <w:r w:rsidRPr="00E504B9">
        <w:rPr>
          <w:rFonts w:ascii="Times New Roman" w:eastAsia="Times New Roman" w:hAnsi="Times New Roman" w:cs="Times New Roman"/>
          <w:sz w:val="24"/>
          <w:szCs w:val="24"/>
          <w:lang w:eastAsia="ru-RU"/>
        </w:rPr>
        <w:t>Бредбери</w:t>
      </w:r>
      <w:proofErr w:type="spellEnd"/>
      <w:r w:rsidRPr="00E504B9">
        <w:rPr>
          <w:rFonts w:ascii="Times New Roman" w:eastAsia="Times New Roman" w:hAnsi="Times New Roman" w:cs="Times New Roman"/>
          <w:sz w:val="24"/>
          <w:szCs w:val="24"/>
          <w:lang w:eastAsia="ru-RU"/>
        </w:rPr>
        <w:t xml:space="preserve">. В своем рассказе «И грянул гром» он описывает путешествие во времени, в ходе которого гибель одной доисторической бабочки приводит к значительным изменениям в современной политике. Вместо либерального президента народ избирает диктатора-фашиста. Сложно найти более привлекательный образ: простой взмах крыльев бабочки в далеком прошлом способен определить настоящее, которое, как кажется, не имеет к этой бабочке никакого отношения. </w:t>
      </w:r>
    </w:p>
    <w:p w14:paraId="639F667A"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Динамические системы могут быть хаотическими, а небольшие предпосылки могут иметь огромные последствия. На небольших промежутках времени – ничто по сравнению с вечностью – предопределения не существует; хаос нависает грозной, бесконечно грозной тенью, которая не позволяет делать какие-либо прогнозы. На длительных промежутках времени наблюдается аттрактор, существующий необъяснимо далеко, в пределе, на границе бесконечности [6, С. 59].</w:t>
      </w:r>
    </w:p>
    <w:p w14:paraId="752B5027" w14:textId="77777777" w:rsidR="00C43BAB" w:rsidRPr="00E504B9" w:rsidRDefault="00C43BAB" w:rsidP="00865F15">
      <w:pPr>
        <w:numPr>
          <w:ilvl w:val="2"/>
          <w:numId w:val="4"/>
        </w:numPr>
        <w:shd w:val="clear" w:color="auto" w:fill="FFFFFF"/>
        <w:spacing w:after="0" w:line="240" w:lineRule="auto"/>
        <w:jc w:val="both"/>
        <w:outlineLvl w:val="0"/>
        <w:rPr>
          <w:rFonts w:ascii="Times New Roman" w:eastAsia="Times New Roman" w:hAnsi="Times New Roman" w:cs="Times New Roman"/>
          <w:b/>
          <w:sz w:val="24"/>
          <w:szCs w:val="24"/>
          <w:lang w:eastAsia="ru-RU"/>
        </w:rPr>
      </w:pPr>
      <w:bookmarkStart w:id="13" w:name="_Toc103372935"/>
      <w:r w:rsidRPr="00E504B9">
        <w:rPr>
          <w:rFonts w:ascii="Times New Roman" w:eastAsia="Times New Roman" w:hAnsi="Times New Roman" w:cs="Times New Roman"/>
          <w:b/>
          <w:sz w:val="24"/>
          <w:szCs w:val="24"/>
          <w:lang w:eastAsia="ru-RU"/>
        </w:rPr>
        <w:t>Дизайн</w:t>
      </w:r>
      <w:bookmarkEnd w:id="13"/>
    </w:p>
    <w:p w14:paraId="19AECF59"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 xml:space="preserve">«Дух геометрии» присутствует во многих дизайнерских разработках и рекламе разработанных изделий. </w:t>
      </w:r>
    </w:p>
    <w:p w14:paraId="62554174"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Например, в дизайне парфюмерных флаконов иногда используются настоящие геометрические головоломки с алгебраическими формулами. Дизайнер флаконов с мужским одеколоном и дезодорантом известной японской марки создал два флакона разной формы, которые, сложенные вместе, образовали квадрат. Один из флаконов имел форму квадрата, другой представлял собой симметричную фигуру (рисунок 5).</w:t>
      </w:r>
    </w:p>
    <w:p w14:paraId="7BBCDAD9" w14:textId="77777777" w:rsidR="00C43BAB" w:rsidRPr="00E504B9" w:rsidRDefault="00C43BAB" w:rsidP="00C43BAB">
      <w:pPr>
        <w:spacing w:after="0" w:line="240" w:lineRule="auto"/>
        <w:jc w:val="center"/>
        <w:rPr>
          <w:sz w:val="24"/>
          <w:szCs w:val="24"/>
        </w:rPr>
      </w:pPr>
      <w:r w:rsidRPr="00E504B9">
        <w:rPr>
          <w:noProof/>
          <w:sz w:val="24"/>
          <w:szCs w:val="24"/>
          <w:lang w:eastAsia="ru-RU"/>
        </w:rPr>
        <w:drawing>
          <wp:inline distT="0" distB="0" distL="0" distR="0" wp14:anchorId="07229878" wp14:editId="4511BFFE">
            <wp:extent cx="2520000" cy="2066400"/>
            <wp:effectExtent l="38100" t="38100" r="33020" b="29210"/>
            <wp:docPr id="20" name="Рисунок 20" descr="Изображение выглядит как квадра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descr="Изображение выглядит как квадрат&#10;&#10;Автоматически созданное описание"/>
                    <pic:cNvPicPr/>
                  </pic:nvPicPr>
                  <pic:blipFill>
                    <a:blip r:embed="rId13">
                      <a:extLst>
                        <a:ext uri="{28A0092B-C50C-407E-A947-70E740481C1C}">
                          <a14:useLocalDpi xmlns:a14="http://schemas.microsoft.com/office/drawing/2010/main" val="0"/>
                        </a:ext>
                      </a:extLst>
                    </a:blip>
                    <a:stretch>
                      <a:fillRect/>
                    </a:stretch>
                  </pic:blipFill>
                  <pic:spPr>
                    <a:xfrm>
                      <a:off x="0" y="0"/>
                      <a:ext cx="2520000" cy="2066400"/>
                    </a:xfrm>
                    <a:prstGeom prst="rect">
                      <a:avLst/>
                    </a:prstGeom>
                    <a:ln w="28575">
                      <a:solidFill>
                        <a:srgbClr val="FF0000"/>
                      </a:solidFill>
                    </a:ln>
                  </pic:spPr>
                </pic:pic>
              </a:graphicData>
            </a:graphic>
          </wp:inline>
        </w:drawing>
      </w:r>
    </w:p>
    <w:p w14:paraId="1724C3A0" w14:textId="3E0840D1" w:rsidR="00C43BAB" w:rsidRPr="00E504B9" w:rsidRDefault="00C43BAB" w:rsidP="00C43BAB">
      <w:pPr>
        <w:shd w:val="clear" w:color="auto" w:fill="FFFFFF"/>
        <w:spacing w:after="0" w:line="240" w:lineRule="auto"/>
        <w:jc w:val="center"/>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 xml:space="preserve">Рисунок </w:t>
      </w:r>
      <w:r w:rsidRPr="00E504B9">
        <w:rPr>
          <w:rFonts w:ascii="Times New Roman" w:eastAsia="Times New Roman" w:hAnsi="Times New Roman" w:cs="Times New Roman"/>
          <w:sz w:val="24"/>
          <w:szCs w:val="24"/>
          <w:lang w:eastAsia="ru-RU"/>
        </w:rPr>
        <w:fldChar w:fldCharType="begin"/>
      </w:r>
      <w:r w:rsidRPr="00E504B9">
        <w:rPr>
          <w:rFonts w:ascii="Times New Roman" w:eastAsia="Times New Roman" w:hAnsi="Times New Roman" w:cs="Times New Roman"/>
          <w:sz w:val="24"/>
          <w:szCs w:val="24"/>
          <w:lang w:eastAsia="ru-RU"/>
        </w:rPr>
        <w:instrText xml:space="preserve"> SEQ Рисунок \* ARABIC </w:instrText>
      </w:r>
      <w:r w:rsidRPr="00E504B9">
        <w:rPr>
          <w:rFonts w:ascii="Times New Roman" w:eastAsia="Times New Roman" w:hAnsi="Times New Roman" w:cs="Times New Roman"/>
          <w:sz w:val="24"/>
          <w:szCs w:val="24"/>
          <w:lang w:eastAsia="ru-RU"/>
        </w:rPr>
        <w:fldChar w:fldCharType="separate"/>
      </w:r>
      <w:r w:rsidR="00896C6E">
        <w:rPr>
          <w:rFonts w:ascii="Times New Roman" w:eastAsia="Times New Roman" w:hAnsi="Times New Roman" w:cs="Times New Roman"/>
          <w:noProof/>
          <w:sz w:val="24"/>
          <w:szCs w:val="24"/>
          <w:lang w:eastAsia="ru-RU"/>
        </w:rPr>
        <w:t>5</w:t>
      </w:r>
      <w:r w:rsidRPr="00E504B9">
        <w:rPr>
          <w:rFonts w:ascii="Times New Roman" w:eastAsia="Times New Roman" w:hAnsi="Times New Roman" w:cs="Times New Roman"/>
          <w:noProof/>
          <w:sz w:val="24"/>
          <w:szCs w:val="24"/>
          <w:lang w:eastAsia="ru-RU"/>
        </w:rPr>
        <w:fldChar w:fldCharType="end"/>
      </w:r>
      <w:r w:rsidRPr="00E504B9">
        <w:rPr>
          <w:rFonts w:ascii="Times New Roman" w:eastAsia="Times New Roman" w:hAnsi="Times New Roman" w:cs="Times New Roman"/>
          <w:sz w:val="24"/>
          <w:szCs w:val="24"/>
          <w:lang w:eastAsia="ru-RU"/>
        </w:rPr>
        <w:t xml:space="preserve"> – </w:t>
      </w:r>
      <w:r w:rsidRPr="00E504B9">
        <w:rPr>
          <w:rFonts w:ascii="Times New Roman" w:eastAsia="Times New Roman" w:hAnsi="Times New Roman" w:cs="Times New Roman"/>
          <w:b/>
          <w:sz w:val="24"/>
          <w:szCs w:val="24"/>
          <w:lang w:eastAsia="ru-RU"/>
        </w:rPr>
        <w:t>Парфюмерный флакон из геометрических фигур</w:t>
      </w:r>
    </w:p>
    <w:p w14:paraId="78719049"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Вместимость большого флакона равнялась 75 мл, малого – 50 мл. В рекламе основной упор делался на суммарном объеме флаконов и их особой форме (рисунок 6).</w:t>
      </w:r>
    </w:p>
    <w:p w14:paraId="37B94571" w14:textId="77777777" w:rsidR="00C43BAB" w:rsidRPr="00E504B9" w:rsidRDefault="00C43BAB" w:rsidP="00896C6E">
      <w:pPr>
        <w:keepNext/>
        <w:spacing w:after="0" w:line="240" w:lineRule="auto"/>
        <w:jc w:val="center"/>
        <w:rPr>
          <w:sz w:val="24"/>
          <w:szCs w:val="24"/>
        </w:rPr>
      </w:pPr>
      <w:r w:rsidRPr="00E504B9">
        <w:rPr>
          <w:noProof/>
          <w:sz w:val="24"/>
          <w:szCs w:val="24"/>
          <w:lang w:eastAsia="ru-RU"/>
        </w:rPr>
        <w:lastRenderedPageBreak/>
        <w:drawing>
          <wp:inline distT="0" distB="0" distL="0" distR="0" wp14:anchorId="1242502D" wp14:editId="04417E42">
            <wp:extent cx="3600000" cy="1001802"/>
            <wp:effectExtent l="38100" t="38100" r="38735" b="46355"/>
            <wp:docPr id="24" name="Рисунок 24" descr="Изображение выглядит как текст, снимок экрана,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descr="Изображение выглядит как текст, снимок экрана, часы&#10;&#10;Автоматически созданное описание"/>
                    <pic:cNvPicPr/>
                  </pic:nvPicPr>
                  <pic:blipFill>
                    <a:blip r:embed="rId14">
                      <a:extLst>
                        <a:ext uri="{28A0092B-C50C-407E-A947-70E740481C1C}">
                          <a14:useLocalDpi xmlns:a14="http://schemas.microsoft.com/office/drawing/2010/main" val="0"/>
                        </a:ext>
                      </a:extLst>
                    </a:blip>
                    <a:stretch>
                      <a:fillRect/>
                    </a:stretch>
                  </pic:blipFill>
                  <pic:spPr>
                    <a:xfrm>
                      <a:off x="0" y="0"/>
                      <a:ext cx="3600000" cy="1001802"/>
                    </a:xfrm>
                    <a:prstGeom prst="rect">
                      <a:avLst/>
                    </a:prstGeom>
                    <a:ln w="28575">
                      <a:solidFill>
                        <a:srgbClr val="FF0000"/>
                      </a:solidFill>
                    </a:ln>
                  </pic:spPr>
                </pic:pic>
              </a:graphicData>
            </a:graphic>
          </wp:inline>
        </w:drawing>
      </w:r>
    </w:p>
    <w:p w14:paraId="59A9E2E1" w14:textId="5DBA9A1D" w:rsidR="00C43BAB" w:rsidRPr="00E504B9" w:rsidRDefault="00C43BAB" w:rsidP="00C43BAB">
      <w:pPr>
        <w:shd w:val="clear" w:color="auto" w:fill="FFFFFF"/>
        <w:spacing w:after="0" w:line="240" w:lineRule="auto"/>
        <w:jc w:val="center"/>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 xml:space="preserve">Рисунок </w:t>
      </w:r>
      <w:r w:rsidRPr="00E504B9">
        <w:rPr>
          <w:rFonts w:ascii="Times New Roman" w:eastAsia="Times New Roman" w:hAnsi="Times New Roman" w:cs="Times New Roman"/>
          <w:sz w:val="24"/>
          <w:szCs w:val="24"/>
          <w:lang w:eastAsia="ru-RU"/>
        </w:rPr>
        <w:fldChar w:fldCharType="begin"/>
      </w:r>
      <w:r w:rsidRPr="00E504B9">
        <w:rPr>
          <w:rFonts w:ascii="Times New Roman" w:eastAsia="Times New Roman" w:hAnsi="Times New Roman" w:cs="Times New Roman"/>
          <w:sz w:val="24"/>
          <w:szCs w:val="24"/>
          <w:lang w:eastAsia="ru-RU"/>
        </w:rPr>
        <w:instrText xml:space="preserve"> SEQ Рисунок \* ARABIC </w:instrText>
      </w:r>
      <w:r w:rsidRPr="00E504B9">
        <w:rPr>
          <w:rFonts w:ascii="Times New Roman" w:eastAsia="Times New Roman" w:hAnsi="Times New Roman" w:cs="Times New Roman"/>
          <w:sz w:val="24"/>
          <w:szCs w:val="24"/>
          <w:lang w:eastAsia="ru-RU"/>
        </w:rPr>
        <w:fldChar w:fldCharType="separate"/>
      </w:r>
      <w:r w:rsidR="00896C6E">
        <w:rPr>
          <w:rFonts w:ascii="Times New Roman" w:eastAsia="Times New Roman" w:hAnsi="Times New Roman" w:cs="Times New Roman"/>
          <w:noProof/>
          <w:sz w:val="24"/>
          <w:szCs w:val="24"/>
          <w:lang w:eastAsia="ru-RU"/>
        </w:rPr>
        <w:t>6</w:t>
      </w:r>
      <w:r w:rsidRPr="00E504B9">
        <w:rPr>
          <w:rFonts w:ascii="Times New Roman" w:eastAsia="Times New Roman" w:hAnsi="Times New Roman" w:cs="Times New Roman"/>
          <w:noProof/>
          <w:sz w:val="24"/>
          <w:szCs w:val="24"/>
          <w:lang w:eastAsia="ru-RU"/>
        </w:rPr>
        <w:fldChar w:fldCharType="end"/>
      </w:r>
      <w:r w:rsidRPr="00E504B9">
        <w:rPr>
          <w:rFonts w:ascii="Times New Roman" w:eastAsia="Times New Roman" w:hAnsi="Times New Roman" w:cs="Times New Roman"/>
          <w:sz w:val="24"/>
          <w:szCs w:val="24"/>
          <w:lang w:eastAsia="ru-RU"/>
        </w:rPr>
        <w:t xml:space="preserve"> – </w:t>
      </w:r>
      <w:r w:rsidRPr="00E504B9">
        <w:rPr>
          <w:rFonts w:ascii="Times New Roman" w:eastAsia="Times New Roman" w:hAnsi="Times New Roman" w:cs="Times New Roman"/>
          <w:b/>
          <w:sz w:val="24"/>
          <w:szCs w:val="24"/>
          <w:lang w:eastAsia="ru-RU"/>
        </w:rPr>
        <w:t>Суммарный объем флаконов</w:t>
      </w:r>
    </w:p>
    <w:p w14:paraId="6571C1FB"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Объем меньшего флакона равен 50 мл, большего – 75 мл. Суммарный объем флаконов равен 125 мл. Так как флаконы идеально укладываются друг в друга, их толщина одинакова, следовательно их объемы пропорциональны площадям видимых поверхностей. Учитывая, что 1 мл воды эквивалентен 1 см</w:t>
      </w:r>
      <w:r w:rsidRPr="00E504B9">
        <w:rPr>
          <w:rFonts w:ascii="Times New Roman" w:hAnsi="Times New Roman" w:cs="Times New Roman"/>
          <w:sz w:val="24"/>
          <w:szCs w:val="24"/>
          <w:vertAlign w:val="superscript"/>
        </w:rPr>
        <w:t>3</w:t>
      </w:r>
      <w:r w:rsidRPr="00E504B9">
        <w:rPr>
          <w:rFonts w:ascii="Times New Roman" w:hAnsi="Times New Roman" w:cs="Times New Roman"/>
          <w:sz w:val="24"/>
          <w:szCs w:val="24"/>
        </w:rPr>
        <w:t xml:space="preserve">, можно вполне обоснованно считать, что сторона </w:t>
      </w:r>
      <w:r w:rsidRPr="00E504B9">
        <w:rPr>
          <w:rFonts w:ascii="Times New Roman" w:hAnsi="Times New Roman" w:cs="Times New Roman"/>
          <w:i/>
          <w:sz w:val="24"/>
          <w:szCs w:val="24"/>
          <w:lang w:val="en-US"/>
        </w:rPr>
        <w:t>x</w:t>
      </w:r>
      <w:r w:rsidRPr="00E504B9">
        <w:rPr>
          <w:rFonts w:ascii="Times New Roman" w:hAnsi="Times New Roman" w:cs="Times New Roman"/>
          <w:sz w:val="24"/>
          <w:szCs w:val="24"/>
        </w:rPr>
        <w:t xml:space="preserve"> малого флакона и сторона </w:t>
      </w:r>
      <w:r w:rsidRPr="00E504B9">
        <w:rPr>
          <w:rFonts w:ascii="Times New Roman" w:hAnsi="Times New Roman" w:cs="Times New Roman"/>
          <w:i/>
          <w:sz w:val="24"/>
          <w:szCs w:val="24"/>
          <w:lang w:val="en-US"/>
        </w:rPr>
        <w:t>z</w:t>
      </w:r>
      <w:r w:rsidRPr="00E504B9">
        <w:rPr>
          <w:rFonts w:ascii="Times New Roman" w:hAnsi="Times New Roman" w:cs="Times New Roman"/>
          <w:sz w:val="24"/>
          <w:szCs w:val="24"/>
        </w:rPr>
        <w:t xml:space="preserve"> большого флакона соответственно равны (5, 6):</w:t>
      </w: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4"/>
        <w:gridCol w:w="1825"/>
      </w:tblGrid>
      <w:tr w:rsidR="00C43BAB" w:rsidRPr="00E504B9" w14:paraId="548EE21E" w14:textId="77777777" w:rsidTr="00757692">
        <w:tc>
          <w:tcPr>
            <w:tcW w:w="4106" w:type="pct"/>
          </w:tcPr>
          <w:p w14:paraId="582B97C5" w14:textId="77777777" w:rsidR="00C43BAB" w:rsidRPr="00E504B9" w:rsidRDefault="00C43BAB" w:rsidP="00757692">
            <w:pPr>
              <w:tabs>
                <w:tab w:val="left" w:pos="5210"/>
              </w:tabs>
            </w:pPr>
            <m:oMathPara>
              <m:oMath>
                <m:r>
                  <m:rPr>
                    <m:sty m:val="p"/>
                  </m:rPr>
                  <w:rPr>
                    <w:rFonts w:ascii="Cambria Math" w:hAnsi="Cambria Math"/>
                  </w:rPr>
                  <m:t>50=</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 xml:space="preserve">= </m:t>
                </m:r>
                <m:rad>
                  <m:radPr>
                    <m:degHide m:val="1"/>
                    <m:ctrlPr>
                      <w:rPr>
                        <w:rFonts w:ascii="Cambria Math" w:hAnsi="Cambria Math"/>
                      </w:rPr>
                    </m:ctrlPr>
                  </m:radPr>
                  <m:deg/>
                  <m:e>
                    <m:r>
                      <m:rPr>
                        <m:sty m:val="p"/>
                      </m:rPr>
                      <w:rPr>
                        <w:rFonts w:ascii="Cambria Math" w:hAnsi="Cambria Math"/>
                      </w:rPr>
                      <m:t>50</m:t>
                    </m:r>
                  </m:e>
                </m:rad>
                <m:r>
                  <m:rPr>
                    <m:sty m:val="p"/>
                  </m:rPr>
                  <w:rPr>
                    <w:rFonts w:ascii="Cambria Math" w:hAnsi="Cambria Math"/>
                  </w:rPr>
                  <m:t>=7,1 см</m:t>
                </m:r>
                <m:r>
                  <m:rPr>
                    <m:sty m:val="p"/>
                  </m:rPr>
                  <w:rPr>
                    <w:rFonts w:ascii="Cambria Math" w:hAnsi="Cambria Math"/>
                    <w:lang w:val="en-US"/>
                  </w:rPr>
                  <m:t>;</m:t>
                </m:r>
              </m:oMath>
            </m:oMathPara>
          </w:p>
        </w:tc>
        <w:tc>
          <w:tcPr>
            <w:tcW w:w="894" w:type="pct"/>
            <w:vAlign w:val="center"/>
          </w:tcPr>
          <w:p w14:paraId="1B6A3563" w14:textId="77777777" w:rsidR="00C43BAB" w:rsidRPr="00E504B9" w:rsidRDefault="00C43BAB" w:rsidP="00757692">
            <w:r w:rsidRPr="00E504B9">
              <w:t>(</w:t>
            </w:r>
            <w:fldSimple w:instr=" SEQ Формула \* ARABIC ">
              <w:r w:rsidRPr="00E504B9">
                <w:rPr>
                  <w:noProof/>
                </w:rPr>
                <w:t>5</w:t>
              </w:r>
            </w:fldSimple>
            <w:r w:rsidRPr="00E504B9">
              <w:t>)</w:t>
            </w:r>
          </w:p>
        </w:tc>
      </w:tr>
      <w:tr w:rsidR="00C43BAB" w:rsidRPr="00E504B9" w14:paraId="447577E2" w14:textId="77777777" w:rsidTr="00757692">
        <w:tc>
          <w:tcPr>
            <w:tcW w:w="4106" w:type="pct"/>
          </w:tcPr>
          <w:p w14:paraId="088579DC" w14:textId="77777777" w:rsidR="00C43BAB" w:rsidRPr="00E504B9" w:rsidRDefault="00C43BAB" w:rsidP="00757692">
            <w:pPr>
              <w:tabs>
                <w:tab w:val="left" w:pos="5210"/>
              </w:tabs>
            </w:pPr>
            <m:oMathPara>
              <m:oMath>
                <m:r>
                  <m:rPr>
                    <m:sty m:val="p"/>
                  </m:rPr>
                  <w:rPr>
                    <w:rFonts w:ascii="Cambria Math" w:eastAsiaTheme="minorEastAsia" w:hAnsi="Cambria Math"/>
                    <w:lang w:val="en-US"/>
                  </w:rPr>
                  <m:t>125=</m:t>
                </m:r>
                <m:sSup>
                  <m:sSupPr>
                    <m:ctrlPr>
                      <w:rPr>
                        <w:rFonts w:ascii="Cambria Math" w:eastAsiaTheme="minorEastAsia" w:hAnsi="Cambria Math"/>
                        <w:lang w:val="en-US"/>
                      </w:rPr>
                    </m:ctrlPr>
                  </m:sSupPr>
                  <m:e>
                    <m:r>
                      <w:rPr>
                        <w:rFonts w:ascii="Cambria Math" w:eastAsiaTheme="minorEastAsia" w:hAnsi="Cambria Math"/>
                        <w:lang w:val="en-US"/>
                      </w:rPr>
                      <m:t>z</m:t>
                    </m:r>
                  </m:e>
                  <m:sup>
                    <m:r>
                      <m:rPr>
                        <m:sty m:val="p"/>
                      </m:rPr>
                      <w:rPr>
                        <w:rFonts w:ascii="Cambria Math" w:eastAsiaTheme="minorEastAsia" w:hAnsi="Cambria Math"/>
                        <w:lang w:val="en-US"/>
                      </w:rPr>
                      <m:t>2</m:t>
                    </m:r>
                  </m:sup>
                </m:sSup>
                <m:r>
                  <m:rPr>
                    <m:sty m:val="p"/>
                  </m:rPr>
                  <w:rPr>
                    <w:rFonts w:ascii="Cambria Math" w:eastAsiaTheme="minorEastAsia" w:hAnsi="Cambria Math"/>
                    <w:lang w:val="en-US"/>
                  </w:rPr>
                  <m:t>⟹</m:t>
                </m:r>
                <m:r>
                  <w:rPr>
                    <w:rFonts w:ascii="Cambria Math" w:eastAsiaTheme="minorEastAsia" w:hAnsi="Cambria Math"/>
                    <w:lang w:val="en-US"/>
                  </w:rPr>
                  <m:t>z</m:t>
                </m:r>
                <m:r>
                  <m:rPr>
                    <m:sty m:val="p"/>
                  </m:rPr>
                  <w:rPr>
                    <w:rFonts w:ascii="Cambria Math" w:eastAsiaTheme="minorEastAsia" w:hAnsi="Cambria Math"/>
                    <w:lang w:val="en-US"/>
                  </w:rPr>
                  <m:t xml:space="preserve">= </m:t>
                </m:r>
                <m:rad>
                  <m:radPr>
                    <m:degHide m:val="1"/>
                    <m:ctrlPr>
                      <w:rPr>
                        <w:rFonts w:ascii="Cambria Math" w:eastAsiaTheme="minorEastAsia" w:hAnsi="Cambria Math"/>
                        <w:lang w:val="en-US"/>
                      </w:rPr>
                    </m:ctrlPr>
                  </m:radPr>
                  <m:deg/>
                  <m:e>
                    <m:r>
                      <m:rPr>
                        <m:sty m:val="p"/>
                      </m:rPr>
                      <w:rPr>
                        <w:rFonts w:ascii="Cambria Math" w:eastAsiaTheme="minorEastAsia" w:hAnsi="Cambria Math"/>
                        <w:lang w:val="en-US"/>
                      </w:rPr>
                      <m:t>125</m:t>
                    </m:r>
                  </m:e>
                </m:rad>
                <m:r>
                  <m:rPr>
                    <m:sty m:val="p"/>
                  </m:rPr>
                  <w:rPr>
                    <w:rFonts w:ascii="Cambria Math" w:eastAsiaTheme="minorEastAsia" w:hAnsi="Cambria Math"/>
                    <w:lang w:val="en-US"/>
                  </w:rPr>
                  <m:t xml:space="preserve">≈11,2 </m:t>
                </m:r>
                <m:r>
                  <m:rPr>
                    <m:sty m:val="p"/>
                  </m:rPr>
                  <w:rPr>
                    <w:rFonts w:ascii="Cambria Math" w:eastAsiaTheme="minorEastAsia" w:hAnsi="Cambria Math"/>
                  </w:rPr>
                  <m:t>см</m:t>
                </m:r>
              </m:oMath>
            </m:oMathPara>
          </w:p>
        </w:tc>
        <w:tc>
          <w:tcPr>
            <w:tcW w:w="894" w:type="pct"/>
            <w:vAlign w:val="center"/>
          </w:tcPr>
          <w:p w14:paraId="03A0A20D" w14:textId="77777777" w:rsidR="00C43BAB" w:rsidRPr="00E504B9" w:rsidRDefault="00C43BAB" w:rsidP="00757692">
            <w:r w:rsidRPr="00E504B9">
              <w:t>(</w:t>
            </w:r>
            <w:fldSimple w:instr=" SEQ Формула \* ARABIC ">
              <w:r w:rsidRPr="00E504B9">
                <w:rPr>
                  <w:noProof/>
                </w:rPr>
                <w:t>6</w:t>
              </w:r>
            </w:fldSimple>
            <w:r w:rsidRPr="00E504B9">
              <w:t>)</w:t>
            </w:r>
          </w:p>
        </w:tc>
      </w:tr>
    </w:tbl>
    <w:p w14:paraId="6984E48D"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Например, снятие макияжа при помощи губки. Макияж обычно снимают с лица специальными небольшими салфетками. Каждый производитель изготавливает салфетки особой формы, порой весьма далекой от привычных квадратов, прямоугольников или кругов. Например, дизайн губки, сложенной по теореме Пифагора. Она состоит из четырех частей, которые складываются подобно элементам головоломки (рисунок 7).</w:t>
      </w:r>
    </w:p>
    <w:p w14:paraId="2A40F20E" w14:textId="77777777" w:rsidR="00C43BAB" w:rsidRPr="00E504B9" w:rsidRDefault="00C43BAB" w:rsidP="00C43BAB">
      <w:pPr>
        <w:keepNext/>
        <w:spacing w:after="0" w:line="240" w:lineRule="auto"/>
        <w:jc w:val="center"/>
        <w:rPr>
          <w:sz w:val="24"/>
          <w:szCs w:val="24"/>
        </w:rPr>
      </w:pPr>
      <w:r w:rsidRPr="00E504B9">
        <w:rPr>
          <w:noProof/>
          <w:sz w:val="24"/>
          <w:szCs w:val="24"/>
          <w:lang w:eastAsia="ru-RU"/>
        </w:rPr>
        <w:drawing>
          <wp:inline distT="0" distB="0" distL="0" distR="0" wp14:anchorId="5053FF9D" wp14:editId="656C2D08">
            <wp:extent cx="1800000" cy="1720799"/>
            <wp:effectExtent l="38100" t="38100" r="29210" b="32385"/>
            <wp:docPr id="25" name="Рисунок 25" descr="Изображение выглядит как текст, визит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descr="Изображение выглядит как текст, визитка&#10;&#10;Автоматически созданное описание"/>
                    <pic:cNvPicPr/>
                  </pic:nvPicPr>
                  <pic:blipFill>
                    <a:blip r:embed="rId15">
                      <a:extLst>
                        <a:ext uri="{28A0092B-C50C-407E-A947-70E740481C1C}">
                          <a14:useLocalDpi xmlns:a14="http://schemas.microsoft.com/office/drawing/2010/main" val="0"/>
                        </a:ext>
                      </a:extLst>
                    </a:blip>
                    <a:stretch>
                      <a:fillRect/>
                    </a:stretch>
                  </pic:blipFill>
                  <pic:spPr>
                    <a:xfrm>
                      <a:off x="0" y="0"/>
                      <a:ext cx="1800000" cy="1720799"/>
                    </a:xfrm>
                    <a:prstGeom prst="rect">
                      <a:avLst/>
                    </a:prstGeom>
                    <a:ln w="28575">
                      <a:solidFill>
                        <a:srgbClr val="FF0000"/>
                      </a:solidFill>
                    </a:ln>
                  </pic:spPr>
                </pic:pic>
              </a:graphicData>
            </a:graphic>
          </wp:inline>
        </w:drawing>
      </w:r>
    </w:p>
    <w:p w14:paraId="1892CE18" w14:textId="500862F3" w:rsidR="00C43BAB" w:rsidRPr="00E504B9" w:rsidRDefault="00C43BAB" w:rsidP="00C43BAB">
      <w:pPr>
        <w:shd w:val="clear" w:color="auto" w:fill="FFFFFF"/>
        <w:spacing w:after="0" w:line="240" w:lineRule="auto"/>
        <w:jc w:val="center"/>
        <w:rPr>
          <w:rFonts w:ascii="Times New Roman" w:eastAsia="Times New Roman" w:hAnsi="Times New Roman" w:cs="Times New Roman"/>
          <w:b/>
          <w:sz w:val="24"/>
          <w:szCs w:val="24"/>
          <w:lang w:eastAsia="ru-RU"/>
        </w:rPr>
      </w:pPr>
      <w:r w:rsidRPr="00E504B9">
        <w:rPr>
          <w:rFonts w:ascii="Times New Roman" w:eastAsia="Times New Roman" w:hAnsi="Times New Roman" w:cs="Times New Roman"/>
          <w:sz w:val="24"/>
          <w:szCs w:val="24"/>
          <w:lang w:eastAsia="ru-RU"/>
        </w:rPr>
        <w:t xml:space="preserve">Рисунок </w:t>
      </w:r>
      <w:r w:rsidRPr="00E504B9">
        <w:rPr>
          <w:rFonts w:ascii="Times New Roman" w:eastAsia="Times New Roman" w:hAnsi="Times New Roman" w:cs="Times New Roman"/>
          <w:sz w:val="24"/>
          <w:szCs w:val="24"/>
          <w:lang w:eastAsia="ru-RU"/>
        </w:rPr>
        <w:fldChar w:fldCharType="begin"/>
      </w:r>
      <w:r w:rsidRPr="00E504B9">
        <w:rPr>
          <w:rFonts w:ascii="Times New Roman" w:eastAsia="Times New Roman" w:hAnsi="Times New Roman" w:cs="Times New Roman"/>
          <w:sz w:val="24"/>
          <w:szCs w:val="24"/>
          <w:lang w:eastAsia="ru-RU"/>
        </w:rPr>
        <w:instrText xml:space="preserve"> SEQ Рисунок \* ARABIC </w:instrText>
      </w:r>
      <w:r w:rsidRPr="00E504B9">
        <w:rPr>
          <w:rFonts w:ascii="Times New Roman" w:eastAsia="Times New Roman" w:hAnsi="Times New Roman" w:cs="Times New Roman"/>
          <w:sz w:val="24"/>
          <w:szCs w:val="24"/>
          <w:lang w:eastAsia="ru-RU"/>
        </w:rPr>
        <w:fldChar w:fldCharType="separate"/>
      </w:r>
      <w:r w:rsidR="00896C6E">
        <w:rPr>
          <w:rFonts w:ascii="Times New Roman" w:eastAsia="Times New Roman" w:hAnsi="Times New Roman" w:cs="Times New Roman"/>
          <w:noProof/>
          <w:sz w:val="24"/>
          <w:szCs w:val="24"/>
          <w:lang w:eastAsia="ru-RU"/>
        </w:rPr>
        <w:t>7</w:t>
      </w:r>
      <w:r w:rsidRPr="00E504B9">
        <w:rPr>
          <w:rFonts w:ascii="Times New Roman" w:eastAsia="Times New Roman" w:hAnsi="Times New Roman" w:cs="Times New Roman"/>
          <w:noProof/>
          <w:sz w:val="24"/>
          <w:szCs w:val="24"/>
          <w:lang w:eastAsia="ru-RU"/>
        </w:rPr>
        <w:fldChar w:fldCharType="end"/>
      </w:r>
      <w:r w:rsidRPr="00E504B9">
        <w:rPr>
          <w:rFonts w:ascii="Times New Roman" w:eastAsia="Times New Roman" w:hAnsi="Times New Roman" w:cs="Times New Roman"/>
          <w:sz w:val="24"/>
          <w:szCs w:val="24"/>
          <w:lang w:eastAsia="ru-RU"/>
        </w:rPr>
        <w:t xml:space="preserve"> – </w:t>
      </w:r>
      <w:r w:rsidRPr="00E504B9">
        <w:rPr>
          <w:rFonts w:ascii="Times New Roman" w:eastAsia="Times New Roman" w:hAnsi="Times New Roman" w:cs="Times New Roman"/>
          <w:b/>
          <w:sz w:val="24"/>
          <w:szCs w:val="24"/>
          <w:lang w:eastAsia="ru-RU"/>
        </w:rPr>
        <w:t>Губка для снятия макияжа</w:t>
      </w:r>
    </w:p>
    <w:p w14:paraId="52F91B60" w14:textId="77777777" w:rsidR="00C43BAB" w:rsidRPr="00E504B9" w:rsidRDefault="00C43BAB" w:rsidP="00C43BAB">
      <w:pPr>
        <w:spacing w:after="0" w:line="240" w:lineRule="auto"/>
        <w:ind w:firstLine="709"/>
        <w:jc w:val="both"/>
        <w:rPr>
          <w:rFonts w:ascii="Times New Roman" w:hAnsi="Times New Roman" w:cs="Times New Roman"/>
          <w:sz w:val="24"/>
          <w:szCs w:val="24"/>
          <w:lang w:val="en-US"/>
        </w:rPr>
      </w:pPr>
      <w:r w:rsidRPr="00E504B9">
        <w:rPr>
          <w:rFonts w:ascii="Times New Roman" w:hAnsi="Times New Roman" w:cs="Times New Roman"/>
          <w:sz w:val="24"/>
          <w:szCs w:val="24"/>
        </w:rPr>
        <w:t xml:space="preserve">Именно эта головоломка используется в одном из самых понятных доказательств теоремы Пифагора [5, С.157]. Пусть </w:t>
      </w:r>
      <w:r w:rsidRPr="00E504B9">
        <w:rPr>
          <w:rFonts w:ascii="Times New Roman" w:hAnsi="Times New Roman" w:cs="Times New Roman"/>
          <w:i/>
          <w:sz w:val="24"/>
          <w:szCs w:val="24"/>
          <w:lang w:val="en-US"/>
        </w:rPr>
        <w:t>a</w:t>
      </w:r>
      <w:r w:rsidRPr="00E504B9">
        <w:rPr>
          <w:rFonts w:ascii="Times New Roman" w:hAnsi="Times New Roman" w:cs="Times New Roman"/>
          <w:i/>
          <w:sz w:val="24"/>
          <w:szCs w:val="24"/>
        </w:rPr>
        <w:t xml:space="preserve"> </w:t>
      </w:r>
      <w:r w:rsidRPr="00E504B9">
        <w:rPr>
          <w:rFonts w:ascii="Times New Roman" w:hAnsi="Times New Roman" w:cs="Times New Roman"/>
          <w:sz w:val="24"/>
          <w:szCs w:val="24"/>
        </w:rPr>
        <w:t xml:space="preserve">– сторона квадрата (гипотенуза каждой из маленьких салфеток), </w:t>
      </w:r>
      <w:r w:rsidRPr="00E504B9">
        <w:rPr>
          <w:rFonts w:ascii="Times New Roman" w:hAnsi="Times New Roman" w:cs="Times New Roman"/>
          <w:i/>
          <w:sz w:val="24"/>
          <w:szCs w:val="24"/>
          <w:lang w:val="en-US"/>
        </w:rPr>
        <w:t>b</w:t>
      </w:r>
      <w:r w:rsidRPr="00E504B9">
        <w:rPr>
          <w:rFonts w:ascii="Times New Roman" w:hAnsi="Times New Roman" w:cs="Times New Roman"/>
          <w:i/>
          <w:sz w:val="24"/>
          <w:szCs w:val="24"/>
        </w:rPr>
        <w:t xml:space="preserve"> и </w:t>
      </w:r>
      <w:r w:rsidRPr="00E504B9">
        <w:rPr>
          <w:rFonts w:ascii="Times New Roman" w:hAnsi="Times New Roman" w:cs="Times New Roman"/>
          <w:i/>
          <w:sz w:val="24"/>
          <w:szCs w:val="24"/>
          <w:lang w:val="en-US"/>
        </w:rPr>
        <w:t>c</w:t>
      </w:r>
      <w:r w:rsidRPr="00E504B9">
        <w:rPr>
          <w:rFonts w:ascii="Times New Roman" w:hAnsi="Times New Roman" w:cs="Times New Roman"/>
          <w:sz w:val="24"/>
          <w:szCs w:val="24"/>
        </w:rPr>
        <w:t xml:space="preserve"> – стороны салфеток, перпендикулярные друг другу (катеты). В этом случае площадь большого квадрата выражается так</w:t>
      </w:r>
      <w:r w:rsidRPr="00E504B9">
        <w:rPr>
          <w:rFonts w:ascii="Times New Roman" w:hAnsi="Times New Roman" w:cs="Times New Roman"/>
          <w:sz w:val="24"/>
          <w:szCs w:val="24"/>
          <w:lang w:val="en-US"/>
        </w:rPr>
        <w:t xml:space="preserve"> (7)</w:t>
      </w:r>
      <w:r w:rsidRPr="00E504B9">
        <w:rPr>
          <w:rFonts w:ascii="Times New Roman" w:hAnsi="Times New Roman" w:cs="Times New Roman"/>
          <w:sz w:val="24"/>
          <w:szCs w:val="24"/>
        </w:rPr>
        <w:t>:</w:t>
      </w: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4"/>
        <w:gridCol w:w="1825"/>
      </w:tblGrid>
      <w:tr w:rsidR="00C43BAB" w:rsidRPr="00E504B9" w14:paraId="56BF8CCE" w14:textId="77777777" w:rsidTr="00757692">
        <w:tc>
          <w:tcPr>
            <w:tcW w:w="4106" w:type="pct"/>
            <w:vAlign w:val="center"/>
          </w:tcPr>
          <w:p w14:paraId="399C159B" w14:textId="77777777" w:rsidR="00C43BAB" w:rsidRPr="00E504B9" w:rsidRDefault="00000000" w:rsidP="00757692">
            <w:pPr>
              <w:jc w:val="both"/>
              <w:rPr>
                <w:rFonts w:eastAsiaTheme="minorEastAsia"/>
              </w:rPr>
            </w:pPr>
            <m:oMathPara>
              <m:oMath>
                <m:sSup>
                  <m:sSupPr>
                    <m:ctrlPr>
                      <w:rPr>
                        <w:rFonts w:ascii="Cambria Math" w:hAnsi="Cambria Math"/>
                        <w:lang w:val="en-US"/>
                      </w:rPr>
                    </m:ctrlPr>
                  </m:sSupPr>
                  <m:e>
                    <m:r>
                      <w:rPr>
                        <w:rFonts w:ascii="Cambria Math" w:hAnsi="Cambria Math"/>
                        <w:lang w:val="en-US"/>
                      </w:rPr>
                      <m:t>a</m:t>
                    </m:r>
                  </m:e>
                  <m:sup>
                    <m:r>
                      <m:rPr>
                        <m:sty m:val="p"/>
                      </m:rPr>
                      <w:rPr>
                        <w:rFonts w:ascii="Cambria Math" w:hAnsi="Cambria Math"/>
                        <w:lang w:val="en-US"/>
                      </w:rPr>
                      <m:t>2</m:t>
                    </m:r>
                  </m:sup>
                </m:sSup>
                <m:r>
                  <m:rPr>
                    <m:sty m:val="p"/>
                  </m:rPr>
                  <w:rPr>
                    <w:rFonts w:ascii="Cambria Math" w:hAnsi="Cambria Math"/>
                    <w:lang w:val="en-US"/>
                  </w:rPr>
                  <m:t>=4∙</m:t>
                </m:r>
                <m:f>
                  <m:fPr>
                    <m:ctrlPr>
                      <w:rPr>
                        <w:rFonts w:ascii="Cambria Math" w:hAnsi="Cambria Math"/>
                        <w:lang w:val="en-US"/>
                      </w:rPr>
                    </m:ctrlPr>
                  </m:fPr>
                  <m:num>
                    <m:r>
                      <w:rPr>
                        <w:rFonts w:ascii="Cambria Math" w:hAnsi="Cambria Math"/>
                        <w:lang w:val="en-US"/>
                      </w:rPr>
                      <m:t>b</m:t>
                    </m:r>
                    <m:r>
                      <m:rPr>
                        <m:sty m:val="p"/>
                      </m:rPr>
                      <w:rPr>
                        <w:rFonts w:ascii="Cambria Math" w:hAnsi="Cambria Math"/>
                        <w:lang w:val="en-US"/>
                      </w:rPr>
                      <m:t>∙</m:t>
                    </m:r>
                    <m:r>
                      <w:rPr>
                        <w:rFonts w:ascii="Cambria Math" w:hAnsi="Cambria Math"/>
                        <w:lang w:val="en-US"/>
                      </w:rPr>
                      <m:t>c</m:t>
                    </m:r>
                  </m:num>
                  <m:den>
                    <m:r>
                      <m:rPr>
                        <m:sty m:val="p"/>
                      </m:rPr>
                      <w:rPr>
                        <w:rFonts w:ascii="Cambria Math" w:hAnsi="Cambria Math"/>
                        <w:lang w:val="en-US"/>
                      </w:rPr>
                      <m:t>2</m:t>
                    </m:r>
                  </m:den>
                </m:f>
                <m:r>
                  <m:rPr>
                    <m:sty m:val="p"/>
                  </m:rPr>
                  <w:rPr>
                    <w:rFonts w:ascii="Cambria Math" w:hAnsi="Cambria Math"/>
                    <w:lang w:val="en-US"/>
                  </w:rPr>
                  <m:t>+</m:t>
                </m:r>
                <m:sSup>
                  <m:sSupPr>
                    <m:ctrlPr>
                      <w:rPr>
                        <w:rFonts w:ascii="Cambria Math" w:hAnsi="Cambria Math"/>
                        <w:lang w:val="en-US"/>
                      </w:rPr>
                    </m:ctrlPr>
                  </m:sSupPr>
                  <m:e>
                    <m:d>
                      <m:dPr>
                        <m:ctrlPr>
                          <w:rPr>
                            <w:rFonts w:ascii="Cambria Math" w:hAnsi="Cambria Math"/>
                            <w:lang w:val="en-US"/>
                          </w:rPr>
                        </m:ctrlPr>
                      </m:dPr>
                      <m:e>
                        <m:r>
                          <w:rPr>
                            <w:rFonts w:ascii="Cambria Math" w:hAnsi="Cambria Math"/>
                            <w:lang w:val="en-US"/>
                          </w:rPr>
                          <m:t>b</m:t>
                        </m:r>
                        <m:r>
                          <m:rPr>
                            <m:sty m:val="p"/>
                          </m:rPr>
                          <w:rPr>
                            <w:rFonts w:ascii="Cambria Math" w:hAnsi="Cambria Math"/>
                            <w:lang w:val="en-US"/>
                          </w:rPr>
                          <m:t>-</m:t>
                        </m:r>
                        <m:r>
                          <w:rPr>
                            <w:rFonts w:ascii="Cambria Math" w:hAnsi="Cambria Math"/>
                            <w:lang w:val="en-US"/>
                          </w:rPr>
                          <m:t>c</m:t>
                        </m:r>
                      </m:e>
                    </m:d>
                  </m:e>
                  <m:sup>
                    <m:r>
                      <m:rPr>
                        <m:sty m:val="p"/>
                      </m:rPr>
                      <w:rPr>
                        <w:rFonts w:ascii="Cambria Math" w:hAnsi="Cambria Math"/>
                        <w:lang w:val="en-US"/>
                      </w:rPr>
                      <m:t>2</m:t>
                    </m:r>
                  </m:sup>
                </m:sSup>
              </m:oMath>
            </m:oMathPara>
          </w:p>
          <w:p w14:paraId="33F5AC15" w14:textId="77777777" w:rsidR="00C43BAB" w:rsidRPr="00E504B9" w:rsidRDefault="00000000" w:rsidP="00757692">
            <w:pPr>
              <w:jc w:val="both"/>
              <w:rPr>
                <w:rFonts w:eastAsiaTheme="minorEastAsia"/>
                <w:lang w:val="en-US"/>
              </w:rPr>
            </w:pPr>
            <m:oMathPara>
              <m:oMath>
                <m:sSup>
                  <m:sSupPr>
                    <m:ctrlPr>
                      <w:rPr>
                        <w:rFonts w:ascii="Cambria Math" w:hAnsi="Cambria Math"/>
                        <w:lang w:val="en-US"/>
                      </w:rPr>
                    </m:ctrlPr>
                  </m:sSupPr>
                  <m:e>
                    <m:r>
                      <w:rPr>
                        <w:rFonts w:ascii="Cambria Math" w:hAnsi="Cambria Math"/>
                        <w:lang w:val="en-US"/>
                      </w:rPr>
                      <m:t>a</m:t>
                    </m:r>
                  </m:e>
                  <m:sup>
                    <m:r>
                      <m:rPr>
                        <m:sty m:val="p"/>
                      </m:rPr>
                      <w:rPr>
                        <w:rFonts w:ascii="Cambria Math" w:hAnsi="Cambria Math"/>
                        <w:lang w:val="en-US"/>
                      </w:rPr>
                      <m:t>2</m:t>
                    </m:r>
                  </m:sup>
                </m:sSup>
                <m:r>
                  <m:rPr>
                    <m:sty m:val="p"/>
                  </m:rPr>
                  <w:rPr>
                    <w:rFonts w:ascii="Cambria Math" w:eastAsiaTheme="minorEastAsia" w:hAnsi="Cambria Math"/>
                    <w:lang w:val="en-US"/>
                  </w:rPr>
                  <m:t>=2</m:t>
                </m:r>
                <m:r>
                  <w:rPr>
                    <w:rFonts w:ascii="Cambria Math" w:eastAsiaTheme="minorEastAsia" w:hAnsi="Cambria Math"/>
                    <w:lang w:val="en-US"/>
                  </w:rPr>
                  <m:t>bc</m:t>
                </m:r>
                <m:r>
                  <m:rPr>
                    <m:sty m:val="p"/>
                  </m:rPr>
                  <w:rPr>
                    <w:rFonts w:ascii="Cambria Math" w:eastAsiaTheme="minorEastAsia" w:hAnsi="Cambria Math"/>
                    <w:lang w:val="en-US"/>
                  </w:rPr>
                  <m:t>+</m:t>
                </m:r>
                <m:sSup>
                  <m:sSupPr>
                    <m:ctrlPr>
                      <w:rPr>
                        <w:rFonts w:ascii="Cambria Math" w:eastAsiaTheme="minorEastAsia" w:hAnsi="Cambria Math"/>
                        <w:lang w:val="en-US"/>
                      </w:rPr>
                    </m:ctrlPr>
                  </m:sSupPr>
                  <m:e>
                    <m:r>
                      <w:rPr>
                        <w:rFonts w:ascii="Cambria Math" w:eastAsiaTheme="minorEastAsia" w:hAnsi="Cambria Math"/>
                        <w:lang w:val="en-US"/>
                      </w:rPr>
                      <m:t>b</m:t>
                    </m:r>
                  </m:e>
                  <m:sup>
                    <m:r>
                      <m:rPr>
                        <m:sty m:val="p"/>
                      </m:rPr>
                      <w:rPr>
                        <w:rFonts w:ascii="Cambria Math" w:eastAsiaTheme="minorEastAsia" w:hAnsi="Cambria Math"/>
                        <w:lang w:val="en-US"/>
                      </w:rPr>
                      <m:t>2</m:t>
                    </m:r>
                  </m:sup>
                </m:sSup>
                <m:r>
                  <m:rPr>
                    <m:sty m:val="p"/>
                  </m:rPr>
                  <w:rPr>
                    <w:rFonts w:ascii="Cambria Math" w:eastAsiaTheme="minorEastAsia" w:hAnsi="Cambria Math"/>
                    <w:lang w:val="en-US"/>
                  </w:rPr>
                  <m:t>-2</m:t>
                </m:r>
                <m:r>
                  <w:rPr>
                    <w:rFonts w:ascii="Cambria Math" w:eastAsiaTheme="minorEastAsia" w:hAnsi="Cambria Math"/>
                    <w:lang w:val="en-US"/>
                  </w:rPr>
                  <m:t>bc</m:t>
                </m:r>
                <m:r>
                  <m:rPr>
                    <m:sty m:val="p"/>
                  </m:rPr>
                  <w:rPr>
                    <w:rFonts w:ascii="Cambria Math" w:eastAsiaTheme="minorEastAsia" w:hAnsi="Cambria Math"/>
                    <w:lang w:val="en-US"/>
                  </w:rPr>
                  <m:t>+</m:t>
                </m:r>
                <m:sSup>
                  <m:sSupPr>
                    <m:ctrlPr>
                      <w:rPr>
                        <w:rFonts w:ascii="Cambria Math" w:eastAsiaTheme="minorEastAsia" w:hAnsi="Cambria Math"/>
                        <w:lang w:val="en-US"/>
                      </w:rPr>
                    </m:ctrlPr>
                  </m:sSupPr>
                  <m:e>
                    <m:r>
                      <w:rPr>
                        <w:rFonts w:ascii="Cambria Math" w:eastAsiaTheme="minorEastAsia" w:hAnsi="Cambria Math"/>
                        <w:lang w:val="en-US"/>
                      </w:rPr>
                      <m:t>c</m:t>
                    </m:r>
                  </m:e>
                  <m:sup>
                    <m:r>
                      <m:rPr>
                        <m:sty m:val="p"/>
                      </m:rPr>
                      <w:rPr>
                        <w:rFonts w:ascii="Cambria Math" w:eastAsiaTheme="minorEastAsia" w:hAnsi="Cambria Math"/>
                        <w:lang w:val="en-US"/>
                      </w:rPr>
                      <m:t>2</m:t>
                    </m:r>
                  </m:sup>
                </m:sSup>
              </m:oMath>
            </m:oMathPara>
          </w:p>
          <w:p w14:paraId="72D7741F" w14:textId="77777777" w:rsidR="00C43BAB" w:rsidRPr="00E504B9" w:rsidRDefault="00000000" w:rsidP="00757692">
            <w:pPr>
              <w:jc w:val="both"/>
              <w:rPr>
                <w:lang w:val="en-US"/>
              </w:rPr>
            </w:pPr>
            <m:oMathPara>
              <m:oMath>
                <m:sSup>
                  <m:sSupPr>
                    <m:ctrlPr>
                      <w:rPr>
                        <w:rFonts w:ascii="Cambria Math" w:hAnsi="Cambria Math"/>
                        <w:lang w:val="en-US"/>
                      </w:rPr>
                    </m:ctrlPr>
                  </m:sSupPr>
                  <m:e>
                    <m:r>
                      <w:rPr>
                        <w:rFonts w:ascii="Cambria Math" w:hAnsi="Cambria Math"/>
                        <w:lang w:val="en-US"/>
                      </w:rPr>
                      <m:t>a</m:t>
                    </m:r>
                  </m:e>
                  <m:sup>
                    <m:r>
                      <m:rPr>
                        <m:sty m:val="p"/>
                      </m:rPr>
                      <w:rPr>
                        <w:rFonts w:ascii="Cambria Math" w:hAnsi="Cambria Math"/>
                        <w:lang w:val="en-US"/>
                      </w:rPr>
                      <m:t>2</m:t>
                    </m:r>
                  </m:sup>
                </m:sSup>
                <m:r>
                  <m:rPr>
                    <m:sty m:val="p"/>
                  </m:rPr>
                  <w:rPr>
                    <w:rFonts w:ascii="Cambria Math" w:hAnsi="Cambria Math"/>
                    <w:lang w:val="en-US"/>
                  </w:rPr>
                  <m:t>=</m:t>
                </m:r>
                <m:sSup>
                  <m:sSupPr>
                    <m:ctrlPr>
                      <w:rPr>
                        <w:rFonts w:ascii="Cambria Math" w:hAnsi="Cambria Math"/>
                        <w:lang w:val="en-US"/>
                      </w:rPr>
                    </m:ctrlPr>
                  </m:sSupPr>
                  <m:e>
                    <m:r>
                      <w:rPr>
                        <w:rFonts w:ascii="Cambria Math" w:hAnsi="Cambria Math"/>
                        <w:lang w:val="en-US"/>
                      </w:rPr>
                      <m:t>b</m:t>
                    </m:r>
                  </m:e>
                  <m:sup>
                    <m:r>
                      <m:rPr>
                        <m:sty m:val="p"/>
                      </m:rPr>
                      <w:rPr>
                        <w:rFonts w:ascii="Cambria Math" w:hAnsi="Cambria Math"/>
                        <w:lang w:val="en-US"/>
                      </w:rPr>
                      <m:t>2</m:t>
                    </m:r>
                  </m:sup>
                </m:sSup>
                <m:r>
                  <m:rPr>
                    <m:sty m:val="p"/>
                  </m:rPr>
                  <w:rPr>
                    <w:rFonts w:ascii="Cambria Math" w:hAnsi="Cambria Math"/>
                    <w:lang w:val="en-US"/>
                  </w:rPr>
                  <m:t>+</m:t>
                </m:r>
                <m:sSup>
                  <m:sSupPr>
                    <m:ctrlPr>
                      <w:rPr>
                        <w:rFonts w:ascii="Cambria Math" w:hAnsi="Cambria Math"/>
                        <w:lang w:val="en-US"/>
                      </w:rPr>
                    </m:ctrlPr>
                  </m:sSupPr>
                  <m:e>
                    <m:r>
                      <w:rPr>
                        <w:rFonts w:ascii="Cambria Math" w:hAnsi="Cambria Math"/>
                        <w:lang w:val="en-US"/>
                      </w:rPr>
                      <m:t>c</m:t>
                    </m:r>
                  </m:e>
                  <m:sup>
                    <m:r>
                      <m:rPr>
                        <m:sty m:val="p"/>
                      </m:rPr>
                      <w:rPr>
                        <w:rFonts w:ascii="Cambria Math" w:hAnsi="Cambria Math"/>
                        <w:lang w:val="en-US"/>
                      </w:rPr>
                      <m:t>2</m:t>
                    </m:r>
                  </m:sup>
                </m:sSup>
              </m:oMath>
            </m:oMathPara>
          </w:p>
        </w:tc>
        <w:tc>
          <w:tcPr>
            <w:tcW w:w="894" w:type="pct"/>
            <w:vAlign w:val="center"/>
          </w:tcPr>
          <w:p w14:paraId="4E8EC8F0" w14:textId="77777777" w:rsidR="00C43BAB" w:rsidRPr="00E504B9" w:rsidRDefault="00C43BAB" w:rsidP="00757692">
            <w:pPr>
              <w:rPr>
                <w:lang w:val="en-US"/>
              </w:rPr>
            </w:pPr>
            <w:r w:rsidRPr="00E504B9">
              <w:rPr>
                <w:lang w:val="en-US"/>
              </w:rPr>
              <w:t>(</w:t>
            </w:r>
            <w:fldSimple w:instr=" SEQ Формула \* ARABIC ">
              <w:r w:rsidRPr="00E504B9">
                <w:rPr>
                  <w:noProof/>
                </w:rPr>
                <w:t>7</w:t>
              </w:r>
            </w:fldSimple>
            <w:r w:rsidRPr="00E504B9">
              <w:rPr>
                <w:lang w:val="en-US"/>
              </w:rPr>
              <w:t>)</w:t>
            </w:r>
          </w:p>
        </w:tc>
      </w:tr>
    </w:tbl>
    <w:p w14:paraId="0D89B114"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t xml:space="preserve">На рисунке изображена развертка картонной коробки, в которую укладывается шапочки для душа в гостиницах. Эта развертка называется </w:t>
      </w:r>
      <w:proofErr w:type="spellStart"/>
      <w:r w:rsidRPr="00E504B9">
        <w:rPr>
          <w:rFonts w:ascii="Times New Roman" w:hAnsi="Times New Roman" w:cs="Times New Roman"/>
          <w:i/>
          <w:sz w:val="24"/>
          <w:szCs w:val="24"/>
        </w:rPr>
        <w:t>гексамино</w:t>
      </w:r>
      <w:proofErr w:type="spellEnd"/>
      <w:r w:rsidRPr="00E504B9">
        <w:rPr>
          <w:rFonts w:ascii="Times New Roman" w:hAnsi="Times New Roman" w:cs="Times New Roman"/>
          <w:i/>
          <w:sz w:val="24"/>
          <w:szCs w:val="24"/>
        </w:rPr>
        <w:t xml:space="preserve">, </w:t>
      </w:r>
      <w:r w:rsidRPr="00E504B9">
        <w:rPr>
          <w:rFonts w:ascii="Times New Roman" w:hAnsi="Times New Roman" w:cs="Times New Roman"/>
          <w:sz w:val="24"/>
          <w:szCs w:val="24"/>
        </w:rPr>
        <w:t>так как состоит из шести одинаковых фигур, или модулей, соединенных сторонами (рисунок 8).</w:t>
      </w:r>
    </w:p>
    <w:p w14:paraId="765AF181" w14:textId="77777777" w:rsidR="00C43BAB" w:rsidRPr="00E504B9" w:rsidRDefault="00C43BAB" w:rsidP="00E32685">
      <w:pPr>
        <w:spacing w:after="0" w:line="240" w:lineRule="auto"/>
        <w:jc w:val="center"/>
        <w:rPr>
          <w:sz w:val="24"/>
          <w:szCs w:val="24"/>
        </w:rPr>
      </w:pPr>
      <w:r w:rsidRPr="00E504B9">
        <w:rPr>
          <w:noProof/>
          <w:sz w:val="24"/>
          <w:szCs w:val="24"/>
          <w:lang w:eastAsia="ru-RU"/>
        </w:rPr>
        <w:drawing>
          <wp:inline distT="0" distB="0" distL="0" distR="0" wp14:anchorId="3750D237" wp14:editId="2395C78D">
            <wp:extent cx="1227272" cy="1620000"/>
            <wp:effectExtent l="38100" t="38100" r="30480" b="37465"/>
            <wp:docPr id="23" name="Рисунок 2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descr="Изображение выглядит как текст&#10;&#10;Автоматически созданное описание"/>
                    <pic:cNvPicPr/>
                  </pic:nvPicPr>
                  <pic:blipFill>
                    <a:blip r:embed="rId16">
                      <a:extLst>
                        <a:ext uri="{28A0092B-C50C-407E-A947-70E740481C1C}">
                          <a14:useLocalDpi xmlns:a14="http://schemas.microsoft.com/office/drawing/2010/main" val="0"/>
                        </a:ext>
                      </a:extLst>
                    </a:blip>
                    <a:stretch>
                      <a:fillRect/>
                    </a:stretch>
                  </pic:blipFill>
                  <pic:spPr>
                    <a:xfrm>
                      <a:off x="0" y="0"/>
                      <a:ext cx="1227272" cy="1620000"/>
                    </a:xfrm>
                    <a:prstGeom prst="rect">
                      <a:avLst/>
                    </a:prstGeom>
                    <a:ln w="28575">
                      <a:solidFill>
                        <a:srgbClr val="FF0000"/>
                      </a:solidFill>
                    </a:ln>
                  </pic:spPr>
                </pic:pic>
              </a:graphicData>
            </a:graphic>
          </wp:inline>
        </w:drawing>
      </w:r>
    </w:p>
    <w:p w14:paraId="19EFC645" w14:textId="6A265A55" w:rsidR="00C43BAB" w:rsidRPr="00E504B9" w:rsidRDefault="00C43BAB" w:rsidP="00C43BAB">
      <w:pPr>
        <w:shd w:val="clear" w:color="auto" w:fill="FFFFFF"/>
        <w:spacing w:after="0" w:line="240" w:lineRule="auto"/>
        <w:jc w:val="center"/>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 xml:space="preserve">Рисунок </w:t>
      </w:r>
      <w:r w:rsidRPr="00E504B9">
        <w:rPr>
          <w:rFonts w:ascii="Times New Roman" w:eastAsia="Times New Roman" w:hAnsi="Times New Roman" w:cs="Times New Roman"/>
          <w:sz w:val="24"/>
          <w:szCs w:val="24"/>
          <w:lang w:eastAsia="ru-RU"/>
        </w:rPr>
        <w:fldChar w:fldCharType="begin"/>
      </w:r>
      <w:r w:rsidRPr="00E504B9">
        <w:rPr>
          <w:rFonts w:ascii="Times New Roman" w:eastAsia="Times New Roman" w:hAnsi="Times New Roman" w:cs="Times New Roman"/>
          <w:sz w:val="24"/>
          <w:szCs w:val="24"/>
          <w:lang w:eastAsia="ru-RU"/>
        </w:rPr>
        <w:instrText xml:space="preserve"> SEQ Рисунок \* ARABIC </w:instrText>
      </w:r>
      <w:r w:rsidRPr="00E504B9">
        <w:rPr>
          <w:rFonts w:ascii="Times New Roman" w:eastAsia="Times New Roman" w:hAnsi="Times New Roman" w:cs="Times New Roman"/>
          <w:sz w:val="24"/>
          <w:szCs w:val="24"/>
          <w:lang w:eastAsia="ru-RU"/>
        </w:rPr>
        <w:fldChar w:fldCharType="separate"/>
      </w:r>
      <w:r w:rsidR="00896C6E">
        <w:rPr>
          <w:rFonts w:ascii="Times New Roman" w:eastAsia="Times New Roman" w:hAnsi="Times New Roman" w:cs="Times New Roman"/>
          <w:noProof/>
          <w:sz w:val="24"/>
          <w:szCs w:val="24"/>
          <w:lang w:eastAsia="ru-RU"/>
        </w:rPr>
        <w:t>8</w:t>
      </w:r>
      <w:r w:rsidRPr="00E504B9">
        <w:rPr>
          <w:rFonts w:ascii="Times New Roman" w:eastAsia="Times New Roman" w:hAnsi="Times New Roman" w:cs="Times New Roman"/>
          <w:noProof/>
          <w:sz w:val="24"/>
          <w:szCs w:val="24"/>
          <w:lang w:eastAsia="ru-RU"/>
        </w:rPr>
        <w:fldChar w:fldCharType="end"/>
      </w:r>
      <w:r w:rsidRPr="00E504B9">
        <w:rPr>
          <w:rFonts w:ascii="Times New Roman" w:eastAsia="Times New Roman" w:hAnsi="Times New Roman" w:cs="Times New Roman"/>
          <w:sz w:val="24"/>
          <w:szCs w:val="24"/>
          <w:lang w:eastAsia="ru-RU"/>
        </w:rPr>
        <w:t xml:space="preserve"> – </w:t>
      </w:r>
      <w:proofErr w:type="spellStart"/>
      <w:r w:rsidRPr="00E504B9">
        <w:rPr>
          <w:rFonts w:ascii="Times New Roman" w:eastAsia="Times New Roman" w:hAnsi="Times New Roman" w:cs="Times New Roman"/>
          <w:b/>
          <w:sz w:val="24"/>
          <w:szCs w:val="24"/>
          <w:lang w:eastAsia="ru-RU"/>
        </w:rPr>
        <w:t>Гексамино</w:t>
      </w:r>
      <w:proofErr w:type="spellEnd"/>
    </w:p>
    <w:p w14:paraId="1E9607D4" w14:textId="77777777" w:rsidR="00C43BAB" w:rsidRPr="00E504B9" w:rsidRDefault="00C43BAB" w:rsidP="00C43BAB">
      <w:pPr>
        <w:spacing w:after="0" w:line="240" w:lineRule="auto"/>
        <w:ind w:firstLine="709"/>
        <w:jc w:val="both"/>
        <w:rPr>
          <w:rFonts w:ascii="Times New Roman" w:hAnsi="Times New Roman" w:cs="Times New Roman"/>
          <w:sz w:val="24"/>
          <w:szCs w:val="24"/>
        </w:rPr>
      </w:pPr>
      <w:r w:rsidRPr="00E504B9">
        <w:rPr>
          <w:rFonts w:ascii="Times New Roman" w:hAnsi="Times New Roman" w:cs="Times New Roman"/>
          <w:sz w:val="24"/>
          <w:szCs w:val="24"/>
        </w:rPr>
        <w:lastRenderedPageBreak/>
        <w:t xml:space="preserve">Посредством последовательных сдвигов из той развертки получается трехмерный многогранник – гексаэдр, то есть куб. Существует одиннадцать различных </w:t>
      </w:r>
      <w:proofErr w:type="spellStart"/>
      <w:r w:rsidRPr="00E504B9">
        <w:rPr>
          <w:rFonts w:ascii="Times New Roman" w:hAnsi="Times New Roman" w:cs="Times New Roman"/>
          <w:sz w:val="24"/>
          <w:szCs w:val="24"/>
        </w:rPr>
        <w:t>гексамино</w:t>
      </w:r>
      <w:proofErr w:type="spellEnd"/>
      <w:r w:rsidRPr="00E504B9">
        <w:rPr>
          <w:rFonts w:ascii="Times New Roman" w:hAnsi="Times New Roman" w:cs="Times New Roman"/>
          <w:sz w:val="24"/>
          <w:szCs w:val="24"/>
        </w:rPr>
        <w:t xml:space="preserve">, из которых можно сложить куб [5, С.152]. </w:t>
      </w:r>
    </w:p>
    <w:p w14:paraId="0D2EB510" w14:textId="77777777"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Золотое сечение присутствует в природе повсеместно. Оно привлекает художников, архитекторов и музыкантов.</w:t>
      </w:r>
    </w:p>
    <w:p w14:paraId="53E4D438" w14:textId="7A9E98B6"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Золотое сечение — это соотношение сторон прямоугольника совершенных пропорций [1,</w:t>
      </w:r>
      <w:r w:rsidR="00F20049">
        <w:rPr>
          <w:rFonts w:ascii="Times New Roman" w:eastAsia="Times New Roman" w:hAnsi="Times New Roman" w:cs="Times New Roman"/>
          <w:sz w:val="24"/>
          <w:szCs w:val="24"/>
          <w:lang w:eastAsia="ru-RU"/>
        </w:rPr>
        <w:t> </w:t>
      </w:r>
      <w:r w:rsidRPr="00E504B9">
        <w:rPr>
          <w:rFonts w:ascii="Times New Roman" w:eastAsia="Times New Roman" w:hAnsi="Times New Roman" w:cs="Times New Roman"/>
          <w:sz w:val="24"/>
          <w:szCs w:val="24"/>
          <w:lang w:eastAsia="ru-RU"/>
        </w:rPr>
        <w:t xml:space="preserve">С.59]. Если мы отсечем от прямоугольника золотого сечения бесконечное число квадратов и будем соединять противоположные вершины этих квадратов дугами длиной в четверть окружности, получим спираль золотого сечения (рисунок </w:t>
      </w:r>
      <w:r w:rsidR="00F20049">
        <w:rPr>
          <w:rFonts w:ascii="Times New Roman" w:eastAsia="Times New Roman" w:hAnsi="Times New Roman" w:cs="Times New Roman"/>
          <w:sz w:val="24"/>
          <w:szCs w:val="24"/>
          <w:lang w:eastAsia="ru-RU"/>
        </w:rPr>
        <w:t>9</w:t>
      </w:r>
      <w:r w:rsidRPr="00E504B9">
        <w:rPr>
          <w:rFonts w:ascii="Times New Roman" w:eastAsia="Times New Roman" w:hAnsi="Times New Roman" w:cs="Times New Roman"/>
          <w:sz w:val="24"/>
          <w:szCs w:val="24"/>
          <w:lang w:eastAsia="ru-RU"/>
        </w:rPr>
        <w:t>).</w:t>
      </w:r>
    </w:p>
    <w:p w14:paraId="0CAE4509" w14:textId="77777777" w:rsidR="00C43BAB" w:rsidRPr="00E504B9" w:rsidRDefault="00C43BAB" w:rsidP="00C43BAB">
      <w:pPr>
        <w:spacing w:after="0" w:line="240" w:lineRule="auto"/>
        <w:jc w:val="center"/>
        <w:rPr>
          <w:rFonts w:ascii="Times New Roman" w:hAnsi="Times New Roman" w:cs="Times New Roman"/>
          <w:sz w:val="24"/>
          <w:szCs w:val="24"/>
        </w:rPr>
      </w:pPr>
      <w:r w:rsidRPr="00E504B9">
        <w:rPr>
          <w:rFonts w:ascii="Times New Roman" w:hAnsi="Times New Roman" w:cs="Times New Roman"/>
          <w:noProof/>
          <w:sz w:val="24"/>
          <w:szCs w:val="24"/>
          <w:lang w:eastAsia="ru-RU"/>
        </w:rPr>
        <w:drawing>
          <wp:inline distT="0" distB="0" distL="0" distR="0" wp14:anchorId="068F59CE" wp14:editId="0DAE8F12">
            <wp:extent cx="1800000" cy="1116000"/>
            <wp:effectExtent l="38100" t="38100" r="29210" b="4635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40.jpg"/>
                    <pic:cNvPicPr/>
                  </pic:nvPicPr>
                  <pic:blipFill>
                    <a:blip r:embed="rId17">
                      <a:extLst>
                        <a:ext uri="{28A0092B-C50C-407E-A947-70E740481C1C}">
                          <a14:useLocalDpi xmlns:a14="http://schemas.microsoft.com/office/drawing/2010/main" val="0"/>
                        </a:ext>
                      </a:extLst>
                    </a:blip>
                    <a:stretch>
                      <a:fillRect/>
                    </a:stretch>
                  </pic:blipFill>
                  <pic:spPr>
                    <a:xfrm>
                      <a:off x="0" y="0"/>
                      <a:ext cx="1800000" cy="1116000"/>
                    </a:xfrm>
                    <a:prstGeom prst="rect">
                      <a:avLst/>
                    </a:prstGeom>
                    <a:ln w="28575">
                      <a:solidFill>
                        <a:srgbClr val="FF0000"/>
                      </a:solidFill>
                    </a:ln>
                  </pic:spPr>
                </pic:pic>
              </a:graphicData>
            </a:graphic>
          </wp:inline>
        </w:drawing>
      </w:r>
    </w:p>
    <w:p w14:paraId="149B11D6" w14:textId="66BC13D2" w:rsidR="00C43BAB" w:rsidRPr="00E504B9" w:rsidRDefault="00C43BAB" w:rsidP="0082014E">
      <w:pPr>
        <w:pStyle w:val="af9"/>
        <w:spacing w:after="0"/>
        <w:jc w:val="center"/>
        <w:rPr>
          <w:rFonts w:ascii="Times New Roman" w:eastAsia="Times New Roman" w:hAnsi="Times New Roman" w:cs="Times New Roman"/>
          <w:color w:val="auto"/>
          <w:sz w:val="24"/>
          <w:szCs w:val="24"/>
          <w:lang w:eastAsia="ru-RU"/>
        </w:rPr>
      </w:pPr>
      <w:r w:rsidRPr="00E504B9">
        <w:rPr>
          <w:rFonts w:ascii="Times New Roman" w:eastAsia="Times New Roman" w:hAnsi="Times New Roman" w:cs="Times New Roman"/>
          <w:b w:val="0"/>
          <w:bCs w:val="0"/>
          <w:color w:val="auto"/>
          <w:sz w:val="24"/>
          <w:szCs w:val="24"/>
          <w:lang w:eastAsia="ru-RU"/>
        </w:rPr>
        <w:t xml:space="preserve">Рисунок </w:t>
      </w:r>
      <w:r w:rsidRPr="00E504B9">
        <w:rPr>
          <w:rFonts w:ascii="Times New Roman" w:eastAsia="Times New Roman" w:hAnsi="Times New Roman" w:cs="Times New Roman"/>
          <w:b w:val="0"/>
          <w:bCs w:val="0"/>
          <w:color w:val="auto"/>
          <w:sz w:val="24"/>
          <w:szCs w:val="24"/>
          <w:lang w:eastAsia="ru-RU"/>
        </w:rPr>
        <w:fldChar w:fldCharType="begin"/>
      </w:r>
      <w:r w:rsidRPr="00E504B9">
        <w:rPr>
          <w:rFonts w:ascii="Times New Roman" w:eastAsia="Times New Roman" w:hAnsi="Times New Roman" w:cs="Times New Roman"/>
          <w:b w:val="0"/>
          <w:bCs w:val="0"/>
          <w:color w:val="auto"/>
          <w:sz w:val="24"/>
          <w:szCs w:val="24"/>
          <w:lang w:eastAsia="ru-RU"/>
        </w:rPr>
        <w:instrText xml:space="preserve"> SEQ Рисунок \* ARABIC </w:instrText>
      </w:r>
      <w:r w:rsidRPr="00E504B9">
        <w:rPr>
          <w:rFonts w:ascii="Times New Roman" w:eastAsia="Times New Roman" w:hAnsi="Times New Roman" w:cs="Times New Roman"/>
          <w:b w:val="0"/>
          <w:bCs w:val="0"/>
          <w:color w:val="auto"/>
          <w:sz w:val="24"/>
          <w:szCs w:val="24"/>
          <w:lang w:eastAsia="ru-RU"/>
        </w:rPr>
        <w:fldChar w:fldCharType="separate"/>
      </w:r>
      <w:r w:rsidR="00896C6E" w:rsidRPr="00F20049">
        <w:rPr>
          <w:rFonts w:ascii="Times New Roman" w:eastAsia="Times New Roman" w:hAnsi="Times New Roman" w:cs="Times New Roman"/>
          <w:b w:val="0"/>
          <w:bCs w:val="0"/>
          <w:noProof/>
          <w:color w:val="auto"/>
          <w:sz w:val="24"/>
          <w:szCs w:val="24"/>
          <w:lang w:eastAsia="ru-RU"/>
        </w:rPr>
        <w:t>9</w:t>
      </w:r>
      <w:r w:rsidRPr="00E504B9">
        <w:rPr>
          <w:rFonts w:ascii="Times New Roman" w:eastAsia="Times New Roman" w:hAnsi="Times New Roman" w:cs="Times New Roman"/>
          <w:b w:val="0"/>
          <w:bCs w:val="0"/>
          <w:noProof/>
          <w:color w:val="auto"/>
          <w:sz w:val="24"/>
          <w:szCs w:val="24"/>
          <w:lang w:eastAsia="ru-RU"/>
        </w:rPr>
        <w:fldChar w:fldCharType="end"/>
      </w:r>
      <w:r w:rsidRPr="00E504B9">
        <w:rPr>
          <w:rFonts w:ascii="Times New Roman" w:eastAsia="Times New Roman" w:hAnsi="Times New Roman" w:cs="Times New Roman"/>
          <w:color w:val="auto"/>
          <w:sz w:val="24"/>
          <w:szCs w:val="24"/>
          <w:lang w:eastAsia="ru-RU"/>
        </w:rPr>
        <w:t xml:space="preserve"> – Спираль золотого сечения с бесконечным числом квадратов</w:t>
      </w:r>
    </w:p>
    <w:p w14:paraId="1C07EEA0" w14:textId="69BB9BF1" w:rsidR="00C43BAB" w:rsidRPr="00E504B9" w:rsidRDefault="00C43BAB" w:rsidP="00C43B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Форму золотой спирали имеют раковины наутилуса, ураганы и галактики (рисунок 1</w:t>
      </w:r>
      <w:r w:rsidR="0082014E">
        <w:rPr>
          <w:rFonts w:ascii="Times New Roman" w:eastAsia="Times New Roman" w:hAnsi="Times New Roman" w:cs="Times New Roman"/>
          <w:sz w:val="24"/>
          <w:szCs w:val="24"/>
          <w:lang w:eastAsia="ru-RU"/>
        </w:rPr>
        <w:t>0</w:t>
      </w:r>
      <w:r w:rsidRPr="00E504B9">
        <w:rPr>
          <w:rFonts w:ascii="Times New Roman" w:eastAsia="Times New Roman" w:hAnsi="Times New Roman" w:cs="Times New Roman"/>
          <w:sz w:val="24"/>
          <w:szCs w:val="24"/>
          <w:lang w:eastAsia="ru-RU"/>
        </w:rPr>
        <w:t>).</w:t>
      </w:r>
    </w:p>
    <w:p w14:paraId="775A2638" w14:textId="77777777" w:rsidR="00C43BAB" w:rsidRPr="00E504B9" w:rsidRDefault="00C43BAB" w:rsidP="00C43BAB">
      <w:pPr>
        <w:keepNext/>
        <w:spacing w:after="0" w:line="240" w:lineRule="auto"/>
        <w:jc w:val="center"/>
        <w:rPr>
          <w:rFonts w:ascii="Times New Roman" w:hAnsi="Times New Roman" w:cs="Times New Roman"/>
          <w:sz w:val="24"/>
          <w:szCs w:val="24"/>
        </w:rPr>
      </w:pPr>
      <w:r w:rsidRPr="00E504B9">
        <w:rPr>
          <w:rFonts w:ascii="Times New Roman" w:hAnsi="Times New Roman" w:cs="Times New Roman"/>
          <w:noProof/>
          <w:sz w:val="24"/>
          <w:szCs w:val="24"/>
          <w:lang w:eastAsia="ru-RU"/>
        </w:rPr>
        <w:drawing>
          <wp:inline distT="0" distB="0" distL="0" distR="0" wp14:anchorId="51EF2FD9" wp14:editId="41F0FF67">
            <wp:extent cx="3600000" cy="1040001"/>
            <wp:effectExtent l="38100" t="38100" r="38735" b="46355"/>
            <wp:docPr id="36" name="Рисунок 36" descr="Изображение выглядит как текст, кот, внутренний, смотри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6" descr="Изображение выглядит как текст, кот, внутренний, смотрит&#10;&#10;Автоматически созданное описание"/>
                    <pic:cNvPicPr/>
                  </pic:nvPicPr>
                  <pic:blipFill>
                    <a:blip r:embed="rId18">
                      <a:extLst>
                        <a:ext uri="{28A0092B-C50C-407E-A947-70E740481C1C}">
                          <a14:useLocalDpi xmlns:a14="http://schemas.microsoft.com/office/drawing/2010/main" val="0"/>
                        </a:ext>
                      </a:extLst>
                    </a:blip>
                    <a:stretch>
                      <a:fillRect/>
                    </a:stretch>
                  </pic:blipFill>
                  <pic:spPr>
                    <a:xfrm>
                      <a:off x="0" y="0"/>
                      <a:ext cx="3600000" cy="1040001"/>
                    </a:xfrm>
                    <a:prstGeom prst="rect">
                      <a:avLst/>
                    </a:prstGeom>
                    <a:ln w="28575">
                      <a:solidFill>
                        <a:srgbClr val="FF0000"/>
                      </a:solidFill>
                    </a:ln>
                  </pic:spPr>
                </pic:pic>
              </a:graphicData>
            </a:graphic>
          </wp:inline>
        </w:drawing>
      </w:r>
    </w:p>
    <w:p w14:paraId="58793817" w14:textId="5FE9E481" w:rsidR="00C43BAB" w:rsidRPr="00E504B9" w:rsidRDefault="00C43BAB" w:rsidP="00C43BAB">
      <w:pPr>
        <w:shd w:val="clear" w:color="auto" w:fill="FFFFFF"/>
        <w:spacing w:after="0" w:line="240" w:lineRule="auto"/>
        <w:jc w:val="center"/>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 xml:space="preserve">Рисунок </w:t>
      </w:r>
      <w:r w:rsidRPr="00E504B9">
        <w:rPr>
          <w:rFonts w:ascii="Times New Roman" w:eastAsia="Times New Roman" w:hAnsi="Times New Roman" w:cs="Times New Roman"/>
          <w:sz w:val="24"/>
          <w:szCs w:val="24"/>
          <w:lang w:eastAsia="ru-RU"/>
        </w:rPr>
        <w:fldChar w:fldCharType="begin"/>
      </w:r>
      <w:r w:rsidRPr="00E504B9">
        <w:rPr>
          <w:rFonts w:ascii="Times New Roman" w:eastAsia="Times New Roman" w:hAnsi="Times New Roman" w:cs="Times New Roman"/>
          <w:sz w:val="24"/>
          <w:szCs w:val="24"/>
          <w:lang w:eastAsia="ru-RU"/>
        </w:rPr>
        <w:instrText xml:space="preserve"> SEQ Рисунок \* ARABIC </w:instrText>
      </w:r>
      <w:r w:rsidRPr="00E504B9">
        <w:rPr>
          <w:rFonts w:ascii="Times New Roman" w:eastAsia="Times New Roman" w:hAnsi="Times New Roman" w:cs="Times New Roman"/>
          <w:sz w:val="24"/>
          <w:szCs w:val="24"/>
          <w:lang w:eastAsia="ru-RU"/>
        </w:rPr>
        <w:fldChar w:fldCharType="separate"/>
      </w:r>
      <w:r w:rsidR="00896C6E">
        <w:rPr>
          <w:rFonts w:ascii="Times New Roman" w:eastAsia="Times New Roman" w:hAnsi="Times New Roman" w:cs="Times New Roman"/>
          <w:noProof/>
          <w:sz w:val="24"/>
          <w:szCs w:val="24"/>
          <w:lang w:eastAsia="ru-RU"/>
        </w:rPr>
        <w:t>10</w:t>
      </w:r>
      <w:r w:rsidRPr="00E504B9">
        <w:rPr>
          <w:rFonts w:ascii="Times New Roman" w:eastAsia="Times New Roman" w:hAnsi="Times New Roman" w:cs="Times New Roman"/>
          <w:noProof/>
          <w:sz w:val="24"/>
          <w:szCs w:val="24"/>
          <w:lang w:eastAsia="ru-RU"/>
        </w:rPr>
        <w:fldChar w:fldCharType="end"/>
      </w:r>
      <w:r w:rsidRPr="00E504B9">
        <w:rPr>
          <w:rFonts w:ascii="Times New Roman" w:eastAsia="Times New Roman" w:hAnsi="Times New Roman" w:cs="Times New Roman"/>
          <w:sz w:val="24"/>
          <w:szCs w:val="24"/>
          <w:lang w:eastAsia="ru-RU"/>
        </w:rPr>
        <w:t xml:space="preserve"> –</w:t>
      </w:r>
      <w:r w:rsidRPr="00E504B9">
        <w:rPr>
          <w:rFonts w:ascii="Times New Roman" w:eastAsia="Times New Roman" w:hAnsi="Times New Roman" w:cs="Times New Roman"/>
          <w:b/>
          <w:sz w:val="24"/>
          <w:szCs w:val="24"/>
          <w:lang w:eastAsia="ru-RU"/>
        </w:rPr>
        <w:t>Золотая спираль раковины наутилуса, ураганов и галактики</w:t>
      </w:r>
    </w:p>
    <w:p w14:paraId="7FFE66F6" w14:textId="4DC5F0AA" w:rsidR="002126A3" w:rsidRPr="002126A3" w:rsidRDefault="002126A3" w:rsidP="009440E6">
      <w:pPr>
        <w:spacing w:after="0" w:line="240" w:lineRule="auto"/>
        <w:ind w:firstLine="709"/>
        <w:jc w:val="both"/>
        <w:rPr>
          <w:rFonts w:ascii="Times New Roman" w:hAnsi="Times New Roman" w:cs="Times New Roman"/>
          <w:b/>
          <w:sz w:val="24"/>
          <w:szCs w:val="24"/>
          <w:lang w:eastAsia="ru-RU"/>
        </w:rPr>
      </w:pPr>
      <w:r w:rsidRPr="002126A3">
        <w:rPr>
          <w:rFonts w:ascii="Times New Roman" w:hAnsi="Times New Roman" w:cs="Times New Roman"/>
          <w:b/>
          <w:sz w:val="24"/>
          <w:szCs w:val="24"/>
          <w:lang w:eastAsia="ru-RU"/>
        </w:rPr>
        <w:t xml:space="preserve">Рефлексия деятельности </w:t>
      </w:r>
      <w:r w:rsidRPr="002126A3">
        <w:rPr>
          <w:rFonts w:ascii="Times New Roman" w:hAnsi="Times New Roman" w:cs="Times New Roman"/>
          <w:sz w:val="24"/>
          <w:szCs w:val="24"/>
          <w:lang w:eastAsia="ru-RU"/>
        </w:rPr>
        <w:t>(</w:t>
      </w:r>
      <w:r w:rsidR="00617DFC">
        <w:rPr>
          <w:rFonts w:ascii="Times New Roman" w:hAnsi="Times New Roman" w:cs="Times New Roman"/>
          <w:sz w:val="24"/>
          <w:szCs w:val="24"/>
          <w:lang w:eastAsia="ru-RU"/>
        </w:rPr>
        <w:t>5</w:t>
      </w:r>
      <w:r w:rsidRPr="002126A3">
        <w:rPr>
          <w:rFonts w:ascii="Times New Roman" w:hAnsi="Times New Roman" w:cs="Times New Roman"/>
          <w:sz w:val="24"/>
          <w:szCs w:val="24"/>
          <w:lang w:eastAsia="ru-RU"/>
        </w:rPr>
        <w:t xml:space="preserve"> минуты)</w:t>
      </w:r>
    </w:p>
    <w:p w14:paraId="5DC0DED5" w14:textId="77777777" w:rsidR="002126A3" w:rsidRPr="002126A3" w:rsidRDefault="002126A3" w:rsidP="009440E6">
      <w:pPr>
        <w:spacing w:after="0" w:line="240" w:lineRule="auto"/>
        <w:ind w:firstLine="709"/>
        <w:jc w:val="both"/>
        <w:rPr>
          <w:rFonts w:ascii="Times New Roman" w:hAnsi="Times New Roman" w:cs="Times New Roman"/>
          <w:sz w:val="24"/>
          <w:szCs w:val="24"/>
          <w:lang w:eastAsia="ru-RU"/>
        </w:rPr>
      </w:pPr>
      <w:r w:rsidRPr="002126A3">
        <w:rPr>
          <w:rFonts w:ascii="Times New Roman" w:hAnsi="Times New Roman" w:cs="Times New Roman"/>
          <w:sz w:val="24"/>
          <w:szCs w:val="24"/>
          <w:lang w:eastAsia="ru-RU"/>
        </w:rPr>
        <w:t>Итог урока. Проводится рефлексия.</w:t>
      </w:r>
    </w:p>
    <w:p w14:paraId="5511DA79" w14:textId="77777777" w:rsidR="00F20049" w:rsidRDefault="002126A3" w:rsidP="009440E6">
      <w:pPr>
        <w:spacing w:after="0" w:line="240" w:lineRule="auto"/>
        <w:ind w:firstLine="709"/>
        <w:jc w:val="both"/>
        <w:rPr>
          <w:rFonts w:ascii="Times New Roman" w:hAnsi="Times New Roman" w:cs="Times New Roman"/>
          <w:sz w:val="24"/>
          <w:szCs w:val="24"/>
          <w:lang w:eastAsia="ru-RU"/>
        </w:rPr>
      </w:pPr>
      <w:r w:rsidRPr="002126A3">
        <w:rPr>
          <w:rFonts w:ascii="Times New Roman" w:hAnsi="Times New Roman" w:cs="Times New Roman"/>
          <w:sz w:val="24"/>
          <w:szCs w:val="24"/>
          <w:lang w:eastAsia="ru-RU"/>
        </w:rPr>
        <w:t xml:space="preserve">Студенты отвечают на вопросы: </w:t>
      </w:r>
    </w:p>
    <w:p w14:paraId="5E6F353E" w14:textId="45712A8D" w:rsidR="00F20049" w:rsidRDefault="002126A3" w:rsidP="009440E6">
      <w:pPr>
        <w:spacing w:after="0" w:line="240" w:lineRule="auto"/>
        <w:ind w:firstLine="709"/>
        <w:jc w:val="both"/>
        <w:rPr>
          <w:rFonts w:ascii="Times New Roman" w:hAnsi="Times New Roman" w:cs="Times New Roman"/>
          <w:sz w:val="24"/>
          <w:szCs w:val="24"/>
          <w:lang w:eastAsia="ru-RU"/>
        </w:rPr>
      </w:pPr>
      <w:r w:rsidRPr="002126A3">
        <w:rPr>
          <w:rFonts w:ascii="Times New Roman" w:hAnsi="Times New Roman" w:cs="Times New Roman"/>
          <w:sz w:val="24"/>
          <w:szCs w:val="24"/>
          <w:lang w:eastAsia="ru-RU"/>
        </w:rPr>
        <w:t>Какая информация, полученная на уроке, оказалась для вас новой?</w:t>
      </w:r>
    </w:p>
    <w:p w14:paraId="4B3167C5" w14:textId="6965C1E8" w:rsidR="002126A3" w:rsidRPr="002126A3" w:rsidRDefault="00F20049" w:rsidP="009440E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Как Вы считаете, обязательно нужно изучать математику, обучаясь Вашей </w:t>
      </w:r>
      <w:r w:rsidR="00801CB6">
        <w:rPr>
          <w:rFonts w:ascii="Times New Roman" w:hAnsi="Times New Roman" w:cs="Times New Roman"/>
          <w:sz w:val="24"/>
          <w:szCs w:val="24"/>
          <w:lang w:eastAsia="ru-RU"/>
        </w:rPr>
        <w:t>специальности</w:t>
      </w:r>
      <w:r w:rsidR="009B0809">
        <w:rPr>
          <w:rFonts w:ascii="Times New Roman" w:hAnsi="Times New Roman" w:cs="Times New Roman"/>
          <w:sz w:val="24"/>
          <w:szCs w:val="24"/>
          <w:lang w:eastAsia="ru-RU"/>
        </w:rPr>
        <w:t>?</w:t>
      </w:r>
    </w:p>
    <w:p w14:paraId="4166DAF7" w14:textId="18784135" w:rsidR="002126A3" w:rsidRPr="002126A3" w:rsidRDefault="002126A3" w:rsidP="009440E6">
      <w:pPr>
        <w:spacing w:after="0" w:line="240" w:lineRule="auto"/>
        <w:ind w:firstLine="709"/>
        <w:jc w:val="both"/>
        <w:rPr>
          <w:rFonts w:ascii="Times New Roman" w:hAnsi="Times New Roman" w:cs="Times New Roman"/>
          <w:bCs/>
          <w:sz w:val="24"/>
          <w:szCs w:val="24"/>
          <w:lang w:eastAsia="ru-RU"/>
        </w:rPr>
      </w:pPr>
      <w:r w:rsidRPr="002126A3">
        <w:rPr>
          <w:rFonts w:ascii="Times New Roman" w:hAnsi="Times New Roman" w:cs="Times New Roman"/>
          <w:b/>
          <w:sz w:val="24"/>
          <w:szCs w:val="24"/>
          <w:lang w:eastAsia="ru-RU"/>
        </w:rPr>
        <w:t>Домашнее задание</w:t>
      </w:r>
      <w:r w:rsidR="00617DFC">
        <w:rPr>
          <w:rFonts w:ascii="Times New Roman" w:hAnsi="Times New Roman" w:cs="Times New Roman"/>
          <w:b/>
          <w:sz w:val="24"/>
          <w:szCs w:val="24"/>
          <w:lang w:eastAsia="ru-RU"/>
        </w:rPr>
        <w:t xml:space="preserve"> </w:t>
      </w:r>
      <w:r w:rsidR="00617DFC">
        <w:rPr>
          <w:rFonts w:ascii="Times New Roman" w:hAnsi="Times New Roman" w:cs="Times New Roman"/>
          <w:bCs/>
          <w:sz w:val="24"/>
          <w:szCs w:val="24"/>
          <w:lang w:eastAsia="ru-RU"/>
        </w:rPr>
        <w:t>(2 минуты) + 2 минуты резерв.</w:t>
      </w:r>
    </w:p>
    <w:p w14:paraId="21EB0CE0" w14:textId="7FCCC1A3" w:rsidR="002126A3" w:rsidRDefault="00801CB6" w:rsidP="009440E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Найти информацию об использовании математических методов при проверке качества сырья для производства кондитерских изделий (например, определение массовой доли жира молока</w:t>
      </w:r>
      <w:r w:rsidR="009B0809">
        <w:rPr>
          <w:rFonts w:ascii="Times New Roman" w:hAnsi="Times New Roman" w:cs="Times New Roman"/>
          <w:sz w:val="24"/>
          <w:szCs w:val="24"/>
          <w:lang w:eastAsia="ru-RU"/>
        </w:rPr>
        <w:t>)</w:t>
      </w:r>
      <w:r>
        <w:rPr>
          <w:rFonts w:ascii="Times New Roman" w:hAnsi="Times New Roman" w:cs="Times New Roman"/>
          <w:sz w:val="24"/>
          <w:szCs w:val="24"/>
          <w:lang w:eastAsia="ru-RU"/>
        </w:rPr>
        <w:t>.</w:t>
      </w:r>
    </w:p>
    <w:p w14:paraId="14B7166F" w14:textId="3D5529A2" w:rsidR="00801CB6" w:rsidRDefault="00801CB6" w:rsidP="009440E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Привести примеры применения принципа Парето в жизни.</w:t>
      </w:r>
    </w:p>
    <w:p w14:paraId="072B08B1" w14:textId="38EEAC87" w:rsidR="00801CB6" w:rsidRDefault="00801CB6" w:rsidP="009440E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Рассчитать контрольное число кредитной карты (не </w:t>
      </w:r>
      <w:r w:rsidR="00B8651E">
        <w:rPr>
          <w:rFonts w:ascii="Times New Roman" w:hAnsi="Times New Roman" w:cs="Times New Roman"/>
          <w:sz w:val="24"/>
          <w:szCs w:val="24"/>
          <w:lang w:eastAsia="ru-RU"/>
        </w:rPr>
        <w:t>представлять).</w:t>
      </w:r>
    </w:p>
    <w:p w14:paraId="375D89B1" w14:textId="4D31EA03" w:rsidR="00B8651E" w:rsidRDefault="00B8651E" w:rsidP="009440E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Найти информацию о применении математики при упаковке продуктов.</w:t>
      </w:r>
    </w:p>
    <w:p w14:paraId="3FFFC749" w14:textId="699E75BF" w:rsidR="00E504B9" w:rsidRPr="00E504B9" w:rsidRDefault="00B8651E" w:rsidP="0082014E">
      <w:pPr>
        <w:shd w:val="clear" w:color="auto" w:fill="FFFFFF"/>
        <w:spacing w:after="0" w:line="240" w:lineRule="auto"/>
        <w:jc w:val="center"/>
        <w:outlineLvl w:val="0"/>
        <w:rPr>
          <w:rFonts w:ascii="Times New Roman" w:eastAsia="Times New Roman" w:hAnsi="Times New Roman" w:cs="Times New Roman"/>
          <w:b/>
          <w:sz w:val="24"/>
          <w:szCs w:val="24"/>
          <w:lang w:eastAsia="ru-RU"/>
        </w:rPr>
      </w:pPr>
      <w:bookmarkStart w:id="14" w:name="_Toc103372936"/>
      <w:r w:rsidRPr="00E504B9">
        <w:rPr>
          <w:rFonts w:ascii="Times New Roman" w:eastAsia="Times New Roman" w:hAnsi="Times New Roman" w:cs="Times New Roman"/>
          <w:b/>
          <w:sz w:val="24"/>
          <w:szCs w:val="24"/>
          <w:lang w:eastAsia="ru-RU"/>
        </w:rPr>
        <w:t>Список информационных источников</w:t>
      </w:r>
      <w:bookmarkEnd w:id="14"/>
    </w:p>
    <w:p w14:paraId="052F74D0" w14:textId="25B77BFD" w:rsidR="00E504B9" w:rsidRPr="00E504B9" w:rsidRDefault="00E504B9" w:rsidP="00865F15">
      <w:pPr>
        <w:numPr>
          <w:ilvl w:val="0"/>
          <w:numId w:val="3"/>
        </w:numPr>
        <w:shd w:val="clear" w:color="auto" w:fill="FFFFFF"/>
        <w:spacing w:after="0" w:line="240" w:lineRule="auto"/>
        <w:rPr>
          <w:rFonts w:ascii="Times New Roman" w:eastAsia="Times New Roman" w:hAnsi="Times New Roman" w:cs="Times New Roman"/>
          <w:spacing w:val="-6"/>
          <w:sz w:val="24"/>
          <w:szCs w:val="24"/>
          <w:lang w:eastAsia="ru-RU"/>
        </w:rPr>
      </w:pPr>
      <w:r w:rsidRPr="00E504B9">
        <w:rPr>
          <w:rFonts w:ascii="Times New Roman" w:eastAsia="Times New Roman" w:hAnsi="Times New Roman" w:cs="Times New Roman"/>
          <w:spacing w:val="-6"/>
          <w:sz w:val="24"/>
          <w:szCs w:val="24"/>
          <w:lang w:eastAsia="ru-RU"/>
        </w:rPr>
        <w:t xml:space="preserve">Антонио </w:t>
      </w:r>
      <w:proofErr w:type="spellStart"/>
      <w:r w:rsidRPr="00E504B9">
        <w:rPr>
          <w:rFonts w:ascii="Times New Roman" w:eastAsia="Times New Roman" w:hAnsi="Times New Roman" w:cs="Times New Roman"/>
          <w:spacing w:val="-6"/>
          <w:sz w:val="24"/>
          <w:szCs w:val="24"/>
          <w:lang w:eastAsia="ru-RU"/>
        </w:rPr>
        <w:t>Дуран</w:t>
      </w:r>
      <w:proofErr w:type="spellEnd"/>
      <w:r w:rsidRPr="00E504B9">
        <w:rPr>
          <w:rFonts w:ascii="Times New Roman" w:eastAsia="Times New Roman" w:hAnsi="Times New Roman" w:cs="Times New Roman"/>
          <w:spacing w:val="-6"/>
          <w:sz w:val="24"/>
          <w:szCs w:val="24"/>
          <w:lang w:eastAsia="ru-RU"/>
        </w:rPr>
        <w:t xml:space="preserve">. Поэзия чисел. Прекрасное и математика – М.: Де </w:t>
      </w:r>
      <w:proofErr w:type="spellStart"/>
      <w:r w:rsidRPr="00E504B9">
        <w:rPr>
          <w:rFonts w:ascii="Times New Roman" w:eastAsia="Times New Roman" w:hAnsi="Times New Roman" w:cs="Times New Roman"/>
          <w:spacing w:val="-6"/>
          <w:sz w:val="24"/>
          <w:szCs w:val="24"/>
          <w:lang w:eastAsia="ru-RU"/>
        </w:rPr>
        <w:t>Агостини</w:t>
      </w:r>
      <w:proofErr w:type="spellEnd"/>
      <w:r w:rsidRPr="00E504B9">
        <w:rPr>
          <w:rFonts w:ascii="Times New Roman" w:eastAsia="Times New Roman" w:hAnsi="Times New Roman" w:cs="Times New Roman"/>
          <w:spacing w:val="-6"/>
          <w:sz w:val="24"/>
          <w:szCs w:val="24"/>
          <w:lang w:eastAsia="ru-RU"/>
        </w:rPr>
        <w:t>, 2014. – 160</w:t>
      </w:r>
      <w:r w:rsidR="0082014E" w:rsidRPr="0082014E">
        <w:rPr>
          <w:rFonts w:ascii="Times New Roman" w:eastAsia="Times New Roman" w:hAnsi="Times New Roman" w:cs="Times New Roman"/>
          <w:spacing w:val="-6"/>
          <w:sz w:val="24"/>
          <w:szCs w:val="24"/>
          <w:lang w:eastAsia="ru-RU"/>
        </w:rPr>
        <w:t> </w:t>
      </w:r>
      <w:r w:rsidRPr="00E504B9">
        <w:rPr>
          <w:rFonts w:ascii="Times New Roman" w:eastAsia="Times New Roman" w:hAnsi="Times New Roman" w:cs="Times New Roman"/>
          <w:spacing w:val="-6"/>
          <w:sz w:val="24"/>
          <w:szCs w:val="24"/>
          <w:lang w:eastAsia="ru-RU"/>
        </w:rPr>
        <w:t>с.</w:t>
      </w:r>
    </w:p>
    <w:p w14:paraId="08A10DAF" w14:textId="77777777" w:rsidR="00E504B9" w:rsidRPr="009B0809" w:rsidRDefault="00E504B9" w:rsidP="009B0809">
      <w:pPr>
        <w:numPr>
          <w:ilvl w:val="0"/>
          <w:numId w:val="3"/>
        </w:numPr>
        <w:shd w:val="clear" w:color="auto" w:fill="FFFFFF"/>
        <w:spacing w:after="0" w:line="240" w:lineRule="auto"/>
        <w:jc w:val="both"/>
        <w:rPr>
          <w:rFonts w:ascii="Times New Roman" w:eastAsia="Times New Roman" w:hAnsi="Times New Roman" w:cs="Times New Roman"/>
          <w:spacing w:val="-8"/>
          <w:sz w:val="24"/>
          <w:szCs w:val="24"/>
          <w:lang w:eastAsia="ru-RU"/>
        </w:rPr>
      </w:pPr>
      <w:proofErr w:type="spellStart"/>
      <w:r w:rsidRPr="009B0809">
        <w:rPr>
          <w:rFonts w:ascii="Times New Roman" w:eastAsia="Times New Roman" w:hAnsi="Times New Roman" w:cs="Times New Roman"/>
          <w:spacing w:val="-8"/>
          <w:sz w:val="24"/>
          <w:szCs w:val="24"/>
          <w:lang w:eastAsia="ru-RU"/>
        </w:rPr>
        <w:t>Бизенц</w:t>
      </w:r>
      <w:proofErr w:type="spellEnd"/>
      <w:r w:rsidRPr="009B0809">
        <w:rPr>
          <w:rFonts w:ascii="Times New Roman" w:eastAsia="Times New Roman" w:hAnsi="Times New Roman" w:cs="Times New Roman"/>
          <w:spacing w:val="-8"/>
          <w:sz w:val="24"/>
          <w:szCs w:val="24"/>
          <w:lang w:eastAsia="ru-RU"/>
        </w:rPr>
        <w:t xml:space="preserve"> Торра. От абака к цифровой революции. Алгоритмы вычисления. – М.: Де </w:t>
      </w:r>
      <w:proofErr w:type="spellStart"/>
      <w:r w:rsidRPr="009B0809">
        <w:rPr>
          <w:rFonts w:ascii="Times New Roman" w:eastAsia="Times New Roman" w:hAnsi="Times New Roman" w:cs="Times New Roman"/>
          <w:spacing w:val="-8"/>
          <w:sz w:val="24"/>
          <w:szCs w:val="24"/>
          <w:lang w:eastAsia="ru-RU"/>
        </w:rPr>
        <w:t>Агостини</w:t>
      </w:r>
      <w:proofErr w:type="spellEnd"/>
      <w:r w:rsidRPr="009B0809">
        <w:rPr>
          <w:rFonts w:ascii="Times New Roman" w:eastAsia="Times New Roman" w:hAnsi="Times New Roman" w:cs="Times New Roman"/>
          <w:spacing w:val="-8"/>
          <w:sz w:val="24"/>
          <w:szCs w:val="24"/>
          <w:lang w:eastAsia="ru-RU"/>
        </w:rPr>
        <w:t>, 2014. – 160с.</w:t>
      </w:r>
    </w:p>
    <w:p w14:paraId="259695F1" w14:textId="77777777" w:rsidR="00E504B9" w:rsidRPr="009B0809" w:rsidRDefault="00E504B9" w:rsidP="009B0809">
      <w:pPr>
        <w:numPr>
          <w:ilvl w:val="0"/>
          <w:numId w:val="3"/>
        </w:numPr>
        <w:shd w:val="clear" w:color="auto" w:fill="FFFFFF"/>
        <w:spacing w:after="0" w:line="240" w:lineRule="auto"/>
        <w:jc w:val="both"/>
        <w:rPr>
          <w:rFonts w:ascii="Times New Roman" w:eastAsia="Times New Roman" w:hAnsi="Times New Roman" w:cs="Times New Roman"/>
          <w:spacing w:val="-8"/>
          <w:sz w:val="24"/>
          <w:szCs w:val="24"/>
          <w:lang w:eastAsia="ru-RU"/>
        </w:rPr>
      </w:pPr>
      <w:r w:rsidRPr="009B0809">
        <w:rPr>
          <w:rFonts w:ascii="Times New Roman" w:eastAsia="Times New Roman" w:hAnsi="Times New Roman" w:cs="Times New Roman"/>
          <w:spacing w:val="-8"/>
          <w:sz w:val="24"/>
          <w:szCs w:val="24"/>
          <w:lang w:eastAsia="ru-RU"/>
        </w:rPr>
        <w:t xml:space="preserve">Жуан Гомес. Математики, шпионы и хакеры. Кодирование и криптография. – М.: Де </w:t>
      </w:r>
      <w:proofErr w:type="spellStart"/>
      <w:r w:rsidRPr="009B0809">
        <w:rPr>
          <w:rFonts w:ascii="Times New Roman" w:eastAsia="Times New Roman" w:hAnsi="Times New Roman" w:cs="Times New Roman"/>
          <w:spacing w:val="-8"/>
          <w:sz w:val="24"/>
          <w:szCs w:val="24"/>
          <w:lang w:eastAsia="ru-RU"/>
        </w:rPr>
        <w:t>Агостини</w:t>
      </w:r>
      <w:proofErr w:type="spellEnd"/>
      <w:r w:rsidRPr="009B0809">
        <w:rPr>
          <w:rFonts w:ascii="Times New Roman" w:eastAsia="Times New Roman" w:hAnsi="Times New Roman" w:cs="Times New Roman"/>
          <w:spacing w:val="-8"/>
          <w:sz w:val="24"/>
          <w:szCs w:val="24"/>
          <w:lang w:eastAsia="ru-RU"/>
        </w:rPr>
        <w:t>, 2014. – 144 с.</w:t>
      </w:r>
    </w:p>
    <w:p w14:paraId="1D030E34" w14:textId="77777777" w:rsidR="00E504B9" w:rsidRPr="009B0809" w:rsidRDefault="00E504B9" w:rsidP="009B0809">
      <w:pPr>
        <w:numPr>
          <w:ilvl w:val="0"/>
          <w:numId w:val="3"/>
        </w:numPr>
        <w:shd w:val="clear" w:color="auto" w:fill="FFFFFF"/>
        <w:spacing w:after="0" w:line="240" w:lineRule="auto"/>
        <w:jc w:val="both"/>
        <w:rPr>
          <w:rFonts w:ascii="Times New Roman" w:eastAsia="Times New Roman" w:hAnsi="Times New Roman" w:cs="Times New Roman"/>
          <w:spacing w:val="-8"/>
          <w:sz w:val="24"/>
          <w:szCs w:val="24"/>
          <w:lang w:eastAsia="ru-RU"/>
        </w:rPr>
      </w:pPr>
      <w:r w:rsidRPr="009B0809">
        <w:rPr>
          <w:rFonts w:ascii="Times New Roman" w:eastAsia="Times New Roman" w:hAnsi="Times New Roman" w:cs="Times New Roman"/>
          <w:spacing w:val="-8"/>
          <w:sz w:val="24"/>
          <w:szCs w:val="24"/>
          <w:lang w:eastAsia="ru-RU"/>
        </w:rPr>
        <w:t xml:space="preserve">Луис </w:t>
      </w:r>
      <w:proofErr w:type="spellStart"/>
      <w:r w:rsidRPr="009B0809">
        <w:rPr>
          <w:rFonts w:ascii="Times New Roman" w:eastAsia="Times New Roman" w:hAnsi="Times New Roman" w:cs="Times New Roman"/>
          <w:spacing w:val="-8"/>
          <w:sz w:val="24"/>
          <w:szCs w:val="24"/>
          <w:lang w:eastAsia="ru-RU"/>
        </w:rPr>
        <w:t>Арталь</w:t>
      </w:r>
      <w:proofErr w:type="spellEnd"/>
      <w:r w:rsidRPr="009B0809">
        <w:rPr>
          <w:rFonts w:ascii="Times New Roman" w:eastAsia="Times New Roman" w:hAnsi="Times New Roman" w:cs="Times New Roman"/>
          <w:spacing w:val="-8"/>
          <w:sz w:val="24"/>
          <w:szCs w:val="24"/>
          <w:lang w:eastAsia="ru-RU"/>
        </w:rPr>
        <w:t xml:space="preserve">, </w:t>
      </w:r>
      <w:proofErr w:type="spellStart"/>
      <w:r w:rsidRPr="009B0809">
        <w:rPr>
          <w:rFonts w:ascii="Times New Roman" w:eastAsia="Times New Roman" w:hAnsi="Times New Roman" w:cs="Times New Roman"/>
          <w:spacing w:val="-8"/>
          <w:sz w:val="24"/>
          <w:szCs w:val="24"/>
          <w:lang w:eastAsia="ru-RU"/>
        </w:rPr>
        <w:t>Жузеп</w:t>
      </w:r>
      <w:proofErr w:type="spellEnd"/>
      <w:r w:rsidRPr="009B0809">
        <w:rPr>
          <w:rFonts w:ascii="Times New Roman" w:eastAsia="Times New Roman" w:hAnsi="Times New Roman" w:cs="Times New Roman"/>
          <w:spacing w:val="-8"/>
          <w:sz w:val="24"/>
          <w:szCs w:val="24"/>
          <w:lang w:eastAsia="ru-RU"/>
        </w:rPr>
        <w:t xml:space="preserve"> </w:t>
      </w:r>
      <w:proofErr w:type="spellStart"/>
      <w:r w:rsidRPr="009B0809">
        <w:rPr>
          <w:rFonts w:ascii="Times New Roman" w:eastAsia="Times New Roman" w:hAnsi="Times New Roman" w:cs="Times New Roman"/>
          <w:spacing w:val="-8"/>
          <w:sz w:val="24"/>
          <w:szCs w:val="24"/>
          <w:lang w:eastAsia="ru-RU"/>
        </w:rPr>
        <w:t>Салес</w:t>
      </w:r>
      <w:proofErr w:type="spellEnd"/>
      <w:r w:rsidRPr="009B0809">
        <w:rPr>
          <w:rFonts w:ascii="Times New Roman" w:eastAsia="Times New Roman" w:hAnsi="Times New Roman" w:cs="Times New Roman"/>
          <w:spacing w:val="-8"/>
          <w:sz w:val="24"/>
          <w:szCs w:val="24"/>
          <w:lang w:eastAsia="ru-RU"/>
        </w:rPr>
        <w:t xml:space="preserve">. Ипотека и </w:t>
      </w:r>
      <w:proofErr w:type="spellStart"/>
      <w:proofErr w:type="gramStart"/>
      <w:r w:rsidRPr="009B0809">
        <w:rPr>
          <w:rFonts w:ascii="Times New Roman" w:eastAsia="Times New Roman" w:hAnsi="Times New Roman" w:cs="Times New Roman"/>
          <w:spacing w:val="-8"/>
          <w:sz w:val="24"/>
          <w:szCs w:val="24"/>
          <w:lang w:eastAsia="ru-RU"/>
        </w:rPr>
        <w:t>уравнения.Математика</w:t>
      </w:r>
      <w:proofErr w:type="spellEnd"/>
      <w:proofErr w:type="gramEnd"/>
      <w:r w:rsidRPr="009B0809">
        <w:rPr>
          <w:rFonts w:ascii="Times New Roman" w:eastAsia="Times New Roman" w:hAnsi="Times New Roman" w:cs="Times New Roman"/>
          <w:spacing w:val="-8"/>
          <w:sz w:val="24"/>
          <w:szCs w:val="24"/>
          <w:lang w:eastAsia="ru-RU"/>
        </w:rPr>
        <w:t xml:space="preserve"> в экономике. – М.: Де </w:t>
      </w:r>
      <w:proofErr w:type="spellStart"/>
      <w:r w:rsidRPr="009B0809">
        <w:rPr>
          <w:rFonts w:ascii="Times New Roman" w:eastAsia="Times New Roman" w:hAnsi="Times New Roman" w:cs="Times New Roman"/>
          <w:spacing w:val="-8"/>
          <w:sz w:val="24"/>
          <w:szCs w:val="24"/>
          <w:lang w:eastAsia="ru-RU"/>
        </w:rPr>
        <w:t>Агостини</w:t>
      </w:r>
      <w:proofErr w:type="spellEnd"/>
      <w:r w:rsidRPr="009B0809">
        <w:rPr>
          <w:rFonts w:ascii="Times New Roman" w:eastAsia="Times New Roman" w:hAnsi="Times New Roman" w:cs="Times New Roman"/>
          <w:spacing w:val="-8"/>
          <w:sz w:val="24"/>
          <w:szCs w:val="24"/>
          <w:lang w:eastAsia="ru-RU"/>
        </w:rPr>
        <w:t>, 2014. – 160с.</w:t>
      </w:r>
    </w:p>
    <w:p w14:paraId="19449797" w14:textId="77777777" w:rsidR="00E504B9" w:rsidRPr="009B0809" w:rsidRDefault="00E504B9" w:rsidP="009B0809">
      <w:pPr>
        <w:numPr>
          <w:ilvl w:val="0"/>
          <w:numId w:val="3"/>
        </w:numPr>
        <w:shd w:val="clear" w:color="auto" w:fill="FFFFFF"/>
        <w:spacing w:after="0" w:line="240" w:lineRule="auto"/>
        <w:jc w:val="both"/>
        <w:rPr>
          <w:rFonts w:ascii="Times New Roman" w:eastAsia="Times New Roman" w:hAnsi="Times New Roman" w:cs="Times New Roman"/>
          <w:spacing w:val="-8"/>
          <w:sz w:val="24"/>
          <w:szCs w:val="24"/>
          <w:lang w:eastAsia="ru-RU"/>
        </w:rPr>
      </w:pPr>
      <w:proofErr w:type="spellStart"/>
      <w:r w:rsidRPr="009B0809">
        <w:rPr>
          <w:rFonts w:ascii="Times New Roman" w:eastAsia="Times New Roman" w:hAnsi="Times New Roman" w:cs="Times New Roman"/>
          <w:spacing w:val="-8"/>
          <w:sz w:val="24"/>
          <w:szCs w:val="24"/>
          <w:lang w:eastAsia="ru-RU"/>
        </w:rPr>
        <w:t>Микель</w:t>
      </w:r>
      <w:proofErr w:type="spellEnd"/>
      <w:r w:rsidRPr="009B0809">
        <w:rPr>
          <w:rFonts w:ascii="Times New Roman" w:eastAsia="Times New Roman" w:hAnsi="Times New Roman" w:cs="Times New Roman"/>
          <w:spacing w:val="-8"/>
          <w:sz w:val="24"/>
          <w:szCs w:val="24"/>
          <w:lang w:eastAsia="ru-RU"/>
        </w:rPr>
        <w:t xml:space="preserve"> Альберти. Творчество в математике. По каким правилам ведутся игры разума. – М.: Де </w:t>
      </w:r>
      <w:proofErr w:type="spellStart"/>
      <w:r w:rsidRPr="009B0809">
        <w:rPr>
          <w:rFonts w:ascii="Times New Roman" w:eastAsia="Times New Roman" w:hAnsi="Times New Roman" w:cs="Times New Roman"/>
          <w:spacing w:val="-8"/>
          <w:sz w:val="24"/>
          <w:szCs w:val="24"/>
          <w:lang w:eastAsia="ru-RU"/>
        </w:rPr>
        <w:t>Агостини</w:t>
      </w:r>
      <w:proofErr w:type="spellEnd"/>
      <w:r w:rsidRPr="009B0809">
        <w:rPr>
          <w:rFonts w:ascii="Times New Roman" w:eastAsia="Times New Roman" w:hAnsi="Times New Roman" w:cs="Times New Roman"/>
          <w:spacing w:val="-8"/>
          <w:sz w:val="24"/>
          <w:szCs w:val="24"/>
          <w:lang w:eastAsia="ru-RU"/>
        </w:rPr>
        <w:t>, 2014. – 115с.</w:t>
      </w:r>
    </w:p>
    <w:p w14:paraId="77784642" w14:textId="77777777" w:rsidR="00E504B9" w:rsidRPr="009B0809" w:rsidRDefault="00E504B9" w:rsidP="009B0809">
      <w:pPr>
        <w:numPr>
          <w:ilvl w:val="0"/>
          <w:numId w:val="3"/>
        </w:numPr>
        <w:shd w:val="clear" w:color="auto" w:fill="FFFFFF"/>
        <w:spacing w:after="0" w:line="240" w:lineRule="auto"/>
        <w:jc w:val="both"/>
        <w:rPr>
          <w:rFonts w:ascii="Times New Roman" w:eastAsia="Times New Roman" w:hAnsi="Times New Roman" w:cs="Times New Roman"/>
          <w:spacing w:val="-8"/>
          <w:sz w:val="24"/>
          <w:szCs w:val="24"/>
          <w:lang w:eastAsia="ru-RU"/>
        </w:rPr>
      </w:pPr>
      <w:proofErr w:type="spellStart"/>
      <w:r w:rsidRPr="009B0809">
        <w:rPr>
          <w:rFonts w:ascii="Times New Roman" w:eastAsia="Times New Roman" w:hAnsi="Times New Roman" w:cs="Times New Roman"/>
          <w:spacing w:val="-8"/>
          <w:sz w:val="24"/>
          <w:szCs w:val="24"/>
          <w:lang w:eastAsia="ru-RU"/>
        </w:rPr>
        <w:t>Хокаин</w:t>
      </w:r>
      <w:proofErr w:type="spellEnd"/>
      <w:r w:rsidRPr="009B0809">
        <w:rPr>
          <w:rFonts w:ascii="Times New Roman" w:eastAsia="Times New Roman" w:hAnsi="Times New Roman" w:cs="Times New Roman"/>
          <w:spacing w:val="-8"/>
          <w:sz w:val="24"/>
          <w:szCs w:val="24"/>
          <w:lang w:eastAsia="ru-RU"/>
        </w:rPr>
        <w:t xml:space="preserve"> Наварро. Тайная жизнь чисел. Любопытные разделы математики. – М.: Де </w:t>
      </w:r>
      <w:proofErr w:type="spellStart"/>
      <w:r w:rsidRPr="009B0809">
        <w:rPr>
          <w:rFonts w:ascii="Times New Roman" w:eastAsia="Times New Roman" w:hAnsi="Times New Roman" w:cs="Times New Roman"/>
          <w:spacing w:val="-8"/>
          <w:sz w:val="24"/>
          <w:szCs w:val="24"/>
          <w:lang w:eastAsia="ru-RU"/>
        </w:rPr>
        <w:t>Агостини</w:t>
      </w:r>
      <w:proofErr w:type="spellEnd"/>
      <w:r w:rsidRPr="009B0809">
        <w:rPr>
          <w:rFonts w:ascii="Times New Roman" w:eastAsia="Times New Roman" w:hAnsi="Times New Roman" w:cs="Times New Roman"/>
          <w:spacing w:val="-8"/>
          <w:sz w:val="24"/>
          <w:szCs w:val="24"/>
          <w:lang w:eastAsia="ru-RU"/>
        </w:rPr>
        <w:t>, 2014. – 160с.</w:t>
      </w:r>
    </w:p>
    <w:p w14:paraId="5C2C39FA" w14:textId="77777777" w:rsidR="00E504B9" w:rsidRPr="009B0809" w:rsidRDefault="00E504B9" w:rsidP="009B0809">
      <w:pPr>
        <w:numPr>
          <w:ilvl w:val="0"/>
          <w:numId w:val="3"/>
        </w:numPr>
        <w:shd w:val="clear" w:color="auto" w:fill="FFFFFF"/>
        <w:spacing w:after="0" w:line="240" w:lineRule="auto"/>
        <w:jc w:val="both"/>
        <w:rPr>
          <w:rFonts w:ascii="Times New Roman" w:eastAsia="Times New Roman" w:hAnsi="Times New Roman" w:cs="Times New Roman"/>
          <w:spacing w:val="-8"/>
          <w:sz w:val="24"/>
          <w:szCs w:val="24"/>
          <w:lang w:eastAsia="ru-RU"/>
        </w:rPr>
      </w:pPr>
      <w:proofErr w:type="spellStart"/>
      <w:r w:rsidRPr="009B0809">
        <w:rPr>
          <w:rFonts w:ascii="Times New Roman" w:eastAsia="Times New Roman" w:hAnsi="Times New Roman" w:cs="Times New Roman"/>
          <w:spacing w:val="-8"/>
          <w:sz w:val="24"/>
          <w:szCs w:val="24"/>
          <w:lang w:eastAsia="ru-RU"/>
        </w:rPr>
        <w:t>Хорди</w:t>
      </w:r>
      <w:proofErr w:type="spellEnd"/>
      <w:r w:rsidRPr="009B0809">
        <w:rPr>
          <w:rFonts w:ascii="Times New Roman" w:eastAsia="Times New Roman" w:hAnsi="Times New Roman" w:cs="Times New Roman"/>
          <w:spacing w:val="-8"/>
          <w:sz w:val="24"/>
          <w:szCs w:val="24"/>
          <w:lang w:eastAsia="ru-RU"/>
        </w:rPr>
        <w:t xml:space="preserve"> </w:t>
      </w:r>
      <w:proofErr w:type="spellStart"/>
      <w:r w:rsidRPr="009B0809">
        <w:rPr>
          <w:rFonts w:ascii="Times New Roman" w:eastAsia="Times New Roman" w:hAnsi="Times New Roman" w:cs="Times New Roman"/>
          <w:spacing w:val="-8"/>
          <w:sz w:val="24"/>
          <w:szCs w:val="24"/>
          <w:lang w:eastAsia="ru-RU"/>
        </w:rPr>
        <w:t>Деулофеу</w:t>
      </w:r>
      <w:proofErr w:type="spellEnd"/>
      <w:r w:rsidRPr="009B0809">
        <w:rPr>
          <w:rFonts w:ascii="Times New Roman" w:eastAsia="Times New Roman" w:hAnsi="Times New Roman" w:cs="Times New Roman"/>
          <w:spacing w:val="-8"/>
          <w:sz w:val="24"/>
          <w:szCs w:val="24"/>
          <w:lang w:eastAsia="ru-RU"/>
        </w:rPr>
        <w:t xml:space="preserve">. </w:t>
      </w:r>
      <w:proofErr w:type="spellStart"/>
      <w:r w:rsidRPr="009B0809">
        <w:rPr>
          <w:rFonts w:ascii="Times New Roman" w:eastAsia="Times New Roman" w:hAnsi="Times New Roman" w:cs="Times New Roman"/>
          <w:spacing w:val="-8"/>
          <w:sz w:val="24"/>
          <w:szCs w:val="24"/>
          <w:lang w:eastAsia="ru-RU"/>
        </w:rPr>
        <w:t>Дилема</w:t>
      </w:r>
      <w:proofErr w:type="spellEnd"/>
      <w:r w:rsidRPr="009B0809">
        <w:rPr>
          <w:rFonts w:ascii="Times New Roman" w:eastAsia="Times New Roman" w:hAnsi="Times New Roman" w:cs="Times New Roman"/>
          <w:spacing w:val="-8"/>
          <w:sz w:val="24"/>
          <w:szCs w:val="24"/>
          <w:lang w:eastAsia="ru-RU"/>
        </w:rPr>
        <w:t xml:space="preserve"> заключенного и доминантные стратегии. Теория Игр – М.: Де </w:t>
      </w:r>
      <w:proofErr w:type="spellStart"/>
      <w:r w:rsidRPr="009B0809">
        <w:rPr>
          <w:rFonts w:ascii="Times New Roman" w:eastAsia="Times New Roman" w:hAnsi="Times New Roman" w:cs="Times New Roman"/>
          <w:spacing w:val="-8"/>
          <w:sz w:val="24"/>
          <w:szCs w:val="24"/>
          <w:lang w:eastAsia="ru-RU"/>
        </w:rPr>
        <w:t>Агостини</w:t>
      </w:r>
      <w:proofErr w:type="spellEnd"/>
      <w:r w:rsidRPr="009B0809">
        <w:rPr>
          <w:rFonts w:ascii="Times New Roman" w:eastAsia="Times New Roman" w:hAnsi="Times New Roman" w:cs="Times New Roman"/>
          <w:spacing w:val="-8"/>
          <w:sz w:val="24"/>
          <w:szCs w:val="24"/>
          <w:lang w:eastAsia="ru-RU"/>
        </w:rPr>
        <w:t xml:space="preserve"> 2014. – 144 с.</w:t>
      </w:r>
    </w:p>
    <w:p w14:paraId="00C76E50" w14:textId="0E91D08E" w:rsidR="00E504B9" w:rsidRPr="00E504B9" w:rsidRDefault="00B8651E" w:rsidP="00E32685">
      <w:pPr>
        <w:keepNext/>
        <w:spacing w:after="0" w:line="240" w:lineRule="auto"/>
        <w:ind w:firstLine="709"/>
        <w:contextualSpacing/>
        <w:rPr>
          <w:rFonts w:ascii="Times New Roman" w:hAnsi="Times New Roman" w:cs="Times New Roman"/>
          <w:b/>
          <w:sz w:val="24"/>
          <w:szCs w:val="24"/>
        </w:rPr>
      </w:pPr>
      <w:r w:rsidRPr="00E504B9">
        <w:rPr>
          <w:rFonts w:ascii="Times New Roman" w:hAnsi="Times New Roman" w:cs="Times New Roman"/>
          <w:b/>
          <w:sz w:val="24"/>
          <w:szCs w:val="24"/>
        </w:rPr>
        <w:lastRenderedPageBreak/>
        <w:t>Интернет-ресурсы</w:t>
      </w:r>
    </w:p>
    <w:p w14:paraId="05642C12" w14:textId="276A18F7" w:rsidR="00E504B9" w:rsidRPr="00E504B9" w:rsidRDefault="00E504B9" w:rsidP="00865F15">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 xml:space="preserve">Как пробудить интерес к математике// Семейное образование: первый журнал о внешкольном образовании в России. URL: </w:t>
      </w:r>
      <w:hyperlink r:id="rId19" w:history="1">
        <w:r w:rsidRPr="00E504B9">
          <w:rPr>
            <w:rFonts w:ascii="Times New Roman" w:eastAsia="Times New Roman" w:hAnsi="Times New Roman" w:cs="Times New Roman"/>
            <w:sz w:val="24"/>
            <w:szCs w:val="24"/>
            <w:lang w:eastAsia="ru-RU"/>
          </w:rPr>
          <w:t>https://semeynoe.com/magazine/personal/kak-probudit-interes-k-matematike/</w:t>
        </w:r>
      </w:hyperlink>
      <w:r w:rsidRPr="00E504B9">
        <w:rPr>
          <w:rFonts w:ascii="Times New Roman" w:eastAsia="Times New Roman" w:hAnsi="Times New Roman" w:cs="Times New Roman"/>
          <w:sz w:val="24"/>
          <w:szCs w:val="24"/>
          <w:lang w:eastAsia="ru-RU"/>
        </w:rPr>
        <w:t xml:space="preserve"> (дата обращения: 20.05.20</w:t>
      </w:r>
      <w:r w:rsidR="00B8651E">
        <w:rPr>
          <w:rFonts w:ascii="Times New Roman" w:eastAsia="Times New Roman" w:hAnsi="Times New Roman" w:cs="Times New Roman"/>
          <w:sz w:val="24"/>
          <w:szCs w:val="24"/>
          <w:lang w:eastAsia="ru-RU"/>
        </w:rPr>
        <w:t>21</w:t>
      </w:r>
      <w:r w:rsidRPr="00E504B9">
        <w:rPr>
          <w:rFonts w:ascii="Times New Roman" w:eastAsia="Times New Roman" w:hAnsi="Times New Roman" w:cs="Times New Roman"/>
          <w:sz w:val="24"/>
          <w:szCs w:val="24"/>
          <w:lang w:eastAsia="ru-RU"/>
        </w:rPr>
        <w:t>).</w:t>
      </w:r>
    </w:p>
    <w:p w14:paraId="6EFB7259" w14:textId="77777777" w:rsidR="00E504B9" w:rsidRPr="00E504B9" w:rsidRDefault="00E504B9" w:rsidP="00865F15">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 xml:space="preserve">Копецкая </w:t>
      </w:r>
      <w:proofErr w:type="gramStart"/>
      <w:r w:rsidRPr="00E504B9">
        <w:rPr>
          <w:rFonts w:ascii="Times New Roman" w:eastAsia="Times New Roman" w:hAnsi="Times New Roman" w:cs="Times New Roman"/>
          <w:sz w:val="24"/>
          <w:szCs w:val="24"/>
          <w:lang w:eastAsia="ru-RU"/>
        </w:rPr>
        <w:t>М.Г.</w:t>
      </w:r>
      <w:proofErr w:type="gramEnd"/>
      <w:r w:rsidRPr="00E504B9">
        <w:rPr>
          <w:rFonts w:ascii="Times New Roman" w:eastAsia="Times New Roman" w:hAnsi="Times New Roman" w:cs="Times New Roman"/>
          <w:sz w:val="24"/>
          <w:szCs w:val="24"/>
          <w:lang w:eastAsia="ru-RU"/>
        </w:rPr>
        <w:t xml:space="preserve"> Роль математики в профессиональной подготовке будущих специалистов. [Электронный ресурс]. URL: </w:t>
      </w:r>
      <w:hyperlink r:id="rId20" w:history="1">
        <w:r w:rsidRPr="00E504B9">
          <w:rPr>
            <w:rFonts w:ascii="Times New Roman" w:eastAsia="Times New Roman" w:hAnsi="Times New Roman" w:cs="Times New Roman"/>
            <w:sz w:val="24"/>
            <w:szCs w:val="24"/>
            <w:lang w:eastAsia="ru-RU"/>
          </w:rPr>
          <w:t>https://scbt.info/new/metod_material/MATEMATIKA.pdf</w:t>
        </w:r>
      </w:hyperlink>
    </w:p>
    <w:p w14:paraId="3F5EA8EF" w14:textId="77777777" w:rsidR="00E504B9" w:rsidRPr="00E504B9" w:rsidRDefault="00E504B9" w:rsidP="00865F15">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 xml:space="preserve">Неравенство Чебышева. [Электронный ресурс]/ </w:t>
      </w:r>
      <w:proofErr w:type="spellStart"/>
      <w:r w:rsidRPr="00E504B9">
        <w:rPr>
          <w:rFonts w:ascii="Times New Roman" w:eastAsia="Times New Roman" w:hAnsi="Times New Roman" w:cs="Times New Roman"/>
          <w:sz w:val="24"/>
          <w:szCs w:val="24"/>
          <w:lang w:eastAsia="ru-RU"/>
        </w:rPr>
        <w:t>ВикипедиЯ</w:t>
      </w:r>
      <w:proofErr w:type="spellEnd"/>
      <w:r w:rsidRPr="00E504B9">
        <w:rPr>
          <w:rFonts w:ascii="Times New Roman" w:eastAsia="Times New Roman" w:hAnsi="Times New Roman" w:cs="Times New Roman"/>
          <w:sz w:val="24"/>
          <w:szCs w:val="24"/>
          <w:lang w:eastAsia="ru-RU"/>
        </w:rPr>
        <w:t>. Свободная энциклопедия</w:t>
      </w:r>
      <w:proofErr w:type="gramStart"/>
      <w:r w:rsidRPr="00E504B9">
        <w:rPr>
          <w:rFonts w:ascii="Times New Roman" w:eastAsia="Times New Roman" w:hAnsi="Times New Roman" w:cs="Times New Roman"/>
          <w:sz w:val="24"/>
          <w:szCs w:val="24"/>
          <w:lang w:eastAsia="ru-RU"/>
        </w:rPr>
        <w:t>. .</w:t>
      </w:r>
      <w:proofErr w:type="gramEnd"/>
      <w:r w:rsidRPr="00E504B9">
        <w:rPr>
          <w:rFonts w:ascii="Times New Roman" w:eastAsia="Times New Roman" w:hAnsi="Times New Roman" w:cs="Times New Roman"/>
          <w:sz w:val="24"/>
          <w:szCs w:val="24"/>
          <w:lang w:eastAsia="ru-RU"/>
        </w:rPr>
        <w:t xml:space="preserve"> URL:</w:t>
      </w:r>
      <w:hyperlink r:id="rId21" w:history="1">
        <w:r w:rsidRPr="00E504B9">
          <w:rPr>
            <w:rFonts w:ascii="Times New Roman" w:eastAsia="Times New Roman" w:hAnsi="Times New Roman" w:cs="Times New Roman"/>
            <w:sz w:val="24"/>
            <w:szCs w:val="24"/>
            <w:lang w:eastAsia="ru-RU"/>
          </w:rPr>
          <w:t>https://ru.wikipedia.org/wiki/Неравенство_Чебышёва</w:t>
        </w:r>
      </w:hyperlink>
    </w:p>
    <w:p w14:paraId="2D83A22E" w14:textId="5F65BF7F" w:rsidR="00E504B9" w:rsidRPr="00E504B9" w:rsidRDefault="00E504B9" w:rsidP="00865F15">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 xml:space="preserve">Почему дети ненавидят математику// ОКО ПЛАНЕТЫ. Портал Глобальные изменения. URL: </w:t>
      </w:r>
      <w:hyperlink r:id="rId22" w:history="1">
        <w:r w:rsidRPr="00E504B9">
          <w:rPr>
            <w:rFonts w:ascii="Times New Roman" w:eastAsia="Times New Roman" w:hAnsi="Times New Roman" w:cs="Times New Roman"/>
            <w:sz w:val="24"/>
            <w:szCs w:val="24"/>
            <w:lang w:eastAsia="ru-RU"/>
          </w:rPr>
          <w:t>https://oko-planet.su/phenomen/phenomenday/399021-pochemu-deti-nenavidyat-matematiku.html</w:t>
        </w:r>
      </w:hyperlink>
      <w:r w:rsidRPr="00E504B9">
        <w:rPr>
          <w:rFonts w:ascii="Times New Roman" w:eastAsia="Times New Roman" w:hAnsi="Times New Roman" w:cs="Times New Roman"/>
          <w:sz w:val="24"/>
          <w:szCs w:val="24"/>
          <w:lang w:eastAsia="ru-RU"/>
        </w:rPr>
        <w:t xml:space="preserve"> (дата обращения 10.05.20</w:t>
      </w:r>
      <w:r w:rsidR="00B8651E">
        <w:rPr>
          <w:rFonts w:ascii="Times New Roman" w:eastAsia="Times New Roman" w:hAnsi="Times New Roman" w:cs="Times New Roman"/>
          <w:sz w:val="24"/>
          <w:szCs w:val="24"/>
          <w:lang w:eastAsia="ru-RU"/>
        </w:rPr>
        <w:t>21</w:t>
      </w:r>
      <w:r w:rsidRPr="00E504B9">
        <w:rPr>
          <w:rFonts w:ascii="Times New Roman" w:eastAsia="Times New Roman" w:hAnsi="Times New Roman" w:cs="Times New Roman"/>
          <w:sz w:val="24"/>
          <w:szCs w:val="24"/>
          <w:lang w:eastAsia="ru-RU"/>
        </w:rPr>
        <w:t>).</w:t>
      </w:r>
    </w:p>
    <w:p w14:paraId="2DF191E2" w14:textId="0B71188D" w:rsidR="00E504B9" w:rsidRPr="00E504B9" w:rsidRDefault="00E504B9" w:rsidP="00865F15">
      <w:pPr>
        <w:numPr>
          <w:ilvl w:val="0"/>
          <w:numId w:val="3"/>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E504B9">
        <w:rPr>
          <w:rFonts w:ascii="Times New Roman" w:eastAsia="Times New Roman" w:hAnsi="Times New Roman" w:cs="Times New Roman"/>
          <w:sz w:val="24"/>
          <w:szCs w:val="24"/>
          <w:lang w:eastAsia="ru-RU"/>
        </w:rPr>
        <w:t>Розман</w:t>
      </w:r>
      <w:proofErr w:type="spellEnd"/>
      <w:r w:rsidRPr="00E504B9">
        <w:rPr>
          <w:rFonts w:ascii="Times New Roman" w:eastAsia="Times New Roman" w:hAnsi="Times New Roman" w:cs="Times New Roman"/>
          <w:sz w:val="24"/>
          <w:szCs w:val="24"/>
          <w:lang w:eastAsia="ru-RU"/>
        </w:rPr>
        <w:t xml:space="preserve"> Б.Г. Формирование качеств мышления студентов, характерных для математической деятельности и необходимых для полноценной жизни в обществе. [Электронный ресурс]. URL: </w:t>
      </w:r>
      <w:hyperlink r:id="rId23" w:history="1">
        <w:r w:rsidRPr="00E504B9">
          <w:rPr>
            <w:rFonts w:ascii="Times New Roman" w:eastAsia="Times New Roman" w:hAnsi="Times New Roman" w:cs="Times New Roman"/>
            <w:sz w:val="24"/>
            <w:szCs w:val="24"/>
            <w:lang w:eastAsia="ru-RU"/>
          </w:rPr>
          <w:t>https://refdb.ru/look/1249476.html</w:t>
        </w:r>
      </w:hyperlink>
      <w:r w:rsidRPr="00E504B9">
        <w:rPr>
          <w:rFonts w:ascii="Times New Roman" w:eastAsia="Times New Roman" w:hAnsi="Times New Roman" w:cs="Times New Roman"/>
          <w:sz w:val="24"/>
          <w:szCs w:val="24"/>
          <w:lang w:eastAsia="ru-RU"/>
        </w:rPr>
        <w:t xml:space="preserve"> (дата обращения 1</w:t>
      </w:r>
      <w:r w:rsidR="00B8651E">
        <w:rPr>
          <w:rFonts w:ascii="Times New Roman" w:eastAsia="Times New Roman" w:hAnsi="Times New Roman" w:cs="Times New Roman"/>
          <w:sz w:val="24"/>
          <w:szCs w:val="24"/>
          <w:lang w:eastAsia="ru-RU"/>
        </w:rPr>
        <w:t>0</w:t>
      </w:r>
      <w:r w:rsidRPr="00E504B9">
        <w:rPr>
          <w:rFonts w:ascii="Times New Roman" w:eastAsia="Times New Roman" w:hAnsi="Times New Roman" w:cs="Times New Roman"/>
          <w:sz w:val="24"/>
          <w:szCs w:val="24"/>
          <w:lang w:eastAsia="ru-RU"/>
        </w:rPr>
        <w:t>.05.20</w:t>
      </w:r>
      <w:r w:rsidR="00B8651E">
        <w:rPr>
          <w:rFonts w:ascii="Times New Roman" w:eastAsia="Times New Roman" w:hAnsi="Times New Roman" w:cs="Times New Roman"/>
          <w:sz w:val="24"/>
          <w:szCs w:val="24"/>
          <w:lang w:eastAsia="ru-RU"/>
        </w:rPr>
        <w:t>21</w:t>
      </w:r>
      <w:r w:rsidRPr="00E504B9">
        <w:rPr>
          <w:rFonts w:ascii="Times New Roman" w:eastAsia="Times New Roman" w:hAnsi="Times New Roman" w:cs="Times New Roman"/>
          <w:sz w:val="24"/>
          <w:szCs w:val="24"/>
          <w:lang w:eastAsia="ru-RU"/>
        </w:rPr>
        <w:t>).</w:t>
      </w:r>
    </w:p>
    <w:p w14:paraId="27765668" w14:textId="5CB89640" w:rsidR="00E504B9" w:rsidRPr="00E504B9" w:rsidRDefault="00E504B9" w:rsidP="00865F15">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 xml:space="preserve">Сайт </w:t>
      </w:r>
      <w:hyperlink r:id="rId24" w:tgtFrame="_blank" w:history="1">
        <w:r w:rsidRPr="00E504B9">
          <w:rPr>
            <w:rFonts w:ascii="Times New Roman" w:eastAsia="Times New Roman" w:hAnsi="Times New Roman" w:cs="Times New Roman"/>
            <w:sz w:val="24"/>
            <w:szCs w:val="24"/>
            <w:lang w:eastAsia="ru-RU"/>
          </w:rPr>
          <w:t>www.forbes.ru</w:t>
        </w:r>
      </w:hyperlink>
      <w:r w:rsidRPr="00E504B9">
        <w:rPr>
          <w:rFonts w:ascii="Times New Roman" w:eastAsia="Times New Roman" w:hAnsi="Times New Roman" w:cs="Times New Roman"/>
          <w:sz w:val="24"/>
          <w:szCs w:val="24"/>
          <w:lang w:eastAsia="ru-RU"/>
        </w:rPr>
        <w:t xml:space="preserve"> // URL:</w:t>
      </w:r>
      <w:hyperlink r:id="rId25" w:history="1">
        <w:r w:rsidRPr="00E504B9">
          <w:rPr>
            <w:rFonts w:ascii="Times New Roman" w:eastAsia="Times New Roman" w:hAnsi="Times New Roman" w:cs="Times New Roman"/>
            <w:sz w:val="24"/>
            <w:szCs w:val="24"/>
            <w:lang w:eastAsia="ru-RU"/>
          </w:rPr>
          <w:t>https://www.forbes.ru/milliardery-photogallery/238527-kuznicy-milliarderov-gde-uchilis-200-samyh-bogatyh-biznesmenov?photo=16</w:t>
        </w:r>
      </w:hyperlink>
      <w:r w:rsidRPr="00E504B9">
        <w:rPr>
          <w:rFonts w:ascii="Times New Roman" w:eastAsia="Times New Roman" w:hAnsi="Times New Roman" w:cs="Times New Roman"/>
          <w:sz w:val="24"/>
          <w:szCs w:val="24"/>
          <w:lang w:eastAsia="ru-RU"/>
        </w:rPr>
        <w:t xml:space="preserve"> (дата обращения 25.05.20</w:t>
      </w:r>
      <w:r w:rsidR="00B8651E">
        <w:rPr>
          <w:rFonts w:ascii="Times New Roman" w:eastAsia="Times New Roman" w:hAnsi="Times New Roman" w:cs="Times New Roman"/>
          <w:sz w:val="24"/>
          <w:szCs w:val="24"/>
          <w:lang w:eastAsia="ru-RU"/>
        </w:rPr>
        <w:t>21</w:t>
      </w:r>
      <w:r w:rsidRPr="00E504B9">
        <w:rPr>
          <w:rFonts w:ascii="Times New Roman" w:eastAsia="Times New Roman" w:hAnsi="Times New Roman" w:cs="Times New Roman"/>
          <w:sz w:val="24"/>
          <w:szCs w:val="24"/>
          <w:lang w:eastAsia="ru-RU"/>
        </w:rPr>
        <w:t>).</w:t>
      </w:r>
    </w:p>
    <w:p w14:paraId="01DD9C51" w14:textId="77777777" w:rsidR="00E504B9" w:rsidRPr="00E504B9" w:rsidRDefault="00E504B9" w:rsidP="00865F15">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E504B9">
        <w:rPr>
          <w:rFonts w:ascii="Times New Roman" w:eastAsia="Times New Roman" w:hAnsi="Times New Roman" w:cs="Times New Roman"/>
          <w:sz w:val="24"/>
          <w:szCs w:val="24"/>
          <w:lang w:eastAsia="ru-RU"/>
        </w:rPr>
        <w:t xml:space="preserve">Теория игр. [Электронный ресурс]/ </w:t>
      </w:r>
      <w:proofErr w:type="spellStart"/>
      <w:r w:rsidRPr="00E504B9">
        <w:rPr>
          <w:rFonts w:ascii="Times New Roman" w:eastAsia="Times New Roman" w:hAnsi="Times New Roman" w:cs="Times New Roman"/>
          <w:sz w:val="24"/>
          <w:szCs w:val="24"/>
          <w:lang w:eastAsia="ru-RU"/>
        </w:rPr>
        <w:t>ВикипедиЯ</w:t>
      </w:r>
      <w:proofErr w:type="spellEnd"/>
      <w:r w:rsidRPr="00E504B9">
        <w:rPr>
          <w:rFonts w:ascii="Times New Roman" w:eastAsia="Times New Roman" w:hAnsi="Times New Roman" w:cs="Times New Roman"/>
          <w:sz w:val="24"/>
          <w:szCs w:val="24"/>
          <w:lang w:eastAsia="ru-RU"/>
        </w:rPr>
        <w:t>. Свободная энциклопедия</w:t>
      </w:r>
      <w:proofErr w:type="gramStart"/>
      <w:r w:rsidRPr="00E504B9">
        <w:rPr>
          <w:rFonts w:ascii="Times New Roman" w:eastAsia="Times New Roman" w:hAnsi="Times New Roman" w:cs="Times New Roman"/>
          <w:sz w:val="24"/>
          <w:szCs w:val="24"/>
          <w:lang w:eastAsia="ru-RU"/>
        </w:rPr>
        <w:t>. .</w:t>
      </w:r>
      <w:proofErr w:type="gramEnd"/>
      <w:r w:rsidRPr="00E504B9">
        <w:rPr>
          <w:rFonts w:ascii="Times New Roman" w:eastAsia="Times New Roman" w:hAnsi="Times New Roman" w:cs="Times New Roman"/>
          <w:sz w:val="24"/>
          <w:szCs w:val="24"/>
          <w:lang w:eastAsia="ru-RU"/>
        </w:rPr>
        <w:t xml:space="preserve"> URL: </w:t>
      </w:r>
      <w:hyperlink r:id="rId26" w:history="1">
        <w:r w:rsidRPr="00E504B9">
          <w:rPr>
            <w:rFonts w:ascii="Times New Roman" w:eastAsia="Times New Roman" w:hAnsi="Times New Roman" w:cs="Times New Roman"/>
            <w:sz w:val="24"/>
            <w:szCs w:val="24"/>
            <w:lang w:eastAsia="ru-RU"/>
          </w:rPr>
          <w:t>https://ru.wikipedia.org/wiki/Теория_игр</w:t>
        </w:r>
      </w:hyperlink>
    </w:p>
    <w:p w14:paraId="3DDAFBC2" w14:textId="48AB85AD" w:rsidR="00DA2EBA" w:rsidRPr="009440E6" w:rsidRDefault="00E504B9" w:rsidP="00865F15">
      <w:pPr>
        <w:numPr>
          <w:ilvl w:val="0"/>
          <w:numId w:val="3"/>
        </w:numPr>
        <w:shd w:val="clear" w:color="auto" w:fill="FFFFFF"/>
        <w:spacing w:after="0" w:line="240" w:lineRule="auto"/>
        <w:rPr>
          <w:rFonts w:eastAsia="Times New Roman"/>
          <w:iCs/>
          <w:lang w:eastAsia="ru-RU"/>
        </w:rPr>
      </w:pPr>
      <w:r w:rsidRPr="00E504B9">
        <w:rPr>
          <w:rFonts w:ascii="Times New Roman" w:eastAsia="Times New Roman" w:hAnsi="Times New Roman" w:cs="Times New Roman"/>
          <w:sz w:val="24"/>
          <w:szCs w:val="24"/>
          <w:lang w:eastAsia="ru-RU"/>
        </w:rPr>
        <w:t xml:space="preserve">Характерные черты современной математики и перспективы ее развития. [Электронный ресурс]. UPL: </w:t>
      </w:r>
      <w:hyperlink r:id="rId27" w:history="1">
        <w:r w:rsidRPr="00E504B9">
          <w:rPr>
            <w:rFonts w:ascii="Times New Roman" w:eastAsia="Times New Roman" w:hAnsi="Times New Roman" w:cs="Times New Roman"/>
            <w:sz w:val="24"/>
            <w:szCs w:val="24"/>
            <w:lang w:eastAsia="ru-RU"/>
          </w:rPr>
          <w:t>https://studfiles.net/preview/4593403/page:7/</w:t>
        </w:r>
      </w:hyperlink>
      <w:r w:rsidRPr="00E504B9">
        <w:rPr>
          <w:rFonts w:ascii="Times New Roman" w:eastAsia="Times New Roman" w:hAnsi="Times New Roman" w:cs="Times New Roman"/>
          <w:sz w:val="24"/>
          <w:szCs w:val="24"/>
          <w:lang w:eastAsia="ru-RU"/>
        </w:rPr>
        <w:t xml:space="preserve"> (дата обращения 12.04.2019).</w:t>
      </w:r>
    </w:p>
    <w:sectPr w:rsidR="00DA2EBA" w:rsidRPr="009440E6" w:rsidSect="0005609A">
      <w:headerReference w:type="default" r:id="rId28"/>
      <w:pgSz w:w="11910" w:h="16840"/>
      <w:pgMar w:top="1134" w:right="567" w:bottom="1134" w:left="1134" w:header="397" w:footer="397"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B453" w14:textId="77777777" w:rsidR="003920CF" w:rsidRDefault="003920CF" w:rsidP="00484E41">
      <w:pPr>
        <w:spacing w:after="0" w:line="240" w:lineRule="auto"/>
      </w:pPr>
      <w:r>
        <w:separator/>
      </w:r>
    </w:p>
  </w:endnote>
  <w:endnote w:type="continuationSeparator" w:id="0">
    <w:p w14:paraId="5512F0BE" w14:textId="77777777" w:rsidR="003920CF" w:rsidRDefault="003920CF" w:rsidP="0048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92D5" w14:textId="77777777" w:rsidR="003920CF" w:rsidRDefault="003920CF" w:rsidP="00484E41">
      <w:pPr>
        <w:spacing w:after="0" w:line="240" w:lineRule="auto"/>
      </w:pPr>
      <w:r>
        <w:separator/>
      </w:r>
    </w:p>
  </w:footnote>
  <w:footnote w:type="continuationSeparator" w:id="0">
    <w:p w14:paraId="510CE259" w14:textId="77777777" w:rsidR="003920CF" w:rsidRDefault="003920CF" w:rsidP="00484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187797"/>
      <w:docPartObj>
        <w:docPartGallery w:val="Page Numbers (Top of Page)"/>
        <w:docPartUnique/>
      </w:docPartObj>
    </w:sdtPr>
    <w:sdtEndPr>
      <w:rPr>
        <w:rFonts w:ascii="Times New Roman" w:hAnsi="Times New Roman" w:cs="Times New Roman"/>
        <w:sz w:val="24"/>
        <w:szCs w:val="24"/>
      </w:rPr>
    </w:sdtEndPr>
    <w:sdtContent>
      <w:p w14:paraId="0F98F678" w14:textId="77777777" w:rsidR="00B64289" w:rsidRPr="00B8651E" w:rsidRDefault="00B64289">
        <w:pPr>
          <w:pStyle w:val="aa"/>
          <w:jc w:val="center"/>
          <w:rPr>
            <w:rFonts w:ascii="Times New Roman" w:hAnsi="Times New Roman" w:cs="Times New Roman"/>
            <w:sz w:val="24"/>
            <w:szCs w:val="24"/>
          </w:rPr>
        </w:pPr>
        <w:r w:rsidRPr="00B8651E">
          <w:rPr>
            <w:rFonts w:ascii="Times New Roman" w:hAnsi="Times New Roman" w:cs="Times New Roman"/>
            <w:sz w:val="24"/>
            <w:szCs w:val="24"/>
          </w:rPr>
          <w:fldChar w:fldCharType="begin"/>
        </w:r>
        <w:r w:rsidRPr="00B8651E">
          <w:rPr>
            <w:rFonts w:ascii="Times New Roman" w:hAnsi="Times New Roman" w:cs="Times New Roman"/>
            <w:sz w:val="24"/>
            <w:szCs w:val="24"/>
          </w:rPr>
          <w:instrText>PAGE   \* MERGEFORMAT</w:instrText>
        </w:r>
        <w:r w:rsidRPr="00B8651E">
          <w:rPr>
            <w:rFonts w:ascii="Times New Roman" w:hAnsi="Times New Roman" w:cs="Times New Roman"/>
            <w:sz w:val="24"/>
            <w:szCs w:val="24"/>
          </w:rPr>
          <w:fldChar w:fldCharType="separate"/>
        </w:r>
        <w:r w:rsidRPr="00B8651E">
          <w:rPr>
            <w:rFonts w:ascii="Times New Roman" w:hAnsi="Times New Roman" w:cs="Times New Roman"/>
            <w:noProof/>
            <w:sz w:val="24"/>
            <w:szCs w:val="24"/>
          </w:rPr>
          <w:t>25</w:t>
        </w:r>
        <w:r w:rsidRPr="00B8651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DA0"/>
    <w:multiLevelType w:val="multilevel"/>
    <w:tmpl w:val="2850EDE6"/>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C82939"/>
    <w:multiLevelType w:val="multilevel"/>
    <w:tmpl w:val="E02ED9A0"/>
    <w:lvl w:ilvl="0">
      <w:start w:val="1"/>
      <w:numFmt w:val="decimal"/>
      <w:pStyle w:val="1"/>
      <w:suff w:val="space"/>
      <w:lvlText w:val="%1."/>
      <w:lvlJc w:val="left"/>
      <w:pPr>
        <w:ind w:left="0" w:firstLine="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5E263F7"/>
    <w:multiLevelType w:val="multilevel"/>
    <w:tmpl w:val="9D5655A8"/>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5D13773"/>
    <w:multiLevelType w:val="multilevel"/>
    <w:tmpl w:val="51B630C4"/>
    <w:lvl w:ilvl="0">
      <w:start w:val="1"/>
      <w:numFmt w:val="decimal"/>
      <w:suff w:val="space"/>
      <w:lvlText w:val="%1)."/>
      <w:lvlJc w:val="left"/>
      <w:pPr>
        <w:ind w:left="0" w:firstLine="709"/>
      </w:pPr>
      <w:rPr>
        <w:rFonts w:hint="default"/>
        <w:b w:val="0"/>
        <w:i w:val="0"/>
        <w:sz w:val="24"/>
        <w:szCs w:val="24"/>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15:restartNumberingAfterBreak="0">
    <w:nsid w:val="7D382001"/>
    <w:multiLevelType w:val="multilevel"/>
    <w:tmpl w:val="0004EB2E"/>
    <w:lvl w:ilvl="0">
      <w:start w:val="1"/>
      <w:numFmt w:val="bullet"/>
      <w:suff w:val="space"/>
      <w:lvlText w:val=""/>
      <w:lvlJc w:val="left"/>
      <w:pPr>
        <w:ind w:left="-709" w:firstLine="709"/>
      </w:pPr>
      <w:rPr>
        <w:rFonts w:ascii="Symbol" w:hAnsi="Symbol" w:hint="default"/>
        <w:color w:val="231F20"/>
        <w:sz w:val="21"/>
        <w:szCs w:val="21"/>
      </w:rPr>
    </w:lvl>
    <w:lvl w:ilvl="1">
      <w:start w:val="1"/>
      <w:numFmt w:val="bullet"/>
      <w:lvlText w:val=""/>
      <w:lvlJc w:val="left"/>
      <w:pPr>
        <w:ind w:left="951" w:hanging="284"/>
      </w:pPr>
      <w:rPr>
        <w:rFonts w:ascii="Symbol" w:eastAsia="Symbol" w:hAnsi="Symbol" w:hint="default"/>
        <w:color w:val="231F20"/>
        <w:sz w:val="21"/>
        <w:szCs w:val="21"/>
      </w:rPr>
    </w:lvl>
    <w:lvl w:ilvl="2">
      <w:start w:val="1"/>
      <w:numFmt w:val="bullet"/>
      <w:lvlText w:val="•"/>
      <w:lvlJc w:val="left"/>
      <w:pPr>
        <w:ind w:left="951" w:hanging="284"/>
      </w:pPr>
      <w:rPr>
        <w:rFonts w:hint="default"/>
      </w:rPr>
    </w:lvl>
    <w:lvl w:ilvl="3">
      <w:start w:val="1"/>
      <w:numFmt w:val="bullet"/>
      <w:lvlText w:val="•"/>
      <w:lvlJc w:val="left"/>
      <w:pPr>
        <w:ind w:left="951" w:hanging="284"/>
      </w:pPr>
      <w:rPr>
        <w:rFonts w:hint="default"/>
      </w:rPr>
    </w:lvl>
    <w:lvl w:ilvl="4">
      <w:start w:val="1"/>
      <w:numFmt w:val="bullet"/>
      <w:lvlText w:val="•"/>
      <w:lvlJc w:val="left"/>
      <w:pPr>
        <w:ind w:left="2116" w:hanging="284"/>
      </w:pPr>
      <w:rPr>
        <w:rFonts w:hint="default"/>
      </w:rPr>
    </w:lvl>
    <w:lvl w:ilvl="5">
      <w:start w:val="1"/>
      <w:numFmt w:val="bullet"/>
      <w:lvlText w:val="•"/>
      <w:lvlJc w:val="left"/>
      <w:pPr>
        <w:ind w:left="3281" w:hanging="284"/>
      </w:pPr>
      <w:rPr>
        <w:rFonts w:hint="default"/>
      </w:rPr>
    </w:lvl>
    <w:lvl w:ilvl="6">
      <w:start w:val="1"/>
      <w:numFmt w:val="bullet"/>
      <w:lvlText w:val="•"/>
      <w:lvlJc w:val="left"/>
      <w:pPr>
        <w:ind w:left="4445" w:hanging="284"/>
      </w:pPr>
      <w:rPr>
        <w:rFonts w:hint="default"/>
      </w:rPr>
    </w:lvl>
    <w:lvl w:ilvl="7">
      <w:start w:val="1"/>
      <w:numFmt w:val="bullet"/>
      <w:lvlText w:val="•"/>
      <w:lvlJc w:val="left"/>
      <w:pPr>
        <w:ind w:left="5610" w:hanging="284"/>
      </w:pPr>
      <w:rPr>
        <w:rFonts w:hint="default"/>
      </w:rPr>
    </w:lvl>
    <w:lvl w:ilvl="8">
      <w:start w:val="1"/>
      <w:numFmt w:val="bullet"/>
      <w:lvlText w:val="•"/>
      <w:lvlJc w:val="left"/>
      <w:pPr>
        <w:ind w:left="6775" w:hanging="284"/>
      </w:pPr>
      <w:rPr>
        <w:rFonts w:hint="default"/>
      </w:rPr>
    </w:lvl>
  </w:abstractNum>
  <w:num w:numId="1" w16cid:durableId="791293381">
    <w:abstractNumId w:val="1"/>
  </w:num>
  <w:num w:numId="2" w16cid:durableId="1154251739">
    <w:abstractNumId w:val="1"/>
    <w:lvlOverride w:ilvl="0">
      <w:lvl w:ilvl="0">
        <w:start w:val="1"/>
        <w:numFmt w:val="decimal"/>
        <w:pStyle w:val="1"/>
        <w:suff w:val="space"/>
        <w:lvlText w:val="%1."/>
        <w:lvlJc w:val="left"/>
        <w:pPr>
          <w:ind w:left="0" w:firstLine="0"/>
        </w:pPr>
        <w:rPr>
          <w:rFonts w:hint="default"/>
        </w:rPr>
      </w:lvl>
    </w:lvlOverride>
    <w:lvlOverride w:ilvl="1">
      <w:lvl w:ilvl="1">
        <w:start w:val="1"/>
        <w:numFmt w:val="decimal"/>
        <w:pStyle w:val="2"/>
        <w:suff w:val="space"/>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16cid:durableId="1920555007">
    <w:abstractNumId w:val="2"/>
  </w:num>
  <w:num w:numId="4" w16cid:durableId="1762872584">
    <w:abstractNumId w:val="0"/>
  </w:num>
  <w:num w:numId="5" w16cid:durableId="697975007">
    <w:abstractNumId w:val="3"/>
  </w:num>
  <w:num w:numId="6" w16cid:durableId="120390467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12"/>
    <w:rsid w:val="00027871"/>
    <w:rsid w:val="00031414"/>
    <w:rsid w:val="0005609A"/>
    <w:rsid w:val="00095EFC"/>
    <w:rsid w:val="001179B3"/>
    <w:rsid w:val="00173820"/>
    <w:rsid w:val="0017667B"/>
    <w:rsid w:val="001D111C"/>
    <w:rsid w:val="001D3209"/>
    <w:rsid w:val="002126A3"/>
    <w:rsid w:val="002628B8"/>
    <w:rsid w:val="00275912"/>
    <w:rsid w:val="00294811"/>
    <w:rsid w:val="002A3BBD"/>
    <w:rsid w:val="002B1ED8"/>
    <w:rsid w:val="002C216C"/>
    <w:rsid w:val="002D51BE"/>
    <w:rsid w:val="00310890"/>
    <w:rsid w:val="00361A68"/>
    <w:rsid w:val="00361D09"/>
    <w:rsid w:val="003622E5"/>
    <w:rsid w:val="00375FC8"/>
    <w:rsid w:val="003920CF"/>
    <w:rsid w:val="003C14AA"/>
    <w:rsid w:val="003D4787"/>
    <w:rsid w:val="003E5959"/>
    <w:rsid w:val="00424FB8"/>
    <w:rsid w:val="0044486F"/>
    <w:rsid w:val="00484E41"/>
    <w:rsid w:val="00487690"/>
    <w:rsid w:val="004A3780"/>
    <w:rsid w:val="004B55DA"/>
    <w:rsid w:val="00501891"/>
    <w:rsid w:val="00512B77"/>
    <w:rsid w:val="005147EB"/>
    <w:rsid w:val="00550734"/>
    <w:rsid w:val="0057050B"/>
    <w:rsid w:val="005B7AA8"/>
    <w:rsid w:val="00615132"/>
    <w:rsid w:val="00617DFC"/>
    <w:rsid w:val="00623C7B"/>
    <w:rsid w:val="00627733"/>
    <w:rsid w:val="0063039F"/>
    <w:rsid w:val="00640459"/>
    <w:rsid w:val="006778FF"/>
    <w:rsid w:val="00677D2B"/>
    <w:rsid w:val="00682E35"/>
    <w:rsid w:val="006A4DB0"/>
    <w:rsid w:val="006D23D0"/>
    <w:rsid w:val="006D71D6"/>
    <w:rsid w:val="006E7CBA"/>
    <w:rsid w:val="00794FC6"/>
    <w:rsid w:val="007A6FDC"/>
    <w:rsid w:val="007F04EF"/>
    <w:rsid w:val="007F4DC0"/>
    <w:rsid w:val="00801AD2"/>
    <w:rsid w:val="00801CB6"/>
    <w:rsid w:val="008159CC"/>
    <w:rsid w:val="0082014E"/>
    <w:rsid w:val="00850B63"/>
    <w:rsid w:val="00857919"/>
    <w:rsid w:val="00865F15"/>
    <w:rsid w:val="0087158B"/>
    <w:rsid w:val="00871925"/>
    <w:rsid w:val="00896C6E"/>
    <w:rsid w:val="00903430"/>
    <w:rsid w:val="009440E6"/>
    <w:rsid w:val="00965A87"/>
    <w:rsid w:val="009A48C1"/>
    <w:rsid w:val="009B0809"/>
    <w:rsid w:val="009B53A4"/>
    <w:rsid w:val="009E6FB8"/>
    <w:rsid w:val="009E7EA2"/>
    <w:rsid w:val="00A162CA"/>
    <w:rsid w:val="00A27CD5"/>
    <w:rsid w:val="00A90BC9"/>
    <w:rsid w:val="00A95B7E"/>
    <w:rsid w:val="00B27E74"/>
    <w:rsid w:val="00B64289"/>
    <w:rsid w:val="00B65449"/>
    <w:rsid w:val="00B8651E"/>
    <w:rsid w:val="00BB7335"/>
    <w:rsid w:val="00BC45A2"/>
    <w:rsid w:val="00BD2140"/>
    <w:rsid w:val="00BD32F6"/>
    <w:rsid w:val="00BE3A1B"/>
    <w:rsid w:val="00C11028"/>
    <w:rsid w:val="00C12C5C"/>
    <w:rsid w:val="00C172B9"/>
    <w:rsid w:val="00C43BAB"/>
    <w:rsid w:val="00CC1F4D"/>
    <w:rsid w:val="00CE38AF"/>
    <w:rsid w:val="00D31905"/>
    <w:rsid w:val="00D93DD7"/>
    <w:rsid w:val="00DA2EBA"/>
    <w:rsid w:val="00DC4D61"/>
    <w:rsid w:val="00DD3F69"/>
    <w:rsid w:val="00DD7A8C"/>
    <w:rsid w:val="00E000FA"/>
    <w:rsid w:val="00E32685"/>
    <w:rsid w:val="00E504B9"/>
    <w:rsid w:val="00E96A49"/>
    <w:rsid w:val="00EC021B"/>
    <w:rsid w:val="00EC32E0"/>
    <w:rsid w:val="00EE06DD"/>
    <w:rsid w:val="00F138D2"/>
    <w:rsid w:val="00F20049"/>
    <w:rsid w:val="00F20A64"/>
    <w:rsid w:val="00F23ADD"/>
    <w:rsid w:val="00F31D70"/>
    <w:rsid w:val="00F865DF"/>
    <w:rsid w:val="00FB12C3"/>
    <w:rsid w:val="00FB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BF233"/>
  <w15:docId w15:val="{3D34502B-DCFA-4663-A99C-619E7F62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EBA"/>
  </w:style>
  <w:style w:type="paragraph" w:styleId="1">
    <w:name w:val="heading 1"/>
    <w:basedOn w:val="a0"/>
    <w:next w:val="a"/>
    <w:link w:val="10"/>
    <w:uiPriority w:val="1"/>
    <w:qFormat/>
    <w:rsid w:val="009B53A4"/>
    <w:pPr>
      <w:numPr>
        <w:numId w:val="1"/>
      </w:numPr>
      <w:tabs>
        <w:tab w:val="left" w:pos="2381"/>
      </w:tabs>
      <w:jc w:val="center"/>
      <w:outlineLvl w:val="0"/>
    </w:pPr>
    <w:rPr>
      <w:rFonts w:eastAsiaTheme="minorEastAsia"/>
      <w:b/>
      <w:color w:val="000000" w:themeColor="text1"/>
      <w:kern w:val="24"/>
      <w:lang w:eastAsia="ru-RU"/>
    </w:rPr>
  </w:style>
  <w:style w:type="paragraph" w:styleId="2">
    <w:name w:val="heading 2"/>
    <w:basedOn w:val="a0"/>
    <w:next w:val="a"/>
    <w:link w:val="20"/>
    <w:uiPriority w:val="9"/>
    <w:unhideWhenUsed/>
    <w:qFormat/>
    <w:rsid w:val="009B53A4"/>
    <w:pPr>
      <w:numPr>
        <w:ilvl w:val="1"/>
        <w:numId w:val="2"/>
      </w:numPr>
      <w:tabs>
        <w:tab w:val="left" w:pos="2381"/>
      </w:tabs>
      <w:spacing w:before="240" w:after="240"/>
      <w:jc w:val="center"/>
      <w:outlineLvl w:val="1"/>
    </w:pPr>
    <w:rPr>
      <w:rFonts w:eastAsiaTheme="minorEastAsia"/>
      <w:b/>
      <w:color w:val="000000" w:themeColor="text1"/>
      <w:kern w:val="24"/>
      <w:lang w:eastAsia="ru-RU"/>
    </w:rPr>
  </w:style>
  <w:style w:type="paragraph" w:styleId="3">
    <w:name w:val="heading 3"/>
    <w:basedOn w:val="1"/>
    <w:next w:val="a"/>
    <w:link w:val="30"/>
    <w:uiPriority w:val="9"/>
    <w:unhideWhenUsed/>
    <w:qFormat/>
    <w:rsid w:val="00E504B9"/>
    <w:pPr>
      <w:shd w:val="clear" w:color="auto" w:fill="FFFFFF"/>
      <w:tabs>
        <w:tab w:val="clear" w:pos="2381"/>
      </w:tabs>
      <w:autoSpaceDE/>
      <w:autoSpaceDN/>
      <w:adjustRightInd/>
      <w:spacing w:line="360" w:lineRule="auto"/>
      <w:ind w:left="360" w:hanging="360"/>
      <w:outlineLvl w:val="2"/>
    </w:pPr>
    <w:rPr>
      <w:rFonts w:eastAsia="Times New Roman"/>
      <w:color w:val="auto"/>
      <w:kern w:val="0"/>
      <w:sz w:val="28"/>
      <w:szCs w:val="28"/>
    </w:rPr>
  </w:style>
  <w:style w:type="paragraph" w:styleId="4">
    <w:name w:val="heading 4"/>
    <w:basedOn w:val="a"/>
    <w:next w:val="a"/>
    <w:link w:val="40"/>
    <w:uiPriority w:val="9"/>
    <w:unhideWhenUsed/>
    <w:qFormat/>
    <w:rsid w:val="00E504B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4B55D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275912"/>
    <w:rPr>
      <w:color w:val="0000FF"/>
      <w:u w:val="single"/>
    </w:rPr>
  </w:style>
  <w:style w:type="paragraph" w:styleId="a5">
    <w:name w:val="Balloon Text"/>
    <w:basedOn w:val="a"/>
    <w:link w:val="a6"/>
    <w:uiPriority w:val="99"/>
    <w:semiHidden/>
    <w:unhideWhenUsed/>
    <w:rsid w:val="00275912"/>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275912"/>
    <w:rPr>
      <w:rFonts w:ascii="Tahoma" w:hAnsi="Tahoma" w:cs="Tahoma"/>
      <w:sz w:val="16"/>
      <w:szCs w:val="16"/>
    </w:rPr>
  </w:style>
  <w:style w:type="paragraph" w:styleId="a7">
    <w:name w:val="Body Text"/>
    <w:basedOn w:val="a"/>
    <w:link w:val="a8"/>
    <w:uiPriority w:val="1"/>
    <w:qFormat/>
    <w:rsid w:val="00361D09"/>
    <w:pPr>
      <w:autoSpaceDE w:val="0"/>
      <w:autoSpaceDN w:val="0"/>
      <w:adjustRightInd w:val="0"/>
      <w:spacing w:after="0" w:line="240" w:lineRule="auto"/>
      <w:ind w:left="40" w:firstLine="441"/>
    </w:pPr>
    <w:rPr>
      <w:rFonts w:ascii="Times New Roman" w:hAnsi="Times New Roman" w:cs="Times New Roman"/>
      <w:sz w:val="20"/>
      <w:szCs w:val="20"/>
    </w:rPr>
  </w:style>
  <w:style w:type="character" w:customStyle="1" w:styleId="a8">
    <w:name w:val="Основной текст Знак"/>
    <w:basedOn w:val="a1"/>
    <w:link w:val="a7"/>
    <w:uiPriority w:val="1"/>
    <w:rsid w:val="00361D09"/>
    <w:rPr>
      <w:rFonts w:ascii="Times New Roman" w:hAnsi="Times New Roman" w:cs="Times New Roman"/>
      <w:sz w:val="20"/>
      <w:szCs w:val="20"/>
    </w:rPr>
  </w:style>
  <w:style w:type="character" w:customStyle="1" w:styleId="10">
    <w:name w:val="Заголовок 1 Знак"/>
    <w:basedOn w:val="a1"/>
    <w:link w:val="1"/>
    <w:uiPriority w:val="1"/>
    <w:rsid w:val="009B53A4"/>
    <w:rPr>
      <w:rFonts w:ascii="Times New Roman" w:eastAsiaTheme="minorEastAsia" w:hAnsi="Times New Roman" w:cs="Times New Roman"/>
      <w:b/>
      <w:color w:val="000000" w:themeColor="text1"/>
      <w:kern w:val="24"/>
      <w:sz w:val="24"/>
      <w:szCs w:val="24"/>
      <w:lang w:eastAsia="ru-RU"/>
    </w:rPr>
  </w:style>
  <w:style w:type="numbering" w:customStyle="1" w:styleId="11">
    <w:name w:val="Нет списка1"/>
    <w:next w:val="a3"/>
    <w:uiPriority w:val="99"/>
    <w:semiHidden/>
    <w:unhideWhenUsed/>
    <w:rsid w:val="00361D09"/>
  </w:style>
  <w:style w:type="paragraph" w:styleId="a0">
    <w:name w:val="List Paragraph"/>
    <w:basedOn w:val="a"/>
    <w:uiPriority w:val="34"/>
    <w:qFormat/>
    <w:rsid w:val="00361D09"/>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361D09"/>
    <w:pPr>
      <w:autoSpaceDE w:val="0"/>
      <w:autoSpaceDN w:val="0"/>
      <w:adjustRightInd w:val="0"/>
      <w:spacing w:after="0" w:line="240" w:lineRule="auto"/>
    </w:pPr>
    <w:rPr>
      <w:rFonts w:ascii="Times New Roman" w:hAnsi="Times New Roman" w:cs="Times New Roman"/>
      <w:sz w:val="24"/>
      <w:szCs w:val="24"/>
    </w:rPr>
  </w:style>
  <w:style w:type="paragraph" w:customStyle="1" w:styleId="41">
    <w:name w:val="Обычный (веб)4"/>
    <w:basedOn w:val="a"/>
    <w:rsid w:val="002B1ED8"/>
    <w:pPr>
      <w:spacing w:after="300" w:line="240" w:lineRule="auto"/>
      <w:ind w:left="300" w:right="300" w:firstLine="480"/>
    </w:pPr>
    <w:rPr>
      <w:rFonts w:ascii="Times New Roman" w:eastAsia="Times New Roman" w:hAnsi="Times New Roman" w:cs="Times New Roman"/>
      <w:sz w:val="24"/>
      <w:szCs w:val="24"/>
      <w:lang w:eastAsia="ru-RU"/>
    </w:rPr>
  </w:style>
  <w:style w:type="table" w:styleId="a9">
    <w:name w:val="Table Grid"/>
    <w:basedOn w:val="a2"/>
    <w:uiPriority w:val="59"/>
    <w:rsid w:val="00484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2"/>
    <w:next w:val="a9"/>
    <w:uiPriority w:val="59"/>
    <w:rsid w:val="00484E4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9B53A4"/>
    <w:rPr>
      <w:rFonts w:ascii="Times New Roman" w:eastAsiaTheme="minorEastAsia" w:hAnsi="Times New Roman" w:cs="Times New Roman"/>
      <w:b/>
      <w:color w:val="000000" w:themeColor="text1"/>
      <w:kern w:val="24"/>
      <w:sz w:val="24"/>
      <w:szCs w:val="24"/>
      <w:lang w:eastAsia="ru-RU"/>
    </w:rPr>
  </w:style>
  <w:style w:type="paragraph" w:styleId="aa">
    <w:name w:val="header"/>
    <w:basedOn w:val="a"/>
    <w:link w:val="ab"/>
    <w:uiPriority w:val="99"/>
    <w:unhideWhenUsed/>
    <w:rsid w:val="00484E41"/>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84E41"/>
  </w:style>
  <w:style w:type="paragraph" w:styleId="ac">
    <w:name w:val="endnote text"/>
    <w:basedOn w:val="a"/>
    <w:link w:val="ad"/>
    <w:uiPriority w:val="99"/>
    <w:semiHidden/>
    <w:unhideWhenUsed/>
    <w:rsid w:val="00484E41"/>
    <w:pPr>
      <w:spacing w:after="0" w:line="240" w:lineRule="auto"/>
    </w:pPr>
    <w:rPr>
      <w:rFonts w:eastAsiaTheme="minorEastAsia"/>
      <w:sz w:val="20"/>
      <w:szCs w:val="20"/>
      <w:lang w:eastAsia="ru-RU"/>
    </w:rPr>
  </w:style>
  <w:style w:type="character" w:customStyle="1" w:styleId="ad">
    <w:name w:val="Текст концевой сноски Знак"/>
    <w:basedOn w:val="a1"/>
    <w:link w:val="ac"/>
    <w:uiPriority w:val="99"/>
    <w:semiHidden/>
    <w:rsid w:val="00484E41"/>
    <w:rPr>
      <w:rFonts w:eastAsiaTheme="minorEastAsia"/>
      <w:sz w:val="20"/>
      <w:szCs w:val="20"/>
      <w:lang w:eastAsia="ru-RU"/>
    </w:rPr>
  </w:style>
  <w:style w:type="character" w:styleId="ae">
    <w:name w:val="endnote reference"/>
    <w:basedOn w:val="a1"/>
    <w:uiPriority w:val="99"/>
    <w:semiHidden/>
    <w:unhideWhenUsed/>
    <w:rsid w:val="00484E41"/>
    <w:rPr>
      <w:vertAlign w:val="superscript"/>
    </w:rPr>
  </w:style>
  <w:style w:type="paragraph" w:styleId="af">
    <w:name w:val="Normal (Web)"/>
    <w:basedOn w:val="a"/>
    <w:uiPriority w:val="99"/>
    <w:semiHidden/>
    <w:unhideWhenUsed/>
    <w:rsid w:val="00484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8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484E41"/>
    <w:rPr>
      <w:rFonts w:ascii="Courier New" w:eastAsia="Times New Roman" w:hAnsi="Courier New" w:cs="Courier New"/>
      <w:sz w:val="20"/>
      <w:szCs w:val="20"/>
      <w:lang w:eastAsia="ru-RU"/>
    </w:rPr>
  </w:style>
  <w:style w:type="paragraph" w:customStyle="1" w:styleId="22">
    <w:name w:val="Знак2"/>
    <w:basedOn w:val="a"/>
    <w:rsid w:val="0063039F"/>
    <w:pPr>
      <w:tabs>
        <w:tab w:val="left" w:pos="708"/>
      </w:tabs>
      <w:spacing w:after="160" w:line="240" w:lineRule="exact"/>
    </w:pPr>
    <w:rPr>
      <w:rFonts w:ascii="Verdana" w:eastAsia="Times New Roman" w:hAnsi="Verdana" w:cs="Verdana"/>
      <w:sz w:val="20"/>
      <w:szCs w:val="20"/>
      <w:lang w:val="en-US"/>
    </w:rPr>
  </w:style>
  <w:style w:type="paragraph" w:styleId="af0">
    <w:name w:val="footnote text"/>
    <w:basedOn w:val="a"/>
    <w:link w:val="af1"/>
    <w:uiPriority w:val="99"/>
    <w:semiHidden/>
    <w:unhideWhenUsed/>
    <w:rsid w:val="00C12C5C"/>
    <w:pPr>
      <w:spacing w:after="0" w:line="240" w:lineRule="auto"/>
    </w:pPr>
    <w:rPr>
      <w:sz w:val="20"/>
      <w:szCs w:val="20"/>
    </w:rPr>
  </w:style>
  <w:style w:type="character" w:customStyle="1" w:styleId="af1">
    <w:name w:val="Текст сноски Знак"/>
    <w:basedOn w:val="a1"/>
    <w:link w:val="af0"/>
    <w:uiPriority w:val="99"/>
    <w:semiHidden/>
    <w:rsid w:val="00C12C5C"/>
    <w:rPr>
      <w:sz w:val="20"/>
      <w:szCs w:val="20"/>
    </w:rPr>
  </w:style>
  <w:style w:type="character" w:styleId="af2">
    <w:name w:val="footnote reference"/>
    <w:basedOn w:val="a1"/>
    <w:uiPriority w:val="99"/>
    <w:semiHidden/>
    <w:unhideWhenUsed/>
    <w:rsid w:val="00C12C5C"/>
    <w:rPr>
      <w:vertAlign w:val="superscript"/>
    </w:rPr>
  </w:style>
  <w:style w:type="character" w:styleId="af3">
    <w:name w:val="FollowedHyperlink"/>
    <w:basedOn w:val="a1"/>
    <w:uiPriority w:val="99"/>
    <w:semiHidden/>
    <w:unhideWhenUsed/>
    <w:rsid w:val="00375FC8"/>
    <w:rPr>
      <w:color w:val="800080" w:themeColor="followedHyperlink"/>
      <w:u w:val="single"/>
    </w:rPr>
  </w:style>
  <w:style w:type="paragraph" w:styleId="12">
    <w:name w:val="toc 1"/>
    <w:basedOn w:val="a"/>
    <w:next w:val="a"/>
    <w:autoRedefine/>
    <w:uiPriority w:val="39"/>
    <w:unhideWhenUsed/>
    <w:rsid w:val="009B53A4"/>
    <w:pPr>
      <w:spacing w:after="100"/>
    </w:pPr>
  </w:style>
  <w:style w:type="paragraph" w:styleId="23">
    <w:name w:val="toc 2"/>
    <w:basedOn w:val="a"/>
    <w:next w:val="a"/>
    <w:autoRedefine/>
    <w:uiPriority w:val="39"/>
    <w:unhideWhenUsed/>
    <w:rsid w:val="009B53A4"/>
    <w:pPr>
      <w:spacing w:after="100"/>
      <w:ind w:left="220"/>
    </w:pPr>
  </w:style>
  <w:style w:type="paragraph" w:styleId="31">
    <w:name w:val="toc 3"/>
    <w:basedOn w:val="a"/>
    <w:next w:val="a"/>
    <w:autoRedefine/>
    <w:uiPriority w:val="39"/>
    <w:unhideWhenUsed/>
    <w:rsid w:val="009B53A4"/>
    <w:pPr>
      <w:spacing w:after="100"/>
      <w:ind w:left="440"/>
    </w:pPr>
  </w:style>
  <w:style w:type="paragraph" w:styleId="af4">
    <w:name w:val="footer"/>
    <w:basedOn w:val="a"/>
    <w:link w:val="af5"/>
    <w:uiPriority w:val="99"/>
    <w:unhideWhenUsed/>
    <w:rsid w:val="009B53A4"/>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9B53A4"/>
  </w:style>
  <w:style w:type="character" w:customStyle="1" w:styleId="40">
    <w:name w:val="Заголовок 4 Знак"/>
    <w:basedOn w:val="a1"/>
    <w:link w:val="4"/>
    <w:uiPriority w:val="9"/>
    <w:rsid w:val="00E504B9"/>
    <w:rPr>
      <w:rFonts w:asciiTheme="majorHAnsi" w:eastAsiaTheme="majorEastAsia" w:hAnsiTheme="majorHAnsi" w:cstheme="majorBidi"/>
      <w:i/>
      <w:iCs/>
      <w:color w:val="365F91" w:themeColor="accent1" w:themeShade="BF"/>
    </w:rPr>
  </w:style>
  <w:style w:type="character" w:customStyle="1" w:styleId="30">
    <w:name w:val="Заголовок 3 Знак"/>
    <w:basedOn w:val="a1"/>
    <w:link w:val="3"/>
    <w:uiPriority w:val="9"/>
    <w:rsid w:val="00E504B9"/>
    <w:rPr>
      <w:rFonts w:ascii="Times New Roman" w:eastAsia="Times New Roman" w:hAnsi="Times New Roman" w:cs="Times New Roman"/>
      <w:b/>
      <w:sz w:val="28"/>
      <w:szCs w:val="28"/>
      <w:shd w:val="clear" w:color="auto" w:fill="FFFFFF"/>
      <w:lang w:eastAsia="ru-RU"/>
    </w:rPr>
  </w:style>
  <w:style w:type="numbering" w:customStyle="1" w:styleId="24">
    <w:name w:val="Нет списка2"/>
    <w:next w:val="a3"/>
    <w:uiPriority w:val="99"/>
    <w:semiHidden/>
    <w:unhideWhenUsed/>
    <w:rsid w:val="00E504B9"/>
  </w:style>
  <w:style w:type="character" w:styleId="af6">
    <w:name w:val="Strong"/>
    <w:basedOn w:val="a1"/>
    <w:uiPriority w:val="22"/>
    <w:qFormat/>
    <w:rsid w:val="00E504B9"/>
    <w:rPr>
      <w:b/>
      <w:bCs/>
    </w:rPr>
  </w:style>
  <w:style w:type="paragraph" w:styleId="af7">
    <w:name w:val="TOC Heading"/>
    <w:basedOn w:val="1"/>
    <w:next w:val="a"/>
    <w:uiPriority w:val="39"/>
    <w:unhideWhenUsed/>
    <w:qFormat/>
    <w:rsid w:val="00E504B9"/>
    <w:pPr>
      <w:shd w:val="clear" w:color="auto" w:fill="FFFFFF"/>
      <w:tabs>
        <w:tab w:val="clear" w:pos="2381"/>
      </w:tabs>
      <w:autoSpaceDE/>
      <w:autoSpaceDN/>
      <w:adjustRightInd/>
      <w:spacing w:line="276" w:lineRule="auto"/>
      <w:ind w:left="360" w:hanging="360"/>
      <w:outlineLvl w:val="9"/>
    </w:pPr>
    <w:rPr>
      <w:rFonts w:eastAsia="Times New Roman"/>
      <w:color w:val="auto"/>
      <w:kern w:val="0"/>
      <w:sz w:val="28"/>
      <w:szCs w:val="28"/>
    </w:rPr>
  </w:style>
  <w:style w:type="character" w:styleId="af8">
    <w:name w:val="Emphasis"/>
    <w:basedOn w:val="a1"/>
    <w:uiPriority w:val="20"/>
    <w:qFormat/>
    <w:rsid w:val="00E504B9"/>
    <w:rPr>
      <w:i/>
      <w:iCs/>
    </w:rPr>
  </w:style>
  <w:style w:type="table" w:customStyle="1" w:styleId="13">
    <w:name w:val="Сетка таблицы1"/>
    <w:basedOn w:val="a2"/>
    <w:next w:val="a9"/>
    <w:uiPriority w:val="59"/>
    <w:rsid w:val="00E504B9"/>
    <w:pPr>
      <w:spacing w:after="0" w:line="240" w:lineRule="auto"/>
      <w:ind w:firstLine="709"/>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unhideWhenUsed/>
    <w:qFormat/>
    <w:rsid w:val="00E504B9"/>
    <w:pPr>
      <w:spacing w:line="240" w:lineRule="auto"/>
    </w:pPr>
    <w:rPr>
      <w:b/>
      <w:bCs/>
      <w:color w:val="4F81BD" w:themeColor="accent1"/>
      <w:sz w:val="18"/>
      <w:szCs w:val="18"/>
    </w:rPr>
  </w:style>
  <w:style w:type="paragraph" w:customStyle="1" w:styleId="afa">
    <w:name w:val="стиль проекта"/>
    <w:basedOn w:val="a"/>
    <w:link w:val="afb"/>
    <w:qFormat/>
    <w:rsid w:val="00E504B9"/>
    <w:pPr>
      <w:spacing w:after="0" w:line="360" w:lineRule="auto"/>
      <w:ind w:firstLine="709"/>
      <w:jc w:val="both"/>
    </w:pPr>
    <w:rPr>
      <w:rFonts w:ascii="Times New Roman" w:hAnsi="Times New Roman" w:cs="Times New Roman"/>
      <w:sz w:val="28"/>
      <w:szCs w:val="28"/>
    </w:rPr>
  </w:style>
  <w:style w:type="character" w:styleId="afc">
    <w:name w:val="Intense Emphasis"/>
    <w:basedOn w:val="a1"/>
    <w:uiPriority w:val="21"/>
    <w:qFormat/>
    <w:rsid w:val="00E504B9"/>
    <w:rPr>
      <w:b/>
      <w:bCs/>
      <w:i/>
      <w:iCs/>
      <w:color w:val="4F81BD" w:themeColor="accent1"/>
    </w:rPr>
  </w:style>
  <w:style w:type="character" w:customStyle="1" w:styleId="afb">
    <w:name w:val="стиль проекта Знак"/>
    <w:basedOn w:val="a1"/>
    <w:link w:val="afa"/>
    <w:rsid w:val="00E504B9"/>
    <w:rPr>
      <w:rFonts w:ascii="Times New Roman" w:hAnsi="Times New Roman" w:cs="Times New Roman"/>
      <w:sz w:val="28"/>
      <w:szCs w:val="28"/>
    </w:rPr>
  </w:style>
  <w:style w:type="paragraph" w:customStyle="1" w:styleId="photo-slick-title">
    <w:name w:val="photo-slick-title"/>
    <w:basedOn w:val="a"/>
    <w:rsid w:val="00E50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Для проекта"/>
    <w:basedOn w:val="af"/>
    <w:qFormat/>
    <w:rsid w:val="00E504B9"/>
    <w:pPr>
      <w:shd w:val="clear" w:color="auto" w:fill="FFFFFF"/>
      <w:spacing w:before="0" w:beforeAutospacing="0" w:after="0" w:afterAutospacing="0" w:line="360" w:lineRule="auto"/>
      <w:ind w:firstLine="709"/>
      <w:jc w:val="both"/>
    </w:pPr>
    <w:rPr>
      <w:sz w:val="28"/>
      <w:szCs w:val="28"/>
    </w:rPr>
  </w:style>
  <w:style w:type="character" w:styleId="afe">
    <w:name w:val="Placeholder Text"/>
    <w:basedOn w:val="a1"/>
    <w:uiPriority w:val="99"/>
    <w:semiHidden/>
    <w:rsid w:val="00E504B9"/>
    <w:rPr>
      <w:color w:val="808080"/>
    </w:rPr>
  </w:style>
  <w:style w:type="character" w:customStyle="1" w:styleId="60">
    <w:name w:val="Заголовок 6 Знак"/>
    <w:basedOn w:val="a1"/>
    <w:link w:val="6"/>
    <w:uiPriority w:val="9"/>
    <w:semiHidden/>
    <w:rsid w:val="004B55D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1361">
      <w:bodyDiv w:val="1"/>
      <w:marLeft w:val="0"/>
      <w:marRight w:val="0"/>
      <w:marTop w:val="0"/>
      <w:marBottom w:val="0"/>
      <w:divBdr>
        <w:top w:val="none" w:sz="0" w:space="0" w:color="auto"/>
        <w:left w:val="none" w:sz="0" w:space="0" w:color="auto"/>
        <w:bottom w:val="none" w:sz="0" w:space="0" w:color="auto"/>
        <w:right w:val="none" w:sz="0" w:space="0" w:color="auto"/>
      </w:divBdr>
    </w:div>
    <w:div w:id="227880271">
      <w:bodyDiv w:val="1"/>
      <w:marLeft w:val="0"/>
      <w:marRight w:val="0"/>
      <w:marTop w:val="0"/>
      <w:marBottom w:val="0"/>
      <w:divBdr>
        <w:top w:val="none" w:sz="0" w:space="0" w:color="auto"/>
        <w:left w:val="none" w:sz="0" w:space="0" w:color="auto"/>
        <w:bottom w:val="none" w:sz="0" w:space="0" w:color="auto"/>
        <w:right w:val="none" w:sz="0" w:space="0" w:color="auto"/>
      </w:divBdr>
    </w:div>
    <w:div w:id="949363913">
      <w:bodyDiv w:val="1"/>
      <w:marLeft w:val="0"/>
      <w:marRight w:val="0"/>
      <w:marTop w:val="0"/>
      <w:marBottom w:val="0"/>
      <w:divBdr>
        <w:top w:val="none" w:sz="0" w:space="0" w:color="auto"/>
        <w:left w:val="none" w:sz="0" w:space="0" w:color="auto"/>
        <w:bottom w:val="none" w:sz="0" w:space="0" w:color="auto"/>
        <w:right w:val="none" w:sz="0" w:space="0" w:color="auto"/>
      </w:divBdr>
    </w:div>
    <w:div w:id="1708722183">
      <w:bodyDiv w:val="1"/>
      <w:marLeft w:val="0"/>
      <w:marRight w:val="0"/>
      <w:marTop w:val="0"/>
      <w:marBottom w:val="0"/>
      <w:divBdr>
        <w:top w:val="none" w:sz="0" w:space="0" w:color="auto"/>
        <w:left w:val="none" w:sz="0" w:space="0" w:color="auto"/>
        <w:bottom w:val="none" w:sz="0" w:space="0" w:color="auto"/>
        <w:right w:val="none" w:sz="0" w:space="0" w:color="auto"/>
      </w:divBdr>
    </w:div>
    <w:div w:id="1760633756">
      <w:bodyDiv w:val="1"/>
      <w:marLeft w:val="0"/>
      <w:marRight w:val="0"/>
      <w:marTop w:val="0"/>
      <w:marBottom w:val="0"/>
      <w:divBdr>
        <w:top w:val="none" w:sz="0" w:space="0" w:color="auto"/>
        <w:left w:val="none" w:sz="0" w:space="0" w:color="auto"/>
        <w:bottom w:val="none" w:sz="0" w:space="0" w:color="auto"/>
        <w:right w:val="none" w:sz="0" w:space="0" w:color="auto"/>
      </w:divBdr>
    </w:div>
    <w:div w:id="1950968188">
      <w:bodyDiv w:val="1"/>
      <w:marLeft w:val="0"/>
      <w:marRight w:val="0"/>
      <w:marTop w:val="0"/>
      <w:marBottom w:val="0"/>
      <w:divBdr>
        <w:top w:val="none" w:sz="0" w:space="0" w:color="auto"/>
        <w:left w:val="none" w:sz="0" w:space="0" w:color="auto"/>
        <w:bottom w:val="none" w:sz="0" w:space="0" w:color="auto"/>
        <w:right w:val="none" w:sz="0" w:space="0" w:color="auto"/>
      </w:divBdr>
      <w:divsChild>
        <w:div w:id="562908522">
          <w:marLeft w:val="0"/>
          <w:marRight w:val="0"/>
          <w:marTop w:val="120"/>
          <w:marBottom w:val="0"/>
          <w:divBdr>
            <w:top w:val="none" w:sz="0" w:space="0" w:color="auto"/>
            <w:left w:val="none" w:sz="0" w:space="0" w:color="auto"/>
            <w:bottom w:val="none" w:sz="0" w:space="0" w:color="auto"/>
            <w:right w:val="none" w:sz="0" w:space="0" w:color="auto"/>
          </w:divBdr>
        </w:div>
        <w:div w:id="1422533282">
          <w:marLeft w:val="0"/>
          <w:marRight w:val="0"/>
          <w:marTop w:val="120"/>
          <w:marBottom w:val="0"/>
          <w:divBdr>
            <w:top w:val="none" w:sz="0" w:space="0" w:color="auto"/>
            <w:left w:val="none" w:sz="0" w:space="0" w:color="auto"/>
            <w:bottom w:val="none" w:sz="0" w:space="0" w:color="auto"/>
            <w:right w:val="none" w:sz="0" w:space="0" w:color="auto"/>
          </w:divBdr>
        </w:div>
        <w:div w:id="1761294710">
          <w:marLeft w:val="0"/>
          <w:marRight w:val="0"/>
          <w:marTop w:val="120"/>
          <w:marBottom w:val="0"/>
          <w:divBdr>
            <w:top w:val="none" w:sz="0" w:space="0" w:color="auto"/>
            <w:left w:val="none" w:sz="0" w:space="0" w:color="auto"/>
            <w:bottom w:val="none" w:sz="0" w:space="0" w:color="auto"/>
            <w:right w:val="none" w:sz="0" w:space="0" w:color="auto"/>
          </w:divBdr>
        </w:div>
      </w:divsChild>
    </w:div>
    <w:div w:id="2054381032">
      <w:bodyDiv w:val="1"/>
      <w:marLeft w:val="0"/>
      <w:marRight w:val="0"/>
      <w:marTop w:val="0"/>
      <w:marBottom w:val="0"/>
      <w:divBdr>
        <w:top w:val="none" w:sz="0" w:space="0" w:color="auto"/>
        <w:left w:val="none" w:sz="0" w:space="0" w:color="auto"/>
        <w:bottom w:val="none" w:sz="0" w:space="0" w:color="auto"/>
        <w:right w:val="none" w:sz="0" w:space="0" w:color="auto"/>
      </w:divBdr>
    </w:div>
    <w:div w:id="20634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yperlink" Target="https://ru.wikipedia.org/wiki/&#1058;&#1077;&#1086;&#1088;&#1080;&#1103;_&#1080;&#1075;&#1088;" TargetMode="External"/><Relationship Id="rId3" Type="http://schemas.openxmlformats.org/officeDocument/2006/relationships/styles" Target="styles.xml"/><Relationship Id="rId21" Type="http://schemas.openxmlformats.org/officeDocument/2006/relationships/hyperlink" Target="https://ru.wikipedia.org/wiki/&#1053;&#1077;&#1088;&#1072;&#1074;&#1077;&#1085;&#1089;&#1090;&#1074;&#1086;_&#1063;&#1077;&#1073;&#1099;&#1096;&#1105;&#1074;&#1072;"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yperlink" Target="https://www.forbes.ru/milliardery-photogallery/238527-kuznicy-milliarderov-gde-uchilis-200-samyh-bogatyh-biznesmenov?photo=16"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s://scbt.info/new/metod_material/MATEMATIK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orbes.ru/"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refdb.ru/look/1249476.html" TargetMode="External"/><Relationship Id="rId28"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yperlink" Target="https://semeynoe.com/magazine/personal/kak-probudit-interes-k-matematik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s://oko-planet.su/phenomen/phenomenday/399021-pochemu-deti-nenavidyat-matematiku.html" TargetMode="External"/><Relationship Id="rId27" Type="http://schemas.openxmlformats.org/officeDocument/2006/relationships/hyperlink" Target="https://studfiles.net/preview/4593403/page: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54E9424-53C7-40D3-A9FA-3D0F5C87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4391</Words>
  <Characters>25030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Margarita Vetrova</cp:lastModifiedBy>
  <cp:revision>4</cp:revision>
  <dcterms:created xsi:type="dcterms:W3CDTF">2022-07-09T03:27:00Z</dcterms:created>
  <dcterms:modified xsi:type="dcterms:W3CDTF">2022-07-09T03:28:00Z</dcterms:modified>
</cp:coreProperties>
</file>