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01795" w14:textId="455C6AA3" w:rsidR="003577CD" w:rsidRPr="00091F98" w:rsidRDefault="006A7518" w:rsidP="00091F9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САУ</w:t>
      </w:r>
      <w:r w:rsidRPr="00091F98">
        <w:rPr>
          <w:rFonts w:ascii="Times New Roman" w:hAnsi="Times New Roman" w:cs="Times New Roman"/>
          <w:b/>
          <w:bCs/>
          <w:sz w:val="24"/>
          <w:szCs w:val="24"/>
        </w:rPr>
        <w:t xml:space="preserve"> ПАРАМЕТРАМИ ТЕХНОЛОГИЧЕСКОГО ПРОЦЕССА ДЕАЭРАЦИОННО-ПИТАТЕЛЬНОЙ УСТАНОВКИ СПЦ-1 АО «ОЭМК ИМ. А.А.УГАРОВА»</w:t>
      </w:r>
    </w:p>
    <w:p w14:paraId="2BCCB2B5" w14:textId="2280AB21" w:rsidR="00EC3B6F" w:rsidRDefault="00EC3B6F" w:rsidP="00EC3B6F">
      <w:pPr>
        <w:spacing w:after="0" w:line="240" w:lineRule="auto"/>
        <w:ind w:left="-284"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Башкатова Дарья Алексеевна, студентка 2-го курса</w:t>
      </w:r>
    </w:p>
    <w:p w14:paraId="66F085D8" w14:textId="77777777" w:rsidR="00EC3B6F" w:rsidRDefault="00EC3B6F" w:rsidP="00EC3B6F">
      <w:pPr>
        <w:spacing w:after="0" w:line="240" w:lineRule="auto"/>
        <w:ind w:left="-284"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Научный руководитель Азарова Виктория Сергеевна, преподаватель высшей категории</w:t>
      </w:r>
    </w:p>
    <w:p w14:paraId="344BA33C" w14:textId="77777777" w:rsidR="00EC3B6F" w:rsidRPr="00A92576" w:rsidRDefault="00EC3B6F" w:rsidP="00EC3B6F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iCs/>
          <w:szCs w:val="20"/>
        </w:rPr>
      </w:pPr>
      <w:r w:rsidRPr="00A92576">
        <w:rPr>
          <w:iCs/>
          <w:szCs w:val="20"/>
        </w:rPr>
        <w:t xml:space="preserve">Старооскольский технологический институт им. </w:t>
      </w:r>
      <w:proofErr w:type="gramStart"/>
      <w:r w:rsidRPr="00A92576">
        <w:rPr>
          <w:iCs/>
          <w:szCs w:val="20"/>
        </w:rPr>
        <w:t>А.А.</w:t>
      </w:r>
      <w:proofErr w:type="gramEnd"/>
      <w:r w:rsidRPr="00A92576">
        <w:rPr>
          <w:iCs/>
          <w:szCs w:val="20"/>
        </w:rPr>
        <w:t xml:space="preserve"> Угарова (филиал) ФГАОУ ВО «Национальный исследовательский технологический институт «МИСиС»</w:t>
      </w:r>
    </w:p>
    <w:p w14:paraId="54C200A0" w14:textId="77777777" w:rsidR="00EC3B6F" w:rsidRPr="00A92576" w:rsidRDefault="00EC3B6F" w:rsidP="00EC3B6F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Cs w:val="20"/>
        </w:rPr>
      </w:pPr>
      <w:r w:rsidRPr="00A92576">
        <w:rPr>
          <w:color w:val="000000"/>
          <w:szCs w:val="20"/>
        </w:rPr>
        <w:t>Оскольский политехнический колледж</w:t>
      </w:r>
    </w:p>
    <w:p w14:paraId="7EB7AAFD" w14:textId="77777777" w:rsidR="00091F98" w:rsidRPr="00091F98" w:rsidRDefault="00091F98" w:rsidP="00091F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279D0D" w14:textId="77777777" w:rsidR="003577CD" w:rsidRPr="00091F98" w:rsidRDefault="003577CD" w:rsidP="00091F98">
      <w:pPr>
        <w:spacing w:after="0" w:line="240" w:lineRule="auto"/>
        <w:ind w:left="-284" w:right="-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Деаэратор - техническое устройство, реализующее процесс деаэрации некоторой жидкости (обычно воды или жидкого топлива), то есть её очистки от присутствующих в ней нежелательных газовых примесей.</w:t>
      </w:r>
    </w:p>
    <w:p w14:paraId="75C0E059" w14:textId="77777777" w:rsidR="003577CD" w:rsidRPr="00091F98" w:rsidRDefault="003577CD" w:rsidP="00091F98">
      <w:pPr>
        <w:widowControl w:val="0"/>
        <w:adjustRightInd w:val="0"/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 xml:space="preserve">Деаэратор атмосферного давления серии ДА, рисунок 1, состоит из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деаэрационной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колонки 1, установленной на аккумуляторном баке 8.</w:t>
      </w:r>
    </w:p>
    <w:p w14:paraId="036BB45E" w14:textId="77777777" w:rsidR="003577CD" w:rsidRPr="00091F98" w:rsidRDefault="003577CD" w:rsidP="00091F98">
      <w:pPr>
        <w:spacing w:after="0" w:line="240" w:lineRule="auto"/>
        <w:ind w:left="-284" w:right="-285" w:firstLine="568"/>
        <w:jc w:val="center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3A5C9" wp14:editId="1AFBCB38">
            <wp:extent cx="1352571" cy="2305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70" cy="23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1B57" w14:textId="77777777" w:rsidR="003577CD" w:rsidRPr="00091F98" w:rsidRDefault="003577CD" w:rsidP="00091F98">
      <w:pPr>
        <w:spacing w:after="0" w:line="240" w:lineRule="auto"/>
        <w:ind w:left="-284" w:right="-285" w:firstLine="568"/>
        <w:jc w:val="center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pacing w:val="20"/>
          <w:sz w:val="24"/>
          <w:szCs w:val="24"/>
        </w:rPr>
        <w:t>Рисунок 1</w:t>
      </w:r>
      <w:r w:rsidRPr="00091F98">
        <w:rPr>
          <w:rFonts w:ascii="Times New Roman" w:hAnsi="Times New Roman" w:cs="Times New Roman"/>
          <w:sz w:val="24"/>
          <w:szCs w:val="24"/>
        </w:rPr>
        <w:t>- Деаэратор атмосферного типа серии ДА</w:t>
      </w:r>
    </w:p>
    <w:p w14:paraId="6A6CC45A" w14:textId="77777777" w:rsidR="003577CD" w:rsidRPr="00091F98" w:rsidRDefault="003577CD" w:rsidP="00091F98">
      <w:pPr>
        <w:widowControl w:val="0"/>
        <w:adjustRightInd w:val="0"/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 xml:space="preserve"> В деаэра</w:t>
      </w:r>
      <w:r w:rsidRPr="00091F98">
        <w:rPr>
          <w:rFonts w:ascii="Times New Roman" w:hAnsi="Times New Roman" w:cs="Times New Roman"/>
          <w:sz w:val="24"/>
          <w:szCs w:val="24"/>
        </w:rPr>
        <w:softHyphen/>
        <w:t>торе применена двухступенчатая схема дегазации: 1 ступень - струйная; 2 сту</w:t>
      </w:r>
      <w:r w:rsidRPr="00091F98">
        <w:rPr>
          <w:rFonts w:ascii="Times New Roman" w:hAnsi="Times New Roman" w:cs="Times New Roman"/>
          <w:sz w:val="24"/>
          <w:szCs w:val="24"/>
        </w:rPr>
        <w:softHyphen/>
        <w:t xml:space="preserve">пень -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барботажная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, причем обе ступени размещены в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деаэрационной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колонке. </w:t>
      </w:r>
    </w:p>
    <w:p w14:paraId="69B5922D" w14:textId="77777777" w:rsidR="003577CD" w:rsidRPr="00091F98" w:rsidRDefault="003577CD" w:rsidP="00091F98">
      <w:pPr>
        <w:widowControl w:val="0"/>
        <w:adjustRightInd w:val="0"/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Потоки воды, подлежащей деаэрации, подаются в колонку 1 через патрубки 2 на верхнюю пер</w:t>
      </w:r>
      <w:r w:rsidRPr="00091F98">
        <w:rPr>
          <w:rFonts w:ascii="Times New Roman" w:hAnsi="Times New Roman" w:cs="Times New Roman"/>
          <w:sz w:val="24"/>
          <w:szCs w:val="24"/>
        </w:rPr>
        <w:softHyphen/>
        <w:t xml:space="preserve">форированную тарелку 3. С последней вода стекает струями на расположенную ниже перепускную тарелку 4, откуда узким пучком струи увеличенного диаметра сливаются на начальный участок не провального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барботажного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листа 5. Затем во</w:t>
      </w:r>
      <w:r w:rsidRPr="00091F98">
        <w:rPr>
          <w:rFonts w:ascii="Times New Roman" w:hAnsi="Times New Roman" w:cs="Times New Roman"/>
          <w:sz w:val="24"/>
          <w:szCs w:val="24"/>
        </w:rPr>
        <w:softHyphen/>
        <w:t xml:space="preserve">да проходит по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барботажному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листу в слое, обеспечиваемом переливным порогом (выступающая часть сливной трубы) и через сливные трубы 6 сливается в аккуму</w:t>
      </w:r>
      <w:r w:rsidRPr="00091F98">
        <w:rPr>
          <w:rFonts w:ascii="Times New Roman" w:hAnsi="Times New Roman" w:cs="Times New Roman"/>
          <w:sz w:val="24"/>
          <w:szCs w:val="24"/>
        </w:rPr>
        <w:softHyphen/>
        <w:t>ляторный бак 8, после выдержки в котором отводится из деаэратора по тру</w:t>
      </w:r>
      <w:r w:rsidRPr="00091F98">
        <w:rPr>
          <w:rFonts w:ascii="Times New Roman" w:hAnsi="Times New Roman" w:cs="Times New Roman"/>
          <w:sz w:val="24"/>
          <w:szCs w:val="24"/>
        </w:rPr>
        <w:softHyphen/>
        <w:t xml:space="preserve">бопроводам на вход питательных насосов. </w:t>
      </w:r>
    </w:p>
    <w:p w14:paraId="75B5AE3F" w14:textId="77777777" w:rsidR="003577CD" w:rsidRPr="00091F98" w:rsidRDefault="003577CD" w:rsidP="00091F98">
      <w:pPr>
        <w:widowControl w:val="0"/>
        <w:adjustRightInd w:val="0"/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Пар подается в акку</w:t>
      </w:r>
      <w:r w:rsidRPr="00091F98">
        <w:rPr>
          <w:rFonts w:ascii="Times New Roman" w:hAnsi="Times New Roman" w:cs="Times New Roman"/>
          <w:sz w:val="24"/>
          <w:szCs w:val="24"/>
        </w:rPr>
        <w:softHyphen/>
        <w:t xml:space="preserve">муляторный бак деаэратора 8 по трубопроводу, вентилирует объем бака и попадает под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барботажный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лист 5. Проходя сквозь отверстия с таким расчетом, чтобы исключить провал воды при минимальной тепловой нагрузке деаэратора, пар подвергает воду на нем интенсивной обработке.</w:t>
      </w:r>
    </w:p>
    <w:p w14:paraId="55EAA849" w14:textId="77777777" w:rsidR="00091F98" w:rsidRPr="00091F98" w:rsidRDefault="003577CD" w:rsidP="00091F98">
      <w:pPr>
        <w:widowControl w:val="0"/>
        <w:adjustRightInd w:val="0"/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 xml:space="preserve">При увеличении тепловой нагрузки давление в камере под листом 5 возрастает, срабатывает гидрозатвор перепускного устройства 9 и избыточный пар перепускается в обвод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барботажного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листа через паро-перепускную трубу 10. Трубопровод 7 обеспечивает залив гидрозатвора перепускного устройства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деаэри</w:t>
      </w:r>
      <w:r w:rsidRPr="00091F98">
        <w:rPr>
          <w:rFonts w:ascii="Times New Roman" w:hAnsi="Times New Roman" w:cs="Times New Roman"/>
          <w:sz w:val="24"/>
          <w:szCs w:val="24"/>
        </w:rPr>
        <w:softHyphen/>
        <w:t>рованной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воды при снижении тепловой нагрузки. Из 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барботажного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 устройства пар через отверстие 11 направляется в отсек между тарелками 3 и 4. Парогазовая смесь (</w:t>
      </w:r>
      <w:proofErr w:type="spellStart"/>
      <w:r w:rsidRPr="00091F98">
        <w:rPr>
          <w:rFonts w:ascii="Times New Roman" w:hAnsi="Times New Roman" w:cs="Times New Roman"/>
          <w:sz w:val="24"/>
          <w:szCs w:val="24"/>
        </w:rPr>
        <w:t>выпар</w:t>
      </w:r>
      <w:proofErr w:type="spellEnd"/>
      <w:r w:rsidRPr="00091F98">
        <w:rPr>
          <w:rFonts w:ascii="Times New Roman" w:hAnsi="Times New Roman" w:cs="Times New Roman"/>
          <w:sz w:val="24"/>
          <w:szCs w:val="24"/>
        </w:rPr>
        <w:t xml:space="preserve">) отводится из деаэратора через зазор 12 и патрубок 13. </w:t>
      </w:r>
    </w:p>
    <w:p w14:paraId="2646ED09" w14:textId="77777777" w:rsidR="003577CD" w:rsidRPr="00091F98" w:rsidRDefault="003577CD" w:rsidP="00091F98">
      <w:pPr>
        <w:spacing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Процесс дегазации завершается в аккумуляторном баке, где происходит выделение из воды мельчайших пузырьков газа за счет отстоя.</w:t>
      </w:r>
    </w:p>
    <w:p w14:paraId="0A00370F" w14:textId="77777777" w:rsidR="003577CD" w:rsidRPr="00091F98" w:rsidRDefault="003577CD" w:rsidP="00091F98">
      <w:pPr>
        <w:tabs>
          <w:tab w:val="left" w:pos="0"/>
        </w:tabs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lastRenderedPageBreak/>
        <w:t>Автоматизированная система управления деаэратором</w:t>
      </w:r>
      <w:r w:rsidR="00091F98" w:rsidRPr="00091F98">
        <w:rPr>
          <w:rFonts w:ascii="Times New Roman" w:hAnsi="Times New Roman" w:cs="Times New Roman"/>
          <w:sz w:val="24"/>
          <w:szCs w:val="24"/>
        </w:rPr>
        <w:t>, представлена на рисунке 2</w:t>
      </w:r>
      <w:r w:rsidRPr="00091F98">
        <w:rPr>
          <w:rFonts w:ascii="Times New Roman" w:hAnsi="Times New Roman" w:cs="Times New Roman"/>
          <w:sz w:val="24"/>
          <w:szCs w:val="24"/>
        </w:rPr>
        <w:t>, предназначена для автоматизации процесса управления и обеспечения бесперебойной работы деаэратора.</w:t>
      </w:r>
    </w:p>
    <w:p w14:paraId="454CE42F" w14:textId="77777777" w:rsidR="003577CD" w:rsidRPr="00091F98" w:rsidRDefault="003577CD" w:rsidP="00091F98">
      <w:pPr>
        <w:spacing w:after="0" w:line="240" w:lineRule="auto"/>
        <w:ind w:right="-285"/>
        <w:jc w:val="center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FDA7B" wp14:editId="1D5D85A7">
            <wp:extent cx="3667125" cy="25170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704" cy="2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BF95" w14:textId="77777777" w:rsidR="003577CD" w:rsidRPr="00091F98" w:rsidRDefault="003577CD" w:rsidP="00091F98">
      <w:pPr>
        <w:spacing w:after="0" w:line="240" w:lineRule="auto"/>
        <w:ind w:right="-285"/>
        <w:jc w:val="center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Рисунок 2 - Автоматизированная система управления деаэратором</w:t>
      </w:r>
    </w:p>
    <w:p w14:paraId="2FF48F2C" w14:textId="77777777" w:rsidR="003577CD" w:rsidRPr="00091F98" w:rsidRDefault="003577CD" w:rsidP="00091F98">
      <w:pPr>
        <w:spacing w:after="0" w:line="240" w:lineRule="auto"/>
        <w:ind w:left="-284" w:right="-28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В ручном режиме работы АСУ обеспечивает:</w:t>
      </w:r>
    </w:p>
    <w:p w14:paraId="54254EDE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контроль уровня воды в деаэраторе;</w:t>
      </w:r>
    </w:p>
    <w:p w14:paraId="364F8A38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контроль давления пара в деаэраторе;</w:t>
      </w:r>
    </w:p>
    <w:p w14:paraId="24764B94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контроль температуры воды в деаэраторе;</w:t>
      </w:r>
    </w:p>
    <w:p w14:paraId="693E404F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ручное управление исполнительными механизмами;</w:t>
      </w:r>
    </w:p>
    <w:p w14:paraId="143604D9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 xml:space="preserve">непрерывный контроль аварийных параметров и </w:t>
      </w:r>
      <w:proofErr w:type="spellStart"/>
      <w:r w:rsidRPr="00091F98">
        <w:rPr>
          <w:rFonts w:ascii="Times New Roman" w:hAnsi="Times New Roman"/>
          <w:sz w:val="24"/>
          <w:szCs w:val="24"/>
        </w:rPr>
        <w:t>сигнализирование</w:t>
      </w:r>
      <w:proofErr w:type="spellEnd"/>
      <w:r w:rsidRPr="00091F98">
        <w:rPr>
          <w:rFonts w:ascii="Times New Roman" w:hAnsi="Times New Roman"/>
          <w:sz w:val="24"/>
          <w:szCs w:val="24"/>
        </w:rPr>
        <w:t xml:space="preserve"> при возникших авариях и неисправностях;</w:t>
      </w:r>
    </w:p>
    <w:p w14:paraId="7764ACC1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непрерывную проверку исправности датчиков;</w:t>
      </w:r>
    </w:p>
    <w:p w14:paraId="6C446398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регистрацию и архивирование данных;</w:t>
      </w:r>
    </w:p>
    <w:p w14:paraId="16ADA53F" w14:textId="77777777" w:rsidR="003577CD" w:rsidRPr="00091F98" w:rsidRDefault="003577CD" w:rsidP="00091F98">
      <w:pPr>
        <w:pStyle w:val="a3"/>
        <w:numPr>
          <w:ilvl w:val="0"/>
          <w:numId w:val="1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хранение журнала операций, выполняемых операторами.</w:t>
      </w:r>
    </w:p>
    <w:p w14:paraId="1EA93270" w14:textId="77777777" w:rsidR="003577CD" w:rsidRPr="00091F98" w:rsidRDefault="003577CD" w:rsidP="00091F98">
      <w:pPr>
        <w:spacing w:after="0" w:line="240" w:lineRule="auto"/>
        <w:ind w:left="-284" w:right="-28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В автоматическом режиме работы СУ обеспечивает:</w:t>
      </w:r>
    </w:p>
    <w:p w14:paraId="5C00B047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контроль уровня воды в деаэраторе;</w:t>
      </w:r>
    </w:p>
    <w:p w14:paraId="21777979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контроль давления пара в деаэраторе;</w:t>
      </w:r>
    </w:p>
    <w:p w14:paraId="7F7BDD16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контроль температуры воды в деаэраторе;</w:t>
      </w:r>
    </w:p>
    <w:p w14:paraId="4DDD95CB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выбор местного или дистанционного управления (при наличии системы управления верхнего уровня SCADA);</w:t>
      </w:r>
    </w:p>
    <w:p w14:paraId="48C86FE0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автоматическое поддержание заданного значения давления пара в деаэраторе;</w:t>
      </w:r>
    </w:p>
    <w:p w14:paraId="4C78CA21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автоматическое поддержание заданного значения уровня воды в деаэраторе;</w:t>
      </w:r>
    </w:p>
    <w:p w14:paraId="50EF2117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автоматическое поддержание заданного значения температуры воды в деаэраторе (опция);</w:t>
      </w:r>
    </w:p>
    <w:p w14:paraId="00D545AD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 xml:space="preserve">непрерывный контроль аварийных параметров и </w:t>
      </w:r>
      <w:proofErr w:type="spellStart"/>
      <w:r w:rsidRPr="00091F98">
        <w:rPr>
          <w:rFonts w:ascii="Times New Roman" w:hAnsi="Times New Roman"/>
          <w:sz w:val="24"/>
          <w:szCs w:val="24"/>
        </w:rPr>
        <w:t>сигнализирование</w:t>
      </w:r>
      <w:proofErr w:type="spellEnd"/>
      <w:r w:rsidRPr="00091F98">
        <w:rPr>
          <w:rFonts w:ascii="Times New Roman" w:hAnsi="Times New Roman"/>
          <w:sz w:val="24"/>
          <w:szCs w:val="24"/>
        </w:rPr>
        <w:t xml:space="preserve"> при возникших авариях и неисправностях;</w:t>
      </w:r>
    </w:p>
    <w:p w14:paraId="10DEBAEB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непрерывную проверку исправности датчиков;</w:t>
      </w:r>
    </w:p>
    <w:p w14:paraId="4BB57E45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регистрацию и архивирование данных;</w:t>
      </w:r>
    </w:p>
    <w:p w14:paraId="0CBA0B8D" w14:textId="77777777" w:rsidR="003577CD" w:rsidRPr="00091F98" w:rsidRDefault="003577CD" w:rsidP="00091F98">
      <w:pPr>
        <w:pStyle w:val="a3"/>
        <w:numPr>
          <w:ilvl w:val="0"/>
          <w:numId w:val="2"/>
        </w:numPr>
        <w:ind w:left="-284" w:right="-285" w:firstLine="710"/>
        <w:jc w:val="both"/>
        <w:rPr>
          <w:rFonts w:ascii="Times New Roman" w:hAnsi="Times New Roman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>хранение журнала операций, выполняемых операторами. </w:t>
      </w:r>
    </w:p>
    <w:p w14:paraId="5859E05C" w14:textId="77777777" w:rsidR="003577CD" w:rsidRPr="00091F98" w:rsidRDefault="003577CD" w:rsidP="00091F98">
      <w:pPr>
        <w:pStyle w:val="1"/>
        <w:shd w:val="clear" w:color="auto" w:fill="FFFFFF"/>
        <w:spacing w:before="0" w:line="240" w:lineRule="auto"/>
        <w:ind w:left="-284" w:right="-285"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 xml:space="preserve">Недостатком комплексной автоматизации </w:t>
      </w:r>
      <w:proofErr w:type="spellStart"/>
      <w:r w:rsidRPr="00091F98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деаэраора</w:t>
      </w:r>
      <w:proofErr w:type="spellEnd"/>
      <w:r w:rsidRPr="00091F98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то, что система управления деаэратором морально и физически устарела. </w:t>
      </w:r>
    </w:p>
    <w:p w14:paraId="0B0115D9" w14:textId="77777777" w:rsidR="003577CD" w:rsidRPr="00091F98" w:rsidRDefault="003577CD" w:rsidP="00091F98">
      <w:pPr>
        <w:spacing w:after="0" w:line="240" w:lineRule="auto"/>
        <w:ind w:left="-284" w:right="-28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 существующей системы управления выявил следующие недостатки:</w:t>
      </w:r>
    </w:p>
    <w:p w14:paraId="43AFD2F0" w14:textId="77777777" w:rsidR="003577CD" w:rsidRPr="00091F98" w:rsidRDefault="003577CD" w:rsidP="00091F98">
      <w:pPr>
        <w:spacing w:after="0" w:line="240" w:lineRule="auto"/>
        <w:ind w:left="-284" w:right="-28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недостаток точности регулирования горячей воды и отопления;</w:t>
      </w:r>
    </w:p>
    <w:p w14:paraId="4B3C285D" w14:textId="77777777" w:rsidR="003577CD" w:rsidRPr="00091F98" w:rsidRDefault="003577CD" w:rsidP="00091F98">
      <w:pPr>
        <w:spacing w:after="0" w:line="240" w:lineRule="auto"/>
        <w:ind w:left="-284" w:right="-28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необходимость постоянного присутствия оператора;</w:t>
      </w:r>
    </w:p>
    <w:p w14:paraId="5DE55631" w14:textId="77777777" w:rsidR="003577CD" w:rsidRPr="00091F98" w:rsidRDefault="003577CD" w:rsidP="00091F98">
      <w:pPr>
        <w:tabs>
          <w:tab w:val="num" w:pos="993"/>
        </w:tabs>
        <w:spacing w:after="0" w:line="240" w:lineRule="auto"/>
        <w:ind w:left="-284" w:right="-28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неэкономное использование электроэнергии, связанное с использованием устаревшего оборудования;</w:t>
      </w:r>
    </w:p>
    <w:p w14:paraId="422890E8" w14:textId="77777777" w:rsidR="003577CD" w:rsidRPr="00091F98" w:rsidRDefault="003577CD" w:rsidP="00091F98">
      <w:pPr>
        <w:tabs>
          <w:tab w:val="num" w:pos="993"/>
        </w:tabs>
        <w:spacing w:after="0" w:line="240" w:lineRule="auto"/>
        <w:ind w:left="-284" w:right="-28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недостаточный уровень автоматизации при управлении технологическими объектами;</w:t>
      </w:r>
    </w:p>
    <w:p w14:paraId="294BFED5" w14:textId="77777777" w:rsidR="003577CD" w:rsidRPr="00091F98" w:rsidRDefault="003577CD" w:rsidP="00091F98">
      <w:pPr>
        <w:tabs>
          <w:tab w:val="num" w:pos="993"/>
        </w:tabs>
        <w:spacing w:after="0" w:line="240" w:lineRule="auto"/>
        <w:ind w:left="-284" w:right="-28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отсутствие современных технических средств анализа и представления технологической информации;</w:t>
      </w:r>
    </w:p>
    <w:p w14:paraId="637BF018" w14:textId="77777777" w:rsidR="003577CD" w:rsidRPr="00091F98" w:rsidRDefault="003577CD" w:rsidP="00091F9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преимущественно ручная обработка технологической информации и отчетных документов.</w:t>
      </w:r>
    </w:p>
    <w:p w14:paraId="24B6A3D5" w14:textId="77777777" w:rsidR="00091F98" w:rsidRPr="00091F98" w:rsidRDefault="00091F98" w:rsidP="00091F98">
      <w:pPr>
        <w:pStyle w:val="1"/>
        <w:shd w:val="clear" w:color="auto" w:fill="FFFFFF"/>
        <w:spacing w:before="0" w:line="240" w:lineRule="auto"/>
        <w:ind w:left="-284"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1F98">
        <w:rPr>
          <w:rFonts w:ascii="Times New Roman" w:hAnsi="Times New Roman" w:cs="Times New Roman"/>
          <w:color w:val="000000"/>
          <w:sz w:val="24"/>
          <w:szCs w:val="24"/>
        </w:rPr>
        <w:t>Для управления деаэратором предлагается установить систему управления деаэратором «Стандарт ШУД 4.1»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B7F76D" w14:textId="77777777" w:rsidR="00091F98" w:rsidRPr="00091F98" w:rsidRDefault="00091F98" w:rsidP="00091F98">
      <w:pPr>
        <w:shd w:val="clear" w:color="auto" w:fill="FFFFFF"/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1F9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Модернизация АСУ деаэратора позволит производить:</w:t>
      </w:r>
    </w:p>
    <w:p w14:paraId="659BCA4A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контроль уровня воды в деаэраторе;</w:t>
      </w:r>
    </w:p>
    <w:p w14:paraId="24AC73D8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контроль давления пара в деаэраторе;</w:t>
      </w:r>
    </w:p>
    <w:p w14:paraId="06E4DBB8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контроль температуры воды в деаэраторе;</w:t>
      </w:r>
    </w:p>
    <w:p w14:paraId="14CDE8CE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контроль температуры холодной воды после теплообменника;</w:t>
      </w:r>
    </w:p>
    <w:p w14:paraId="3A68DAD6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выбор ручного или автоматического управления;</w:t>
      </w:r>
    </w:p>
    <w:p w14:paraId="63A01FD4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автоматическое поддержание заданного значения давления пара в деаэраторе;</w:t>
      </w:r>
    </w:p>
    <w:p w14:paraId="10F1EAED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автоматическое поддержание заданного значения уровня воды в деаэраторе;</w:t>
      </w:r>
    </w:p>
    <w:p w14:paraId="2BCE3095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автоматическое поддержание заданного значения температуры воды в деаэраторе;</w:t>
      </w:r>
    </w:p>
    <w:p w14:paraId="202A9D98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автоматическое поддержание заданного значения температуры холодно воды после теплообменника;</w:t>
      </w:r>
    </w:p>
    <w:p w14:paraId="1DECA56A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 xml:space="preserve">непрерывный контроль аварийных параметров и </w:t>
      </w:r>
      <w:proofErr w:type="spellStart"/>
      <w:r w:rsidRPr="00091F98">
        <w:rPr>
          <w:rFonts w:ascii="Times New Roman" w:hAnsi="Times New Roman"/>
          <w:color w:val="000000"/>
          <w:sz w:val="24"/>
          <w:szCs w:val="24"/>
        </w:rPr>
        <w:t>сигнализирование</w:t>
      </w:r>
      <w:proofErr w:type="spellEnd"/>
      <w:r w:rsidRPr="00091F98">
        <w:rPr>
          <w:rFonts w:ascii="Times New Roman" w:hAnsi="Times New Roman"/>
          <w:color w:val="000000"/>
          <w:sz w:val="24"/>
          <w:szCs w:val="24"/>
        </w:rPr>
        <w:t xml:space="preserve"> при возникших авариях и неисправностях;</w:t>
      </w:r>
    </w:p>
    <w:p w14:paraId="1A929B24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непрерывную проверку исправности датчиков;</w:t>
      </w:r>
    </w:p>
    <w:p w14:paraId="0556806F" w14:textId="77777777" w:rsidR="00091F98" w:rsidRPr="00091F98" w:rsidRDefault="00091F98" w:rsidP="00091F98">
      <w:pPr>
        <w:pStyle w:val="a3"/>
        <w:numPr>
          <w:ilvl w:val="0"/>
          <w:numId w:val="4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хранение журнала операций, выполняемых операторами.</w:t>
      </w:r>
    </w:p>
    <w:p w14:paraId="6289D952" w14:textId="77777777" w:rsidR="00091F98" w:rsidRPr="00091F98" w:rsidRDefault="00091F98" w:rsidP="00091F98">
      <w:pPr>
        <w:shd w:val="clear" w:color="auto" w:fill="FFFFFF"/>
        <w:spacing w:after="0" w:line="240" w:lineRule="auto"/>
        <w:ind w:left="-284" w:right="-285" w:firstLine="71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091F9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Помимо системы управления деаэратором необходимо заменить:</w:t>
      </w:r>
    </w:p>
    <w:p w14:paraId="5D630511" w14:textId="77777777" w:rsidR="00091F98" w:rsidRPr="00091F98" w:rsidRDefault="00091F98" w:rsidP="00091F98">
      <w:pPr>
        <w:pStyle w:val="a3"/>
        <w:numPr>
          <w:ilvl w:val="0"/>
          <w:numId w:val="5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>деаэрационную</w:t>
      </w:r>
      <w:proofErr w:type="spellEnd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колонну КДА-200 на КДА - 300, что даст прирост производительности </w:t>
      </w:r>
      <w:proofErr w:type="spellStart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>деаэрационной</w:t>
      </w:r>
      <w:proofErr w:type="spellEnd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установки на 100 т/ч. </w:t>
      </w:r>
      <w:proofErr w:type="gramStart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>В следствии</w:t>
      </w:r>
      <w:proofErr w:type="gramEnd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этого необходимо заменить гидрозатвор, так как установленный не подходил для работы с новой колонной; </w:t>
      </w:r>
    </w:p>
    <w:p w14:paraId="3AC634B1" w14:textId="77777777" w:rsidR="00091F98" w:rsidRPr="00091F98" w:rsidRDefault="00091F98" w:rsidP="00091F98">
      <w:pPr>
        <w:pStyle w:val="a3"/>
        <w:numPr>
          <w:ilvl w:val="0"/>
          <w:numId w:val="5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охладитель </w:t>
      </w:r>
      <w:proofErr w:type="spellStart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>выпара</w:t>
      </w:r>
      <w:proofErr w:type="spellEnd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ОВА-16 на ОВА-24, чтобы обеспечить отвод </w:t>
      </w:r>
      <w:proofErr w:type="spellStart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>выпара</w:t>
      </w:r>
      <w:proofErr w:type="spellEnd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от более производительной колонны деаэратора;</w:t>
      </w:r>
    </w:p>
    <w:p w14:paraId="60E04A22" w14:textId="77777777" w:rsidR="00091F98" w:rsidRPr="00091F98" w:rsidRDefault="00091F98" w:rsidP="00091F98">
      <w:pPr>
        <w:pStyle w:val="a3"/>
        <w:numPr>
          <w:ilvl w:val="0"/>
          <w:numId w:val="5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подобрать питательный насос </w:t>
      </w:r>
      <w:proofErr w:type="spellStart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>Wilo</w:t>
      </w:r>
      <w:proofErr w:type="spellEnd"/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>-SCP 350/500 НА, для обеспечения котлоагрегата питательной водой</w:t>
      </w:r>
      <w:r w:rsidRPr="00091F98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14:paraId="4C48A9F3" w14:textId="77777777" w:rsidR="00091F98" w:rsidRPr="006F75E6" w:rsidRDefault="00091F98" w:rsidP="006F75E6">
      <w:pPr>
        <w:shd w:val="clear" w:color="auto" w:fill="FFFFFF"/>
        <w:spacing w:after="0" w:line="240" w:lineRule="auto"/>
        <w:ind w:left="-284" w:right="-284"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sz w:val="24"/>
          <w:szCs w:val="24"/>
        </w:rPr>
        <w:t xml:space="preserve">1) 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Выбор системы управления </w:t>
      </w:r>
    </w:p>
    <w:p w14:paraId="1AACA2AD" w14:textId="77777777" w:rsidR="00091F98" w:rsidRPr="006F75E6" w:rsidRDefault="00091F98" w:rsidP="006F75E6">
      <w:pPr>
        <w:spacing w:after="0" w:line="240" w:lineRule="auto"/>
        <w:ind w:left="-284" w:right="-284"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Автоматизированная система управления деаэратором Стандарт ШУД 4.1 (рисунок </w:t>
      </w:r>
      <w:r w:rsidR="007E64D7"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3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) предназначена для автоматизации процесса управления и обеспечения бесперебойной работы деаэратора.</w:t>
      </w:r>
    </w:p>
    <w:p w14:paraId="6BE980B1" w14:textId="77777777" w:rsidR="00091F98" w:rsidRPr="00091F98" w:rsidRDefault="00091F98" w:rsidP="00091F98">
      <w:pPr>
        <w:shd w:val="clear" w:color="auto" w:fill="FFFFFF"/>
        <w:ind w:left="360" w:right="-28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1F98">
        <w:rPr>
          <w:noProof/>
          <w:lang w:eastAsia="ru-RU"/>
        </w:rPr>
        <w:drawing>
          <wp:inline distT="0" distB="0" distL="0" distR="0" wp14:anchorId="27DD151C" wp14:editId="677FAAE9">
            <wp:extent cx="3038475" cy="1872515"/>
            <wp:effectExtent l="0" t="0" r="0" b="0"/>
            <wp:docPr id="35" name="Рисунок 35" descr="Шкаф деаэратора, контроллер СПК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каф деаэратора, контроллер СПК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79" cy="19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E8D4" w14:textId="77777777" w:rsidR="00091F98" w:rsidRPr="00091F98" w:rsidRDefault="00091F98" w:rsidP="00091F98">
      <w:pPr>
        <w:shd w:val="clear" w:color="auto" w:fill="FFFFFF"/>
        <w:ind w:left="360" w:right="-28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1F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7E64D7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091F9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</w:t>
      </w:r>
      <w:r w:rsidRPr="00091F98">
        <w:rPr>
          <w:rFonts w:ascii="Times New Roman" w:hAnsi="Times New Roman"/>
          <w:sz w:val="24"/>
          <w:szCs w:val="24"/>
        </w:rPr>
        <w:t>Система управления деаэратором Стандарт ШУД 4.1</w:t>
      </w:r>
    </w:p>
    <w:p w14:paraId="6FC307D2" w14:textId="77777777" w:rsidR="00091F98" w:rsidRPr="006F75E6" w:rsidRDefault="00091F98" w:rsidP="006F75E6">
      <w:pPr>
        <w:shd w:val="clear" w:color="auto" w:fill="FFFFFF"/>
        <w:spacing w:after="0" w:line="240" w:lineRule="auto"/>
        <w:ind w:left="-284" w:right="-284"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2) 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Выбор </w:t>
      </w:r>
      <w:proofErr w:type="spellStart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деаэрационной</w:t>
      </w:r>
      <w:proofErr w:type="spellEnd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колонка КДА - 300</w:t>
      </w:r>
    </w:p>
    <w:p w14:paraId="280FF867" w14:textId="77777777" w:rsidR="00091F98" w:rsidRPr="006F75E6" w:rsidRDefault="00091F98" w:rsidP="006F75E6">
      <w:pPr>
        <w:shd w:val="clear" w:color="auto" w:fill="FFFFFF"/>
        <w:spacing w:after="0" w:line="240" w:lineRule="auto"/>
        <w:ind w:left="-284" w:right="-284"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Колонка деаэраторная КДА-300 (рисунок </w:t>
      </w:r>
      <w:r w:rsidR="007E64D7"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4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) является двухступенчатой </w:t>
      </w:r>
      <w:proofErr w:type="spellStart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деаэрационной</w:t>
      </w:r>
      <w:proofErr w:type="spellEnd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колонкой атмосферного давления серии КДА с </w:t>
      </w:r>
      <w:proofErr w:type="spellStart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барботажным</w:t>
      </w:r>
      <w:proofErr w:type="spellEnd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устройством в нижней части колонки.</w:t>
      </w:r>
    </w:p>
    <w:p w14:paraId="07B95DAA" w14:textId="77777777" w:rsidR="00091F98" w:rsidRPr="00091F98" w:rsidRDefault="00091F98" w:rsidP="00091F98">
      <w:pPr>
        <w:ind w:left="360" w:right="-285"/>
        <w:jc w:val="center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091F98">
        <w:rPr>
          <w:noProof/>
          <w:lang w:eastAsia="ru-RU"/>
        </w:rPr>
        <w:lastRenderedPageBreak/>
        <w:drawing>
          <wp:inline distT="0" distB="0" distL="0" distR="0" wp14:anchorId="27CCA162" wp14:editId="7058064A">
            <wp:extent cx="2981325" cy="1876428"/>
            <wp:effectExtent l="0" t="0" r="0" b="9525"/>
            <wp:docPr id="32" name="Рисунок 32" descr="https://boiler-teplo.ru/assets/images/products/74/da-t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iler-teplo.ru/assets/images/products/74/da-tov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" b="11308"/>
                    <a:stretch/>
                  </pic:blipFill>
                  <pic:spPr bwMode="auto">
                    <a:xfrm>
                      <a:off x="0" y="0"/>
                      <a:ext cx="3002051" cy="18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AF8DB" w14:textId="77777777" w:rsidR="00091F98" w:rsidRPr="00091F98" w:rsidRDefault="00091F98" w:rsidP="00091F98">
      <w:pPr>
        <w:ind w:left="360" w:right="-285"/>
        <w:jc w:val="center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091F98">
        <w:rPr>
          <w:rFonts w:ascii="Times New Roman" w:hAnsi="Times New Roman"/>
          <w:sz w:val="24"/>
          <w:szCs w:val="24"/>
        </w:rPr>
        <w:t xml:space="preserve">Рисунок </w:t>
      </w:r>
      <w:r w:rsidR="007E64D7">
        <w:rPr>
          <w:rFonts w:ascii="Times New Roman" w:hAnsi="Times New Roman"/>
          <w:sz w:val="24"/>
          <w:szCs w:val="24"/>
        </w:rPr>
        <w:t>4</w:t>
      </w:r>
      <w:r w:rsidRPr="00091F98">
        <w:rPr>
          <w:rFonts w:ascii="Times New Roman" w:hAnsi="Times New Roman"/>
          <w:sz w:val="24"/>
          <w:szCs w:val="24"/>
        </w:rPr>
        <w:t xml:space="preserve"> - </w:t>
      </w:r>
      <w:r w:rsidRPr="00091F9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Колонка деаэраторная КДА-300</w:t>
      </w:r>
    </w:p>
    <w:p w14:paraId="7039C8F1" w14:textId="77777777" w:rsidR="00091F98" w:rsidRPr="00091F98" w:rsidRDefault="00091F98" w:rsidP="00091F98">
      <w:pPr>
        <w:ind w:left="360" w:right="-285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</w:p>
    <w:p w14:paraId="73DEA83A" w14:textId="77777777" w:rsidR="00091F98" w:rsidRPr="006F75E6" w:rsidRDefault="00091F98" w:rsidP="006F75E6">
      <w:pPr>
        <w:shd w:val="clear" w:color="auto" w:fill="FFFFFF"/>
        <w:spacing w:after="0" w:line="240" w:lineRule="auto"/>
        <w:ind w:left="-284" w:right="-284"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3) Выбор 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охладитель </w:t>
      </w:r>
      <w:proofErr w:type="spellStart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выпара</w:t>
      </w:r>
      <w:proofErr w:type="spellEnd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ОВА-24М</w:t>
      </w:r>
    </w:p>
    <w:p w14:paraId="3FE8C1D1" w14:textId="77777777" w:rsidR="00091F98" w:rsidRPr="006F75E6" w:rsidRDefault="00091F98" w:rsidP="006F75E6">
      <w:pPr>
        <w:shd w:val="clear" w:color="auto" w:fill="FFFFFF"/>
        <w:spacing w:after="0" w:line="240" w:lineRule="auto"/>
        <w:ind w:left="-284" w:right="-284"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Охладитель </w:t>
      </w:r>
      <w:proofErr w:type="spellStart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выпара</w:t>
      </w:r>
      <w:proofErr w:type="spellEnd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атмосферный ОВА-24М, </w:t>
      </w:r>
      <w:r w:rsidR="007E64D7"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рисунок 5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, предназначен для конденсации максимального количества пара из отводимой от атмосферного деаэратора парогазовой смеси и утилизации тепла этого пара.</w:t>
      </w:r>
    </w:p>
    <w:p w14:paraId="5F60356F" w14:textId="77777777" w:rsidR="00091F98" w:rsidRPr="00091F98" w:rsidRDefault="00091F98" w:rsidP="00091F98">
      <w:pPr>
        <w:ind w:left="360" w:right="-285"/>
        <w:jc w:val="center"/>
        <w:rPr>
          <w:rFonts w:ascii="Times New Roman" w:hAnsi="Times New Roman"/>
          <w:sz w:val="24"/>
          <w:szCs w:val="24"/>
        </w:rPr>
      </w:pPr>
      <w:r w:rsidRPr="00091F98">
        <w:rPr>
          <w:noProof/>
          <w:lang w:eastAsia="ru-RU"/>
        </w:rPr>
        <w:drawing>
          <wp:inline distT="0" distB="0" distL="0" distR="0" wp14:anchorId="7BF62EFA" wp14:editId="2E7534D1">
            <wp:extent cx="2886075" cy="1655153"/>
            <wp:effectExtent l="0" t="0" r="0" b="2540"/>
            <wp:docPr id="33" name="Рисунок 33" descr="https://boiler-teplo.ru/assets/images/products/79/ova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iler-teplo.ru/assets/images/products/79/ova-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9" b="11013"/>
                    <a:stretch/>
                  </pic:blipFill>
                  <pic:spPr bwMode="auto">
                    <a:xfrm>
                      <a:off x="0" y="0"/>
                      <a:ext cx="2906723" cy="16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EBA3F" w14:textId="77777777" w:rsidR="00091F98" w:rsidRPr="00091F98" w:rsidRDefault="007E64D7" w:rsidP="00091F98">
      <w:pPr>
        <w:ind w:left="360" w:right="-285"/>
        <w:jc w:val="center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Рисунок 5</w:t>
      </w:r>
      <w:r w:rsidR="00091F98"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- </w:t>
      </w:r>
      <w:r w:rsidR="00091F98" w:rsidRPr="00091F9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Охладитель </w:t>
      </w:r>
      <w:proofErr w:type="spellStart"/>
      <w:r w:rsidR="00091F98" w:rsidRPr="00091F9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выпара</w:t>
      </w:r>
      <w:proofErr w:type="spellEnd"/>
      <w:r w:rsidR="00091F98" w:rsidRPr="00091F9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атмосферный ОВА-24М</w:t>
      </w:r>
    </w:p>
    <w:p w14:paraId="496BAAF9" w14:textId="77777777" w:rsidR="00091F98" w:rsidRPr="006F75E6" w:rsidRDefault="00091F98" w:rsidP="006F75E6">
      <w:pPr>
        <w:shd w:val="clear" w:color="auto" w:fill="FFFFFF"/>
        <w:spacing w:after="0" w:line="240" w:lineRule="auto"/>
        <w:ind w:left="-284" w:right="-284"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4) 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Выбор питательного насоса </w:t>
      </w:r>
      <w:proofErr w:type="spellStart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Wilo</w:t>
      </w:r>
      <w:proofErr w:type="spellEnd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-SCP 350/500 НА</w:t>
      </w:r>
    </w:p>
    <w:p w14:paraId="428AF31D" w14:textId="77777777" w:rsidR="00091F98" w:rsidRPr="00091F98" w:rsidRDefault="00091F98" w:rsidP="006F75E6">
      <w:pPr>
        <w:shd w:val="clear" w:color="auto" w:fill="FFFFFF"/>
        <w:spacing w:after="0" w:line="240" w:lineRule="auto"/>
        <w:ind w:left="-284" w:right="-284"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proofErr w:type="spellStart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Wilo</w:t>
      </w:r>
      <w:proofErr w:type="spellEnd"/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>-SCP 350/500 HA,</w:t>
      </w:r>
      <w:r w:rsidR="007E64D7"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рисунок 6</w:t>
      </w:r>
      <w:r w:rsidRPr="006F75E6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- центробежный циркуляционный сетевой насос. Применим в водоснабжении, водообороте, обратном нагнетании воды, пожаротушении и прочих промышленных процессах для</w:t>
      </w:r>
      <w:r w:rsidRPr="00091F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перекачки чистой воды без включений.</w:t>
      </w:r>
    </w:p>
    <w:p w14:paraId="679D8583" w14:textId="77777777" w:rsidR="00091F98" w:rsidRPr="00091F98" w:rsidRDefault="00091F98" w:rsidP="00091F98">
      <w:pPr>
        <w:ind w:left="1080" w:right="-285"/>
        <w:jc w:val="center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091F98">
        <w:rPr>
          <w:noProof/>
          <w:lang w:eastAsia="ru-RU"/>
        </w:rPr>
        <w:drawing>
          <wp:inline distT="0" distB="0" distL="0" distR="0" wp14:anchorId="6178037A" wp14:editId="542A3915">
            <wp:extent cx="3209925" cy="1695261"/>
            <wp:effectExtent l="0" t="0" r="0" b="635"/>
            <wp:docPr id="34" name="Рисунок 34" descr="SCP 350/500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P 350/500H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b="10425"/>
                    <a:stretch/>
                  </pic:blipFill>
                  <pic:spPr bwMode="auto">
                    <a:xfrm>
                      <a:off x="0" y="0"/>
                      <a:ext cx="3240372" cy="17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7D499" w14:textId="77777777" w:rsidR="003577CD" w:rsidRPr="00091F98" w:rsidRDefault="007E64D7" w:rsidP="00091F98">
      <w:pPr>
        <w:ind w:left="360" w:right="-285"/>
        <w:jc w:val="center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6</w:t>
      </w:r>
      <w:r w:rsidR="00091F98" w:rsidRPr="00091F98">
        <w:rPr>
          <w:rFonts w:ascii="Times New Roman" w:hAnsi="Times New Roman"/>
          <w:sz w:val="24"/>
          <w:szCs w:val="24"/>
        </w:rPr>
        <w:t xml:space="preserve"> - </w:t>
      </w:r>
      <w:r w:rsidR="00091F98" w:rsidRPr="00091F9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Питательный насос </w:t>
      </w:r>
      <w:proofErr w:type="spellStart"/>
      <w:r w:rsidR="00091F98" w:rsidRPr="00091F98">
        <w:rPr>
          <w:rFonts w:ascii="Times New Roman" w:hAnsi="Times New Roman"/>
          <w:bCs/>
          <w:iCs/>
          <w:color w:val="000000"/>
          <w:sz w:val="24"/>
          <w:szCs w:val="24"/>
        </w:rPr>
        <w:t>Wilo</w:t>
      </w:r>
      <w:proofErr w:type="spellEnd"/>
      <w:r w:rsidR="00091F98" w:rsidRPr="00091F98">
        <w:rPr>
          <w:rFonts w:ascii="Times New Roman" w:hAnsi="Times New Roman"/>
          <w:bCs/>
          <w:iCs/>
          <w:color w:val="000000"/>
          <w:sz w:val="24"/>
          <w:szCs w:val="24"/>
        </w:rPr>
        <w:t>-SCP 350/500 НА</w:t>
      </w:r>
    </w:p>
    <w:p w14:paraId="5819A8BB" w14:textId="24BCAACB" w:rsidR="006F75E6" w:rsidRPr="00091F98" w:rsidRDefault="006F75E6" w:rsidP="006F75E6">
      <w:pPr>
        <w:pStyle w:val="a3"/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одернизации АСУ деаэратора </w:t>
      </w:r>
      <w:r>
        <w:rPr>
          <w:rFonts w:ascii="Times New Roman" w:hAnsi="Times New Roman"/>
          <w:color w:val="000000"/>
          <w:sz w:val="24"/>
          <w:szCs w:val="24"/>
        </w:rPr>
        <w:t>позволит</w:t>
      </w:r>
      <w:r w:rsidRPr="00091F98">
        <w:rPr>
          <w:rFonts w:ascii="Times New Roman" w:hAnsi="Times New Roman"/>
          <w:color w:val="000000"/>
          <w:sz w:val="24"/>
          <w:szCs w:val="24"/>
        </w:rPr>
        <w:t>:</w:t>
      </w:r>
    </w:p>
    <w:p w14:paraId="6B6AEAFE" w14:textId="74F1057C" w:rsidR="006F75E6" w:rsidRPr="00091F98" w:rsidRDefault="006F75E6" w:rsidP="006F75E6">
      <w:pPr>
        <w:pStyle w:val="a3"/>
        <w:numPr>
          <w:ilvl w:val="0"/>
          <w:numId w:val="6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уменьш</w:t>
      </w:r>
      <w:r>
        <w:rPr>
          <w:rFonts w:ascii="Times New Roman" w:hAnsi="Times New Roman"/>
          <w:color w:val="000000"/>
          <w:sz w:val="24"/>
          <w:szCs w:val="24"/>
        </w:rPr>
        <w:t>ить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материальны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и энергетически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затрат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091F98">
        <w:rPr>
          <w:rFonts w:ascii="Times New Roman" w:hAnsi="Times New Roman"/>
          <w:color w:val="000000"/>
          <w:sz w:val="24"/>
          <w:szCs w:val="24"/>
        </w:rPr>
        <w:t>;</w:t>
      </w:r>
    </w:p>
    <w:p w14:paraId="7FC60309" w14:textId="713057AC" w:rsidR="006F75E6" w:rsidRPr="00091F98" w:rsidRDefault="006F75E6" w:rsidP="006F75E6">
      <w:pPr>
        <w:pStyle w:val="a3"/>
        <w:numPr>
          <w:ilvl w:val="0"/>
          <w:numId w:val="6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улучш</w:t>
      </w:r>
      <w:r>
        <w:rPr>
          <w:rFonts w:ascii="Times New Roman" w:hAnsi="Times New Roman"/>
          <w:color w:val="000000"/>
          <w:sz w:val="24"/>
          <w:szCs w:val="24"/>
        </w:rPr>
        <w:t>ить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технико-экономически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показател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работы деаэратора;</w:t>
      </w:r>
    </w:p>
    <w:p w14:paraId="6A6F7EB5" w14:textId="645CA375" w:rsidR="006F75E6" w:rsidRPr="00091F98" w:rsidRDefault="006F75E6" w:rsidP="006F75E6">
      <w:pPr>
        <w:pStyle w:val="a3"/>
        <w:numPr>
          <w:ilvl w:val="0"/>
          <w:numId w:val="6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уменьш</w:t>
      </w:r>
      <w:r>
        <w:rPr>
          <w:rFonts w:ascii="Times New Roman" w:hAnsi="Times New Roman"/>
          <w:color w:val="000000"/>
          <w:sz w:val="24"/>
          <w:szCs w:val="24"/>
        </w:rPr>
        <w:t>ить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вероятност</w:t>
      </w:r>
      <w:r>
        <w:rPr>
          <w:rFonts w:ascii="Times New Roman" w:hAnsi="Times New Roman"/>
          <w:color w:val="000000"/>
          <w:sz w:val="24"/>
          <w:szCs w:val="24"/>
        </w:rPr>
        <w:t xml:space="preserve">ь </w:t>
      </w:r>
      <w:r w:rsidRPr="00091F98">
        <w:rPr>
          <w:rFonts w:ascii="Times New Roman" w:hAnsi="Times New Roman"/>
          <w:color w:val="000000"/>
          <w:sz w:val="24"/>
          <w:szCs w:val="24"/>
        </w:rPr>
        <w:t>возникновения аварийных ситуаций;</w:t>
      </w:r>
    </w:p>
    <w:p w14:paraId="525CCB22" w14:textId="37521C8F" w:rsidR="006F75E6" w:rsidRPr="00091F98" w:rsidRDefault="006F75E6" w:rsidP="006F75E6">
      <w:pPr>
        <w:pStyle w:val="a3"/>
        <w:numPr>
          <w:ilvl w:val="0"/>
          <w:numId w:val="6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t>повы</w:t>
      </w:r>
      <w:r>
        <w:rPr>
          <w:rFonts w:ascii="Times New Roman" w:hAnsi="Times New Roman"/>
          <w:color w:val="000000"/>
          <w:sz w:val="24"/>
          <w:szCs w:val="24"/>
        </w:rPr>
        <w:t>сить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информационно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обеспечени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технологического и эксплуатационного персонала;</w:t>
      </w:r>
    </w:p>
    <w:p w14:paraId="4CE9A7F9" w14:textId="3611B406" w:rsidR="006F75E6" w:rsidRPr="00091F98" w:rsidRDefault="006F75E6" w:rsidP="006F75E6">
      <w:pPr>
        <w:pStyle w:val="a3"/>
        <w:numPr>
          <w:ilvl w:val="0"/>
          <w:numId w:val="6"/>
        </w:numPr>
        <w:shd w:val="clear" w:color="auto" w:fill="FFFFFF"/>
        <w:ind w:left="-284" w:right="-28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91F98">
        <w:rPr>
          <w:rFonts w:ascii="Times New Roman" w:hAnsi="Times New Roman"/>
          <w:color w:val="000000"/>
          <w:sz w:val="24"/>
          <w:szCs w:val="24"/>
        </w:rPr>
        <w:lastRenderedPageBreak/>
        <w:t>сни</w:t>
      </w:r>
      <w:r>
        <w:rPr>
          <w:rFonts w:ascii="Times New Roman" w:hAnsi="Times New Roman"/>
          <w:color w:val="000000"/>
          <w:sz w:val="24"/>
          <w:szCs w:val="24"/>
        </w:rPr>
        <w:t xml:space="preserve">зить </w:t>
      </w:r>
      <w:r w:rsidRPr="00091F98">
        <w:rPr>
          <w:rFonts w:ascii="Times New Roman" w:hAnsi="Times New Roman"/>
          <w:color w:val="000000"/>
          <w:sz w:val="24"/>
          <w:szCs w:val="24"/>
        </w:rPr>
        <w:t>затрат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091F98">
        <w:rPr>
          <w:rFonts w:ascii="Times New Roman" w:hAnsi="Times New Roman"/>
          <w:color w:val="000000"/>
          <w:sz w:val="24"/>
          <w:szCs w:val="24"/>
        </w:rPr>
        <w:t xml:space="preserve"> на эксплуатацию системы.</w:t>
      </w:r>
    </w:p>
    <w:p w14:paraId="2A43BB8A" w14:textId="77777777" w:rsidR="003577CD" w:rsidRPr="00091F98" w:rsidRDefault="003577CD" w:rsidP="00091F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E5B54" w14:textId="77777777" w:rsidR="008F297E" w:rsidRDefault="003577CD" w:rsidP="007E64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F98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14:paraId="2ED37BA5" w14:textId="6DDBF8CB" w:rsidR="00091F98" w:rsidRPr="007E64D7" w:rsidRDefault="006F75E6" w:rsidP="00091F98">
      <w:pPr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Бородин </w:t>
      </w:r>
      <w:proofErr w:type="gram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И.Ф.</w:t>
      </w:r>
      <w:proofErr w:type="gram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Автоматизация технологических процессов и системы автоматического управления: учебник для СПО/ И.Ф. Бородин, С.А. Андреев. - </w:t>
      </w:r>
      <w:proofErr w:type="gram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2 -е</w:t>
      </w:r>
      <w:proofErr w:type="gram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изд.,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доп. - М.: Издательство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2019. -386с.</w:t>
      </w:r>
    </w:p>
    <w:p w14:paraId="023B2FD4" w14:textId="18C13465" w:rsidR="00091F98" w:rsidRPr="007E64D7" w:rsidRDefault="006F75E6" w:rsidP="00091F98">
      <w:pPr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Иванов А. А. Автоматизация технологических процессов и производств: учебное пособие / </w:t>
      </w:r>
      <w:proofErr w:type="gram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А.А.</w:t>
      </w:r>
      <w:proofErr w:type="gram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Иванов. - 2-е изд.,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доп. - М.: ФОРУМ, ИНФРА-М, 2018. - 224 с.</w:t>
      </w:r>
    </w:p>
    <w:p w14:paraId="55EE9D35" w14:textId="74603CEC" w:rsidR="00091F98" w:rsidRPr="007E64D7" w:rsidRDefault="006F75E6" w:rsidP="00091F98">
      <w:pPr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Молоканова Н. П. Автоматическое управление. Курс лекций с решением задач и лабораторных работ: учебное пособие / </w:t>
      </w:r>
      <w:proofErr w:type="gram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Н.П.</w:t>
      </w:r>
      <w:proofErr w:type="gram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Молоканова. - М.: ФОРУМ, 2017. - 224 с.</w:t>
      </w:r>
    </w:p>
    <w:p w14:paraId="3E11EBEC" w14:textId="558BFAA0" w:rsidR="00091F98" w:rsidRPr="007E64D7" w:rsidRDefault="006F75E6" w:rsidP="00091F98">
      <w:pPr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Евгеньев Г. Б. Основы автоматизации технологических процессов и производств. В 2 томах. Т.1. Информационные модели: учебное пособие / Г.Б.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Евгенев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[и др.]. - Москва: Московский государственный технический университет имени </w:t>
      </w:r>
      <w:proofErr w:type="gram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Н.Э.</w:t>
      </w:r>
      <w:proofErr w:type="gram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Баумана, 2015. - 449 c. - ISBN 978-5-7038-4138-9 (т.1), 978-5-7038-4137-2. - Текст: электронный // Электронно-библиотечная система IPR BOOKS: [сайт]. - URL: https://www.iprbookshop.ru/94042.html - Режим доступа: для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авторизир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пользователей</w:t>
      </w:r>
    </w:p>
    <w:p w14:paraId="6CC954F2" w14:textId="79BC4B1D" w:rsidR="00091F98" w:rsidRPr="007E64D7" w:rsidRDefault="006F75E6" w:rsidP="00091F98">
      <w:pPr>
        <w:spacing w:after="0" w:line="240" w:lineRule="auto"/>
        <w:ind w:left="-284" w:right="-285" w:firstLine="56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Схиртладзе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Г. Автоматизация технологических процессов и производств: учебник / А. Г.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Схиртладзе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А. В. Федотов, В. Г. Хомченко. - 2-е изд. - Саратов: Ай Пи Эр Медиа, 2019. - 459 c. - ISBN 978-5-4486-0574-1. - Текст: электронный // Электронно-библиотечная система IPR BOOKS: [сайт]. - URL: http://www.iprbookshop.ru/83341.html. - Режим доступа: для </w:t>
      </w:r>
      <w:proofErr w:type="spellStart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авторизир</w:t>
      </w:r>
      <w:proofErr w:type="spellEnd"/>
      <w:r w:rsidR="00091F98" w:rsidRPr="007E6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пользователей</w:t>
      </w:r>
    </w:p>
    <w:p w14:paraId="02CCC08D" w14:textId="77777777" w:rsidR="00091F98" w:rsidRPr="00091F98" w:rsidRDefault="00091F98" w:rsidP="00091F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91F98" w:rsidRPr="00091F98" w:rsidSect="007E64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B286F"/>
    <w:multiLevelType w:val="hybridMultilevel"/>
    <w:tmpl w:val="C028732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903A1"/>
    <w:multiLevelType w:val="hybridMultilevel"/>
    <w:tmpl w:val="E08872DC"/>
    <w:lvl w:ilvl="0" w:tplc="FFFFFFFF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7E46E6F"/>
    <w:multiLevelType w:val="hybridMultilevel"/>
    <w:tmpl w:val="E9EC8D9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A728D"/>
    <w:multiLevelType w:val="hybridMultilevel"/>
    <w:tmpl w:val="B9BC0B0E"/>
    <w:lvl w:ilvl="0" w:tplc="FFFFFFFF">
      <w:start w:val="1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67A60F78"/>
    <w:multiLevelType w:val="hybridMultilevel"/>
    <w:tmpl w:val="988A8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213051"/>
    <w:multiLevelType w:val="hybridMultilevel"/>
    <w:tmpl w:val="98C41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10FCD"/>
    <w:multiLevelType w:val="hybridMultilevel"/>
    <w:tmpl w:val="A352F578"/>
    <w:lvl w:ilvl="0" w:tplc="FFFFFFFF">
      <w:start w:val="1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86719193">
    <w:abstractNumId w:val="0"/>
  </w:num>
  <w:num w:numId="2" w16cid:durableId="1396977468">
    <w:abstractNumId w:val="2"/>
  </w:num>
  <w:num w:numId="3" w16cid:durableId="2019623513">
    <w:abstractNumId w:val="4"/>
  </w:num>
  <w:num w:numId="4" w16cid:durableId="606427103">
    <w:abstractNumId w:val="6"/>
  </w:num>
  <w:num w:numId="5" w16cid:durableId="1693065738">
    <w:abstractNumId w:val="3"/>
  </w:num>
  <w:num w:numId="6" w16cid:durableId="894657465">
    <w:abstractNumId w:val="1"/>
  </w:num>
  <w:num w:numId="7" w16cid:durableId="4302468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0E3"/>
    <w:rsid w:val="00091F98"/>
    <w:rsid w:val="003577CD"/>
    <w:rsid w:val="005A50E3"/>
    <w:rsid w:val="006A7518"/>
    <w:rsid w:val="006F75E6"/>
    <w:rsid w:val="007E64D7"/>
    <w:rsid w:val="008F297E"/>
    <w:rsid w:val="00EC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F492D"/>
  <w15:chartTrackingRefBased/>
  <w15:docId w15:val="{5FC201C0-CE3C-458A-8A03-79D89B12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77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77CD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8"/>
      <w:szCs w:val="20"/>
    </w:rPr>
  </w:style>
  <w:style w:type="character" w:customStyle="1" w:styleId="a4">
    <w:name w:val="Абзац списка Знак"/>
    <w:link w:val="a3"/>
    <w:uiPriority w:val="34"/>
    <w:rsid w:val="003577CD"/>
    <w:rPr>
      <w:rFonts w:ascii="Arial" w:eastAsia="Times New Roman" w:hAnsi="Arial" w:cs="Times New Roman"/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3577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rmal (Web)"/>
    <w:aliases w:val="Normal (Web)"/>
    <w:basedOn w:val="a"/>
    <w:uiPriority w:val="99"/>
    <w:rsid w:val="0009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91F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KEYFOBEYN</dc:creator>
  <cp:keywords/>
  <dc:description/>
  <cp:lastModifiedBy>Азарова Виктория Сергеевна</cp:lastModifiedBy>
  <cp:revision>3</cp:revision>
  <dcterms:created xsi:type="dcterms:W3CDTF">2022-06-23T19:45:00Z</dcterms:created>
  <dcterms:modified xsi:type="dcterms:W3CDTF">2022-06-23T19:46:00Z</dcterms:modified>
</cp:coreProperties>
</file>