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B7" w:rsidRPr="008818F8" w:rsidRDefault="00A36618" w:rsidP="004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Методическое сопровождение реализации программы наставничества</w:t>
      </w:r>
    </w:p>
    <w:p w:rsidR="00B305B7" w:rsidRPr="008818F8" w:rsidRDefault="00453DD5" w:rsidP="0045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форме «педагог</w:t>
      </w:r>
      <w:r w:rsidR="00B305B7" w:rsidRPr="00881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8818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студент». </w:t>
      </w:r>
    </w:p>
    <w:p w:rsidR="008818F8" w:rsidRDefault="00453DD5" w:rsidP="00453D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8818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Диба</w:t>
      </w:r>
      <w:proofErr w:type="spellEnd"/>
      <w:r w:rsidRPr="008818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О.С.</w:t>
      </w:r>
      <w:r w:rsidR="00B305B7" w:rsidRPr="008818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8818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453DD5" w:rsidRPr="008818F8" w:rsidRDefault="00453DD5" w:rsidP="00453D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методист</w:t>
      </w:r>
    </w:p>
    <w:p w:rsidR="00453DD5" w:rsidRPr="008818F8" w:rsidRDefault="00453DD5" w:rsidP="00453D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ГБПОУ «Ставропольский региональный </w:t>
      </w:r>
    </w:p>
    <w:p w:rsidR="00453DD5" w:rsidRPr="008818F8" w:rsidRDefault="00453DD5" w:rsidP="00453D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многопрофильный колледж»</w:t>
      </w:r>
    </w:p>
    <w:p w:rsidR="00453DD5" w:rsidRPr="008818F8" w:rsidRDefault="00453DD5" w:rsidP="0045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53DD5" w:rsidRPr="008818F8" w:rsidRDefault="00453DD5" w:rsidP="0045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Наставничество –</w:t>
      </w:r>
      <w:r w:rsid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</w:t>
      </w:r>
      <w:r w:rsidR="00B305B7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 построения отношений внутри любой образовательной организации</w:t>
      </w:r>
      <w:r w:rsidR="00B305B7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 интенсивного развития личности как наставляемого</w:t>
      </w:r>
      <w:r w:rsidR="00B305B7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и наставника, передачи опыта и знаний, формирования навыков, компетенций, </w:t>
      </w:r>
      <w:proofErr w:type="spellStart"/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методкомпетенций</w:t>
      </w:r>
      <w:proofErr w:type="spellEnd"/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ценностей, построения индивидуальность плана взаимодействия наставника и наставляемого, ориентированного на конкретный результат.</w:t>
      </w:r>
    </w:p>
    <w:p w:rsidR="00453DD5" w:rsidRPr="008818F8" w:rsidRDefault="00453DD5" w:rsidP="0045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Наставник способен стать для наставляемого человеком, ока</w:t>
      </w:r>
      <w:r w:rsidR="00B305B7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зываемым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комплексную поддержку на пути социализации, взросления, </w:t>
      </w:r>
      <w:r w:rsidR="00B305B7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поиске индивидуальных жизненных целей и путей их достижения, в раскрытии скрытого потенциала и возможностей саморазвития и профориентации. 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Выделить особую роль наставника в процессе формирования личности представляется возможным потому, что в основе наставнических отношений лежат принципы доверия, конструктивного партнерства, диалога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</w:t>
      </w:r>
      <w:r w:rsidR="00B305B7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нальную связь участников, а так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построения траектории взаимодействия в рамках программы </w:t>
      </w:r>
      <w:r w:rsidR="00113081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аставничеств</w:t>
      </w:r>
      <w:r w:rsidR="00113081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, нацеленной на получение конкретного результата.</w:t>
      </w:r>
    </w:p>
    <w:p w:rsidR="00453DD5" w:rsidRPr="008818F8" w:rsidRDefault="00453DD5" w:rsidP="0045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 w:rsidR="00B305B7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 способствуют ускорению процесса передачи социального опыта, быстрому развитию и усвоению новых компетенций, органичному становлению полноценной личности наставляемого и реализации психолого-педагогических умений наставляемого.</w:t>
      </w:r>
    </w:p>
    <w:p w:rsidR="00453DD5" w:rsidRPr="008818F8" w:rsidRDefault="00453DD5" w:rsidP="0045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ГБПОУ «Ставропольский региональный многопрофильный колледж» с 2020 года внедрена и успешно реализуется целевая модель наставничества по формам «педагог-педагог», «педагог-студент», «студент-студент», «работодатель-студент». </w:t>
      </w:r>
    </w:p>
    <w:p w:rsidR="00453DD5" w:rsidRPr="008818F8" w:rsidRDefault="00453DD5" w:rsidP="0045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818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Целью внедрения целевой модели наставничества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и молодых специалистов колледжа. </w:t>
      </w:r>
    </w:p>
    <w:p w:rsidR="00453DD5" w:rsidRPr="008818F8" w:rsidRDefault="00453DD5" w:rsidP="00453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опыта работы по сопровождению реализации данной формы наставничества можно выделить успешные виды взаимодействия педагогов</w:t>
      </w:r>
      <w:r w:rsidR="00B305B7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как:</w:t>
      </w:r>
    </w:p>
    <w:p w:rsidR="008818F8" w:rsidRPr="008818F8" w:rsidRDefault="008818F8" w:rsidP="008818F8">
      <w:pPr>
        <w:pStyle w:val="a3"/>
        <w:numPr>
          <w:ilvl w:val="0"/>
          <w:numId w:val="1"/>
        </w:numPr>
        <w:spacing w:after="0" w:line="240" w:lineRule="auto"/>
        <w:ind w:left="0" w:firstLine="141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8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Наставничество при подготовке  к  участию в </w:t>
      </w:r>
      <w:proofErr w:type="spellStart"/>
      <w:r w:rsidRPr="008818F8">
        <w:rPr>
          <w:rFonts w:ascii="Times New Roman" w:hAnsi="Times New Roman" w:cs="Times New Roman"/>
          <w:bCs/>
          <w:sz w:val="28"/>
          <w:szCs w:val="28"/>
        </w:rPr>
        <w:t>колледжных</w:t>
      </w:r>
      <w:proofErr w:type="spellEnd"/>
      <w:r w:rsidRPr="008818F8">
        <w:rPr>
          <w:rFonts w:ascii="Times New Roman" w:hAnsi="Times New Roman" w:cs="Times New Roman"/>
          <w:bCs/>
          <w:sz w:val="28"/>
          <w:szCs w:val="28"/>
        </w:rPr>
        <w:t xml:space="preserve"> научно-практических конференция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8818F8">
        <w:rPr>
          <w:rFonts w:ascii="Times New Roman" w:hAnsi="Times New Roman" w:cs="Times New Roman"/>
          <w:bCs/>
          <w:sz w:val="28"/>
          <w:szCs w:val="28"/>
        </w:rPr>
        <w:t xml:space="preserve"> «Первые шаги в науку»,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818F8">
        <w:rPr>
          <w:rFonts w:ascii="Times New Roman" w:hAnsi="Times New Roman" w:cs="Times New Roman"/>
          <w:bCs/>
          <w:sz w:val="28"/>
          <w:szCs w:val="28"/>
        </w:rPr>
        <w:t>Юность. Наука, Культура».</w:t>
      </w:r>
    </w:p>
    <w:p w:rsidR="00453DD5" w:rsidRDefault="00EA0FBB" w:rsidP="00B305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аставничество при подготовке к участию в научно-практических, предметных конференциях, олимпиадах городского, краевого, всероссийского уровня с получением по итогам участия призового места или сертификата участия, </w:t>
      </w:r>
      <w:r w:rsidR="00453DD5" w:rsidRPr="008818F8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B305B7" w:rsidRPr="008818F8">
        <w:rPr>
          <w:rFonts w:ascii="Times New Roman" w:eastAsia="Times New Roman" w:hAnsi="Times New Roman" w:cs="Times New Roman"/>
          <w:sz w:val="28"/>
          <w:szCs w:val="28"/>
        </w:rPr>
        <w:t>счита</w:t>
      </w:r>
      <w:r w:rsidR="00453DD5" w:rsidRPr="008818F8">
        <w:rPr>
          <w:rFonts w:ascii="Times New Roman" w:eastAsia="Times New Roman" w:hAnsi="Times New Roman" w:cs="Times New Roman"/>
          <w:sz w:val="28"/>
          <w:szCs w:val="28"/>
        </w:rPr>
        <w:t>ется хорошим показателем результати</w:t>
      </w:r>
      <w:r w:rsidRPr="008818F8">
        <w:rPr>
          <w:rFonts w:ascii="Times New Roman" w:eastAsia="Times New Roman" w:hAnsi="Times New Roman" w:cs="Times New Roman"/>
          <w:sz w:val="28"/>
          <w:szCs w:val="28"/>
        </w:rPr>
        <w:t>вности программы наставничества.</w:t>
      </w:r>
    </w:p>
    <w:p w:rsidR="00453DD5" w:rsidRPr="008818F8" w:rsidRDefault="00EA0FBB" w:rsidP="00B305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аставничество при подготовке </w:t>
      </w:r>
      <w:proofErr w:type="gramStart"/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участии в чемпионатном движении 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WorldSkillsRussia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. Данный вид взаимодействия</w:t>
      </w:r>
      <w:r w:rsidR="00B305B7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показал опыт реализации в нашем колледже</w:t>
      </w:r>
      <w:r w:rsidR="00B305B7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,– 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из самых трудных и ответственных, поскольку не каждый педагог обладает опытом участия в оценке и проведении демонстрационного экзамена, регионального этапа или самого чемпионата по стандартам 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WorldSkills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соответствующей компетенции. </w:t>
      </w:r>
      <w:proofErr w:type="gramStart"/>
      <w:r w:rsidR="00B305B7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вид наставничества требует 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 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</w:t>
      </w:r>
      <w:r w:rsidR="0014405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выходить за рамки своих должностных, профессиональных обязанностей, поскольку </w:t>
      </w:r>
      <w:r w:rsidR="00453DD5" w:rsidRPr="008818F8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осуществляется от разработки индивидуального плана работы с наставляемым до </w:t>
      </w:r>
      <w:r w:rsidRPr="008818F8">
        <w:rPr>
          <w:rFonts w:ascii="Times New Roman" w:eastAsia="Times New Roman" w:hAnsi="Times New Roman" w:cs="Times New Roman"/>
          <w:sz w:val="28"/>
          <w:szCs w:val="28"/>
        </w:rPr>
        <w:t>нахож</w:t>
      </w:r>
      <w:r w:rsidR="00453DD5" w:rsidRPr="008818F8">
        <w:rPr>
          <w:rFonts w:ascii="Times New Roman" w:eastAsia="Times New Roman" w:hAnsi="Times New Roman" w:cs="Times New Roman"/>
          <w:sz w:val="28"/>
          <w:szCs w:val="28"/>
        </w:rPr>
        <w:t xml:space="preserve">дения </w:t>
      </w:r>
      <w:r w:rsidRPr="008818F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соревновательной чемпионатной площадке, как правило, с выездом за пределы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Ставропольского края.</w:t>
      </w:r>
      <w:proofErr w:type="gramEnd"/>
      <w:r w:rsidR="0014405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аставник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случае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т со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четать в себе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 роли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педагог, психолог, воспитатель, друг. На протяжении последних 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лет 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 наставничества успешно развивается в нашем колледже, отмечается значительный рост вовлеченности преподавателей и студентов, а результатом плодотворной работы служат призовые места, полученные 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тудентами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показатели в общероссийском рейтинге. В 2021 году 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рейти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медального зачета 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Ставропольский край 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занял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 место, в рейтинге по 700-бальной шкале – 24 место. Стратегия развития наставничества в рамках реализации подготовки к чемпионатному движению должна включить в себя механизм мотивации педагогов к наставнической деятельности, присвоения педагогу статуса 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педагог-наставник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материальное вознаграждение; усовершенствование системы мотивации и программы </w:t>
      </w:r>
      <w:proofErr w:type="gramStart"/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подготовки</w:t>
      </w:r>
      <w:proofErr w:type="gramEnd"/>
      <w:r w:rsidR="00453DD5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к различным этапам чемпионатов; создание условий для реализации наставничества; подключение к участию работодателей.</w:t>
      </w:r>
    </w:p>
    <w:p w:rsidR="00453DD5" w:rsidRPr="00C750A1" w:rsidRDefault="00453DD5" w:rsidP="00B305B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142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Наставничество при подготовке и адаптации инвалидов и лиц с ограниченными возможностями здоровья в участии чемпионатного движения «Абилимпикс». Цель данной формы наставничества– </w:t>
      </w:r>
      <w:proofErr w:type="gramStart"/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влечение студентов-инвалидов и лиц с ОВЗ в чемпионатное движение, не просто подготов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выполнению чемпионатного задания, а преодоле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обучающимся психологически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барьер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учебе и адаптаци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коллективе, поднят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самооценки такого студента за счет разворота вектора профессиональной направленности в область, раннее 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ему 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не известн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Примером может служить участие студента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обучающегося по специальности «</w:t>
      </w:r>
      <w:r w:rsidR="00113081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bookmarkStart w:id="0" w:name="_GoBack"/>
      <w:bookmarkEnd w:id="0"/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ухгалтерский учет»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подготовка и выступление на чемпионате «Абилимпикс» в компетенции «Швея», на которой он проявил себя в другой</w:t>
      </w:r>
      <w:r w:rsidR="00C0428F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ранее до чемпионата ему неизвестной профессиональной области. Данная форма наставничества требует высокой психологической готовности педагога-наставника, желания оказывать постоянную психологическую поддержку студенту с ОВЗ,</w:t>
      </w:r>
      <w:r w:rsidR="009479B6" w:rsidRPr="00881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18F8">
        <w:rPr>
          <w:rFonts w:ascii="Times New Roman" w:eastAsia="Times New Roman" w:hAnsi="Times New Roman" w:cs="Times New Roman"/>
          <w:sz w:val="28"/>
          <w:szCs w:val="28"/>
        </w:rPr>
        <w:t xml:space="preserve">учитывая его индивидуальные психофизические, </w:t>
      </w:r>
      <w:r w:rsidRPr="00C750A1"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эмоциональные и нозологические особенности. Работа по подготовке студента к участию в «Абилимпикс» строится на принципе </w:t>
      </w:r>
      <w:r w:rsidRPr="00C7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продвижения благополучия и безопасности обучающегося (принцип «не навреди») предполагает реализацию программы наставничества таким образом, чтобы максимально </w:t>
      </w:r>
      <w:proofErr w:type="gramStart"/>
      <w:r w:rsidRPr="00C750A1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избежать</w:t>
      </w:r>
      <w:proofErr w:type="gramEnd"/>
      <w:r w:rsidRPr="00C7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риска нанесения вреда наставляемому (никакие обстоятельства</w:t>
      </w:r>
      <w:r w:rsidR="00C0428F" w:rsidRPr="00C750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75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интересы наставника или программы не могут перекрыть интересы наставляемого).</w:t>
      </w:r>
    </w:p>
    <w:p w:rsidR="00453DD5" w:rsidRPr="00C750A1" w:rsidRDefault="00453DD5" w:rsidP="00453D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0A1">
        <w:rPr>
          <w:rFonts w:ascii="Times New Roman" w:eastAsia="Times New Roman" w:hAnsi="Times New Roman" w:cs="Times New Roman"/>
          <w:sz w:val="28"/>
          <w:szCs w:val="28"/>
        </w:rPr>
        <w:tab/>
        <w:t>Универсальность технологии наставничества формы «педагог-студент» позволяет применять ее для решения целого спектра задач практически любого студента колледжа и</w:t>
      </w:r>
      <w:r w:rsidR="00C0428F" w:rsidRPr="00C750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50A1">
        <w:rPr>
          <w:rFonts w:ascii="Times New Roman" w:eastAsia="Times New Roman" w:hAnsi="Times New Roman" w:cs="Times New Roman"/>
          <w:sz w:val="28"/>
          <w:szCs w:val="28"/>
        </w:rPr>
        <w:t xml:space="preserve"> в частности</w:t>
      </w:r>
      <w:r w:rsidR="00C0428F" w:rsidRPr="00C750A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50A1">
        <w:rPr>
          <w:rFonts w:ascii="Times New Roman" w:eastAsia="Times New Roman" w:hAnsi="Times New Roman" w:cs="Times New Roman"/>
          <w:sz w:val="28"/>
          <w:szCs w:val="28"/>
        </w:rPr>
        <w:t xml:space="preserve"> для лиц с ограниченными возможностями здоровья (ОВЗ), которым приходится преодолевать психологические барьеры в учебе и адаптации в коллективе. Перед кураторами программы наставничества стоит задача по поднятию престижа педагога в роли участника программы и созданию комфортных психологических, образовательных, материальных условий.</w:t>
      </w:r>
    </w:p>
    <w:p w:rsidR="008818F8" w:rsidRPr="00C750A1" w:rsidRDefault="00A36618" w:rsidP="008818F8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A1">
        <w:rPr>
          <w:rFonts w:ascii="Times New Roman" w:eastAsia="Times New Roman" w:hAnsi="Times New Roman" w:cs="Times New Roman"/>
          <w:sz w:val="28"/>
          <w:szCs w:val="28"/>
        </w:rPr>
        <w:tab/>
      </w:r>
      <w:r w:rsidRPr="00C750A1">
        <w:rPr>
          <w:rFonts w:ascii="Times New Roman" w:hAnsi="Times New Roman" w:cs="Times New Roman"/>
          <w:bCs/>
          <w:sz w:val="28"/>
          <w:szCs w:val="28"/>
        </w:rPr>
        <w:t xml:space="preserve">Для сопровождения реализации программы наставничества по форме «педагог-студент» информационно-методическим центром разработаны  все необходимые нормативно обеспечивающие документы. </w:t>
      </w:r>
      <w:r w:rsidRPr="00C750A1">
        <w:rPr>
          <w:rFonts w:ascii="Times New Roman" w:hAnsi="Times New Roman" w:cs="Times New Roman"/>
          <w:bCs/>
          <w:sz w:val="28"/>
          <w:szCs w:val="28"/>
        </w:rPr>
        <w:tab/>
      </w:r>
      <w:r w:rsidRPr="00C750A1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обеспечивается через информирование и размещение на сайте  колледжа в разделе Наставничество нормативных документов о деятельности ГБПОУ СРМК по реализации  наставничества. В данном разделе размещена информация для педагогических работников, студентов и их родителей, выпускников колледжа, работодателей, полезные ссылки, информационные ресурсы, которые помогут расширить свое представление о проблеме наставничества и приобрести необходимые знания и опыт. Так же все желающие могут ознакомиться с публикациями (статьями) о результатах деятельности по внедрению целевой модели наставничества в колледже. На сайте  колледжа регулярно освещается спектр проведенных мероприятий, а именно педсоветы, семинары, совещания, проводимые в рамках реализации целевой модели  наставничества. В рамках работы  школы молодого педагога «Диалог» так же идет реализация методологии наставничества как напрямую по форме «педагог-педагог» так и «педагог-студент». </w:t>
      </w:r>
    </w:p>
    <w:p w:rsidR="008818F8" w:rsidRPr="00C750A1" w:rsidRDefault="008818F8" w:rsidP="008818F8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A1">
        <w:rPr>
          <w:rFonts w:ascii="Times New Roman" w:hAnsi="Times New Roman" w:cs="Times New Roman"/>
          <w:sz w:val="28"/>
          <w:szCs w:val="28"/>
        </w:rPr>
        <w:tab/>
        <w:t xml:space="preserve">Информационно-методическим центром колледжа осуществляется </w:t>
      </w:r>
      <w:r w:rsidRPr="00C750A1">
        <w:rPr>
          <w:rFonts w:ascii="Times New Roman" w:hAnsi="Times New Roman" w:cs="Times New Roman"/>
          <w:bCs/>
          <w:sz w:val="28"/>
          <w:szCs w:val="28"/>
        </w:rPr>
        <w:t xml:space="preserve">методическая работа по вовлечению педагогов колледжа в работу </w:t>
      </w:r>
      <w:proofErr w:type="spellStart"/>
      <w:r w:rsidRPr="00C750A1">
        <w:rPr>
          <w:rFonts w:ascii="Times New Roman" w:hAnsi="Times New Roman" w:cs="Times New Roman"/>
          <w:bCs/>
          <w:sz w:val="28"/>
          <w:szCs w:val="28"/>
        </w:rPr>
        <w:t>вебинаров</w:t>
      </w:r>
      <w:proofErr w:type="spellEnd"/>
      <w:r w:rsidRPr="00C750A1">
        <w:rPr>
          <w:rFonts w:ascii="Times New Roman" w:hAnsi="Times New Roman" w:cs="Times New Roman"/>
          <w:bCs/>
          <w:sz w:val="28"/>
          <w:szCs w:val="28"/>
        </w:rPr>
        <w:t>, семинаров, участие в работе круглых столов, курирование прохождения педагогами курсов повышения квалификации.</w:t>
      </w:r>
    </w:p>
    <w:p w:rsidR="00A36618" w:rsidRPr="00C750A1" w:rsidRDefault="00A36618" w:rsidP="00A36618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A1">
        <w:rPr>
          <w:rFonts w:ascii="Times New Roman" w:hAnsi="Times New Roman" w:cs="Times New Roman"/>
          <w:sz w:val="28"/>
          <w:szCs w:val="28"/>
        </w:rPr>
        <w:tab/>
      </w:r>
      <w:r w:rsidRPr="00C750A1">
        <w:rPr>
          <w:rFonts w:ascii="Times New Roman" w:hAnsi="Times New Roman" w:cs="Times New Roman"/>
          <w:bCs/>
          <w:sz w:val="28"/>
          <w:szCs w:val="28"/>
        </w:rPr>
        <w:t>Ежегодно между ГБПОУ СРМК и ЧОУ ДПО «Донск</w:t>
      </w:r>
      <w:r w:rsidR="008818F8" w:rsidRPr="00C750A1">
        <w:rPr>
          <w:rFonts w:ascii="Times New Roman" w:hAnsi="Times New Roman" w:cs="Times New Roman"/>
          <w:bCs/>
          <w:sz w:val="28"/>
          <w:szCs w:val="28"/>
        </w:rPr>
        <w:t>ой</w:t>
      </w:r>
      <w:r w:rsidRPr="00C750A1"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учебно-методический центр профессионального образования» заключается договор на абонентское информационно-методическое </w:t>
      </w:r>
      <w:proofErr w:type="gramStart"/>
      <w:r w:rsidRPr="00C750A1">
        <w:rPr>
          <w:rFonts w:ascii="Times New Roman" w:hAnsi="Times New Roman" w:cs="Times New Roman"/>
          <w:bCs/>
          <w:sz w:val="28"/>
          <w:szCs w:val="28"/>
        </w:rPr>
        <w:t>обслуживание</w:t>
      </w:r>
      <w:proofErr w:type="gramEnd"/>
      <w:r w:rsidRPr="00C750A1">
        <w:rPr>
          <w:rFonts w:ascii="Times New Roman" w:hAnsi="Times New Roman" w:cs="Times New Roman"/>
          <w:bCs/>
          <w:sz w:val="28"/>
          <w:szCs w:val="28"/>
        </w:rPr>
        <w:t xml:space="preserve"> в рамках </w:t>
      </w:r>
      <w:r w:rsidRPr="00C750A1">
        <w:rPr>
          <w:rFonts w:ascii="Times New Roman" w:hAnsi="Times New Roman" w:cs="Times New Roman"/>
          <w:bCs/>
          <w:sz w:val="28"/>
          <w:szCs w:val="28"/>
        </w:rPr>
        <w:lastRenderedPageBreak/>
        <w:t>которого нам предоставляется информация по актуальным вопросам профессионального образования, производится рассылка:</w:t>
      </w:r>
    </w:p>
    <w:p w:rsidR="00A36618" w:rsidRPr="00C750A1" w:rsidRDefault="00A36618" w:rsidP="00A36618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A1">
        <w:rPr>
          <w:rFonts w:ascii="Times New Roman" w:hAnsi="Times New Roman" w:cs="Times New Roman"/>
          <w:bCs/>
          <w:sz w:val="28"/>
          <w:szCs w:val="28"/>
        </w:rPr>
        <w:t>-</w:t>
      </w:r>
      <w:r w:rsidRPr="00C750A1">
        <w:rPr>
          <w:rFonts w:ascii="Times New Roman" w:hAnsi="Times New Roman" w:cs="Times New Roman"/>
          <w:sz w:val="28"/>
          <w:szCs w:val="28"/>
        </w:rPr>
        <w:t>информационной базы нормативных правовых документов;</w:t>
      </w:r>
    </w:p>
    <w:p w:rsidR="00A36618" w:rsidRPr="00C750A1" w:rsidRDefault="00A36618" w:rsidP="00A36618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A1">
        <w:rPr>
          <w:rFonts w:ascii="Times New Roman" w:hAnsi="Times New Roman" w:cs="Times New Roman"/>
          <w:sz w:val="28"/>
          <w:szCs w:val="28"/>
        </w:rPr>
        <w:t>-обзоров методических материалов;</w:t>
      </w:r>
    </w:p>
    <w:p w:rsidR="00A36618" w:rsidRPr="00C750A1" w:rsidRDefault="00A36618" w:rsidP="00A36618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A1">
        <w:rPr>
          <w:rFonts w:ascii="Times New Roman" w:hAnsi="Times New Roman" w:cs="Times New Roman"/>
          <w:sz w:val="28"/>
          <w:szCs w:val="28"/>
        </w:rPr>
        <w:t>-получение консультационных услуг по вопросам организации образовательного процесса;</w:t>
      </w:r>
    </w:p>
    <w:p w:rsidR="00A36618" w:rsidRPr="00C750A1" w:rsidRDefault="00A36618" w:rsidP="00A36618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A1">
        <w:rPr>
          <w:rFonts w:ascii="Times New Roman" w:hAnsi="Times New Roman" w:cs="Times New Roman"/>
          <w:sz w:val="28"/>
          <w:szCs w:val="28"/>
        </w:rPr>
        <w:t xml:space="preserve">-участие в информационных (однодневных) семинарах или групповые консультации в форме </w:t>
      </w:r>
      <w:proofErr w:type="spellStart"/>
      <w:r w:rsidRPr="00C750A1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C750A1">
        <w:rPr>
          <w:rFonts w:ascii="Times New Roman" w:hAnsi="Times New Roman" w:cs="Times New Roman"/>
          <w:sz w:val="28"/>
          <w:szCs w:val="28"/>
        </w:rPr>
        <w:t>;</w:t>
      </w:r>
    </w:p>
    <w:p w:rsidR="00A36618" w:rsidRPr="00C750A1" w:rsidRDefault="00A36618" w:rsidP="00A36618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A1">
        <w:rPr>
          <w:rFonts w:ascii="Times New Roman" w:hAnsi="Times New Roman" w:cs="Times New Roman"/>
          <w:sz w:val="28"/>
          <w:szCs w:val="28"/>
        </w:rPr>
        <w:t>-обеспечение дистанционного участия в проведении методических советов, совещаний и других мероприятий по тематике информационных семинаров.</w:t>
      </w:r>
    </w:p>
    <w:p w:rsidR="00A36618" w:rsidRPr="00C750A1" w:rsidRDefault="00A36618" w:rsidP="00A36618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A1">
        <w:rPr>
          <w:rFonts w:ascii="Times New Roman" w:hAnsi="Times New Roman" w:cs="Times New Roman"/>
          <w:sz w:val="28"/>
          <w:szCs w:val="28"/>
        </w:rPr>
        <w:tab/>
        <w:t xml:space="preserve">Наставничество по форме «педагог-студент» успешно внедрено в учебно-образовательный процесс колледжа, отмечается интерес к данной форме </w:t>
      </w:r>
      <w:proofErr w:type="gramStart"/>
      <w:r w:rsidRPr="00C750A1">
        <w:rPr>
          <w:rFonts w:ascii="Times New Roman" w:hAnsi="Times New Roman" w:cs="Times New Roman"/>
          <w:sz w:val="28"/>
          <w:szCs w:val="28"/>
        </w:rPr>
        <w:t>наставничества</w:t>
      </w:r>
      <w:proofErr w:type="gramEnd"/>
      <w:r w:rsidRPr="00C750A1">
        <w:rPr>
          <w:rFonts w:ascii="Times New Roman" w:hAnsi="Times New Roman" w:cs="Times New Roman"/>
          <w:sz w:val="28"/>
          <w:szCs w:val="28"/>
        </w:rPr>
        <w:t xml:space="preserve"> как у педагогов колледжа так и у студентов. Опыт внедрения программы за два года дал хорошие результаты, динамику и перспективу</w:t>
      </w:r>
      <w:r w:rsidR="00850463" w:rsidRPr="00C750A1">
        <w:rPr>
          <w:rFonts w:ascii="Times New Roman" w:hAnsi="Times New Roman" w:cs="Times New Roman"/>
          <w:sz w:val="28"/>
          <w:szCs w:val="28"/>
        </w:rPr>
        <w:t xml:space="preserve"> совершенствования целевой модели наставничества.</w:t>
      </w:r>
    </w:p>
    <w:p w:rsidR="00A36618" w:rsidRPr="00C750A1" w:rsidRDefault="00A36618" w:rsidP="00A36618">
      <w:pPr>
        <w:tabs>
          <w:tab w:val="left" w:pos="11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59E" w:rsidRPr="00C750A1" w:rsidRDefault="0066659E" w:rsidP="0066659E">
      <w:pPr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BB" w:rsidRPr="00C750A1" w:rsidRDefault="0066659E" w:rsidP="00B97ABB">
      <w:pPr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A1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97ABB" w:rsidRPr="00C750A1" w:rsidRDefault="00B97ABB" w:rsidP="00B97ABB">
      <w:pPr>
        <w:tabs>
          <w:tab w:val="left" w:pos="11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ABB" w:rsidRPr="00C750A1" w:rsidRDefault="00B97ABB" w:rsidP="00B97AB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0A1">
        <w:rPr>
          <w:rFonts w:ascii="Times New Roman" w:hAnsi="Times New Roman" w:cs="Times New Roman"/>
          <w:sz w:val="28"/>
          <w:szCs w:val="28"/>
        </w:rPr>
        <w:t xml:space="preserve">Письмо Министерства просвещения Российской Федерации от 23 января 2020 № МР-42/02 «О направлении целевой модели наставничества и методических рекомендаций» (вместе с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обучающимися). </w:t>
      </w:r>
      <w:proofErr w:type="gramEnd"/>
    </w:p>
    <w:p w:rsidR="00A36618" w:rsidRPr="00C750A1" w:rsidRDefault="00A36618" w:rsidP="00B97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618" w:rsidRPr="008818F8" w:rsidRDefault="00A36618" w:rsidP="00B97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618" w:rsidRPr="008818F8" w:rsidRDefault="00A36618" w:rsidP="00B97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618" w:rsidRPr="008818F8" w:rsidRDefault="00A36618" w:rsidP="00B97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3DD5" w:rsidRPr="008818F8" w:rsidRDefault="00453DD5" w:rsidP="00453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3DD5" w:rsidRPr="008818F8" w:rsidRDefault="00453DD5" w:rsidP="00453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3DD5" w:rsidRPr="008818F8" w:rsidRDefault="00453DD5" w:rsidP="00453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3DD5" w:rsidRPr="008818F8" w:rsidRDefault="00453DD5" w:rsidP="00453D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55E7" w:rsidRPr="008818F8" w:rsidRDefault="000B55E7">
      <w:pPr>
        <w:rPr>
          <w:sz w:val="28"/>
          <w:szCs w:val="28"/>
        </w:rPr>
      </w:pPr>
    </w:p>
    <w:sectPr w:rsidR="000B55E7" w:rsidRPr="008818F8" w:rsidSect="0086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975"/>
    <w:multiLevelType w:val="hybridMultilevel"/>
    <w:tmpl w:val="B3D2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37D25"/>
    <w:multiLevelType w:val="hybridMultilevel"/>
    <w:tmpl w:val="7556E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4508"/>
    <w:multiLevelType w:val="hybridMultilevel"/>
    <w:tmpl w:val="DB22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E26F7"/>
    <w:multiLevelType w:val="hybridMultilevel"/>
    <w:tmpl w:val="BD167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A7468"/>
    <w:multiLevelType w:val="hybridMultilevel"/>
    <w:tmpl w:val="015C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53DD5"/>
    <w:rsid w:val="000B55E7"/>
    <w:rsid w:val="00113081"/>
    <w:rsid w:val="0014405F"/>
    <w:rsid w:val="00210717"/>
    <w:rsid w:val="00453DD5"/>
    <w:rsid w:val="0066659E"/>
    <w:rsid w:val="00850463"/>
    <w:rsid w:val="008643A1"/>
    <w:rsid w:val="008818F8"/>
    <w:rsid w:val="008E045F"/>
    <w:rsid w:val="009479B6"/>
    <w:rsid w:val="00A36618"/>
    <w:rsid w:val="00B305B7"/>
    <w:rsid w:val="00B97ABB"/>
    <w:rsid w:val="00C0428F"/>
    <w:rsid w:val="00C750A1"/>
    <w:rsid w:val="00EA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diba</dc:creator>
  <cp:keywords/>
  <dc:description/>
  <cp:lastModifiedBy>diba</cp:lastModifiedBy>
  <cp:revision>9</cp:revision>
  <dcterms:created xsi:type="dcterms:W3CDTF">2021-12-15T13:24:00Z</dcterms:created>
  <dcterms:modified xsi:type="dcterms:W3CDTF">2022-02-16T05:53:00Z</dcterms:modified>
</cp:coreProperties>
</file>