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2F" w:rsidRPr="005F66A6" w:rsidRDefault="0023692F" w:rsidP="005F66A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6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Д.А. Толстов,</w:t>
      </w:r>
    </w:p>
    <w:p w:rsidR="0023692F" w:rsidRPr="005F66A6" w:rsidRDefault="0023692F" w:rsidP="005F66A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66A6">
        <w:rPr>
          <w:rFonts w:ascii="Times New Roman" w:hAnsi="Times New Roman" w:cs="Times New Roman"/>
          <w:color w:val="000000"/>
          <w:sz w:val="28"/>
          <w:szCs w:val="28"/>
        </w:rPr>
        <w:t>преподаватель дисциплин профессионального цикла,</w:t>
      </w:r>
    </w:p>
    <w:p w:rsidR="0023692F" w:rsidRPr="005F66A6" w:rsidRDefault="0023692F" w:rsidP="005F66A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66A6">
        <w:rPr>
          <w:rFonts w:ascii="Times New Roman" w:hAnsi="Times New Roman" w:cs="Times New Roman"/>
          <w:color w:val="000000"/>
          <w:sz w:val="28"/>
          <w:szCs w:val="28"/>
        </w:rPr>
        <w:t>ГБПОУ Республики Марий Эл «ТЭТ»</w:t>
      </w:r>
    </w:p>
    <w:p w:rsidR="0023692F" w:rsidRPr="005F66A6" w:rsidRDefault="0023692F" w:rsidP="005F66A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692F" w:rsidRPr="005F66A6" w:rsidRDefault="0023692F" w:rsidP="005F66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СРЕДСТВ НАГЛЯДНОСТИ В РАМКАХ ПРЕПОДАВАНИЯ </w:t>
      </w:r>
      <w:r w:rsidRPr="005F66A6">
        <w:rPr>
          <w:rFonts w:ascii="Times New Roman" w:hAnsi="Times New Roman" w:cs="Times New Roman"/>
          <w:b/>
          <w:bCs/>
          <w:sz w:val="28"/>
          <w:szCs w:val="28"/>
        </w:rPr>
        <w:t>ПМ.01 ТЕХНИЧЕСКОЕ СОСТОЯНИЕ СИСТЕМ, АГРЕГАТОВ, ДЕТАЛЕЙ И МЕХАНИЗМОВ АВТОМОБИЛЯ</w:t>
      </w:r>
    </w:p>
    <w:p w:rsidR="00986A1D" w:rsidRPr="005F66A6" w:rsidRDefault="00986A1D" w:rsidP="005F66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FD" w:rsidRPr="005F66A6" w:rsidRDefault="00B54596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>В</w:t>
      </w:r>
      <w:r w:rsidR="00E042FD" w:rsidRPr="005F66A6">
        <w:rPr>
          <w:rFonts w:ascii="Times New Roman" w:hAnsi="Times New Roman" w:cs="Times New Roman"/>
          <w:sz w:val="28"/>
          <w:szCs w:val="28"/>
        </w:rPr>
        <w:t xml:space="preserve"> государственном образовательном стандарте заложены такие подходы к обучению как </w:t>
      </w:r>
      <w:proofErr w:type="spellStart"/>
      <w:r w:rsidR="00E042FD" w:rsidRPr="005F66A6">
        <w:rPr>
          <w:rFonts w:ascii="Times New Roman" w:hAnsi="Times New Roman" w:cs="Times New Roman"/>
          <w:sz w:val="28"/>
          <w:szCs w:val="28"/>
        </w:rPr>
        <w:t>функционализация</w:t>
      </w:r>
      <w:proofErr w:type="spellEnd"/>
      <w:r w:rsidR="00E042FD" w:rsidRPr="005F66A6">
        <w:rPr>
          <w:rFonts w:ascii="Times New Roman" w:hAnsi="Times New Roman" w:cs="Times New Roman"/>
          <w:sz w:val="28"/>
          <w:szCs w:val="28"/>
        </w:rPr>
        <w:t xml:space="preserve"> и актуализация знаний, превалирование </w:t>
      </w:r>
      <w:proofErr w:type="spellStart"/>
      <w:r w:rsidR="00E042FD" w:rsidRPr="005F66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042FD" w:rsidRPr="005F66A6">
        <w:rPr>
          <w:rFonts w:ascii="Times New Roman" w:hAnsi="Times New Roman" w:cs="Times New Roman"/>
          <w:sz w:val="28"/>
          <w:szCs w:val="28"/>
        </w:rPr>
        <w:t xml:space="preserve"> подхода. Данные подходы существенно изменили функции и характер использование средств наглядности на занятиях. За последние годы вновь становится актуальной проблема наглядности при обучении. Актуальность выбранной темы заключается в том, что проблема повышения качества усвоения знаний, уровня </w:t>
      </w:r>
      <w:proofErr w:type="spellStart"/>
      <w:r w:rsidR="00E042FD" w:rsidRPr="005F66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042FD" w:rsidRPr="005F66A6">
        <w:rPr>
          <w:rFonts w:ascii="Times New Roman" w:hAnsi="Times New Roman" w:cs="Times New Roman"/>
          <w:sz w:val="28"/>
          <w:szCs w:val="28"/>
        </w:rPr>
        <w:t xml:space="preserve"> умений и навыков является главной в настоящее время при обучении. Для достижения этой цели используются различные методы и средства обучения. На современном этапе развития системы российского образования одной из важных является проблема повышения эффективности обучения</w:t>
      </w:r>
      <w:r w:rsidR="009C52A4" w:rsidRPr="005F66A6">
        <w:rPr>
          <w:rFonts w:ascii="Times New Roman" w:hAnsi="Times New Roman" w:cs="Times New Roman"/>
          <w:sz w:val="28"/>
          <w:szCs w:val="28"/>
        </w:rPr>
        <w:t xml:space="preserve"> [1]</w:t>
      </w:r>
      <w:r w:rsidR="00E042FD" w:rsidRPr="005F66A6">
        <w:rPr>
          <w:rFonts w:ascii="Times New Roman" w:hAnsi="Times New Roman" w:cs="Times New Roman"/>
          <w:sz w:val="28"/>
          <w:szCs w:val="28"/>
        </w:rPr>
        <w:t>.</w:t>
      </w:r>
    </w:p>
    <w:p w:rsidR="00E042FD" w:rsidRPr="005F66A6" w:rsidRDefault="00332F17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>Средства наглядности - материальная или знаковая модель, создаваемая для выполнения учебных задач, дающая возможность учащемуся обобщенно представить те предметы и явления, которые отражены в изучаемом учебном материале.</w:t>
      </w:r>
      <w:r w:rsidR="009C52A4" w:rsidRP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E042FD" w:rsidRPr="005F66A6">
        <w:rPr>
          <w:rFonts w:ascii="Times New Roman" w:hAnsi="Times New Roman" w:cs="Times New Roman"/>
          <w:sz w:val="28"/>
          <w:szCs w:val="28"/>
        </w:rPr>
        <w:t>Наряду с живым словом преподавателя все эти материалы являются очень важным компонентом образовательного процесса и в то же время составляют учебно</w:t>
      </w:r>
      <w:r w:rsidR="009C52A4" w:rsidRPr="005F66A6">
        <w:rPr>
          <w:rFonts w:ascii="Times New Roman" w:hAnsi="Times New Roman" w:cs="Times New Roman"/>
          <w:sz w:val="28"/>
          <w:szCs w:val="28"/>
        </w:rPr>
        <w:t>-</w:t>
      </w:r>
      <w:r w:rsidR="00E042FD" w:rsidRPr="005F66A6">
        <w:rPr>
          <w:rFonts w:ascii="Times New Roman" w:hAnsi="Times New Roman" w:cs="Times New Roman"/>
          <w:sz w:val="28"/>
          <w:szCs w:val="28"/>
        </w:rPr>
        <w:t xml:space="preserve">материальную базу учебного заведения в качестве главного элемента. </w:t>
      </w:r>
    </w:p>
    <w:p w:rsidR="00261102" w:rsidRPr="005F66A6" w:rsidRDefault="00E042F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lastRenderedPageBreak/>
        <w:t>Наглядность есть свойство, особенность того психического образа объекта или явления, которое создается человеком в результате процессов восприятия, памяти, мышления и воображения; есть показатель простоты и понятности этого образа и зависит наглядность образа от особенностей личности, от уровня развития ее познавательных способностей, от ее интересов и склонностей, от потребности и желания увидеть, услышать, ощутить данный объект, создать у себя яркий, понятный образ данного объекта. Наглядным называется такое обучение, при котором представления и понятия формируются у учащихся на основе непосредственного восприятия изучаемых явлений или с помощью их изображений. Начиная с ранней стадии сознания и до высшей, понятия и абстрактные положения осмысливаются легче, если они подкрепляются конкретными фактами и образами. Наглядные методы обучения условно можно подразделить на две большие группы: методы иллюстраций и демонстраций</w:t>
      </w:r>
      <w:r w:rsidR="009C52A4" w:rsidRPr="005F66A6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986A1D" w:rsidRPr="005F66A6" w:rsidRDefault="00E042F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>Метод иллюстраций предполагает показ ученикам иллюстративных пособий: плакатов, карт, зарисовок на доске, картин, портретов ученых и пр. Метод демонстраций обычно связан с демонстрацией приборов, опытов, технических установок, различного рода препаратов.</w:t>
      </w:r>
    </w:p>
    <w:p w:rsidR="00986A1D" w:rsidRPr="005F66A6" w:rsidRDefault="00E042F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>Методы обучения должны обеспечить не только приобретение обучающимся новых знаний, но и приучить их правильно воспринимать, видеть существенные признаки, устанавливать связи в изучаемых явлениях. Выбор методов обучения зависит от содержания преподаваемого материала, степени знакомства с ним обучающихся и их жизненного опыта.</w:t>
      </w:r>
      <w:r w:rsidR="00986A1D" w:rsidRPr="005F66A6">
        <w:rPr>
          <w:rFonts w:ascii="Times New Roman" w:hAnsi="Times New Roman" w:cs="Times New Roman"/>
          <w:sz w:val="28"/>
          <w:szCs w:val="28"/>
        </w:rPr>
        <w:t xml:space="preserve"> </w:t>
      </w:r>
      <w:r w:rsidRPr="005F66A6">
        <w:rPr>
          <w:rFonts w:ascii="Times New Roman" w:hAnsi="Times New Roman" w:cs="Times New Roman"/>
          <w:sz w:val="28"/>
          <w:szCs w:val="28"/>
        </w:rPr>
        <w:t xml:space="preserve">Метод отражает также деятельность педагога, направленную на управление процессом усвоения знаний и развитием познавательных способностей. Один и тот же метод в зависимости от цели занятия, содержания учебного материала и характера познавательной деятельности получает различную направленность и степень изложения. Педагог обязан стремиться к разнообразию применяемых им методов, постепенно подводя обучающихся к большой самостоятельности при изучении материала и применении полученных знаний на практике. </w:t>
      </w:r>
    </w:p>
    <w:p w:rsidR="00A054C5" w:rsidRPr="005F66A6" w:rsidRDefault="00E042F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lastRenderedPageBreak/>
        <w:t>Применение наглядных методов в преподавании тесно связано с реализацией принципа наглядности. Наглядность как принцип обучения реализуется при любых методах. Наглядные методы являются важнейшими инструментами по руководству процессом обучения. Они позволяют организовать познавательную деятельность обучающихся, способствуют формированию умения наблюдать.</w:t>
      </w:r>
      <w:r w:rsidR="00986A1D" w:rsidRP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A054C5" w:rsidRPr="005F66A6">
        <w:rPr>
          <w:rFonts w:ascii="Times New Roman" w:hAnsi="Times New Roman" w:cs="Times New Roman"/>
          <w:sz w:val="28"/>
          <w:szCs w:val="28"/>
        </w:rPr>
        <w:t>Но та</w:t>
      </w:r>
      <w:r w:rsidR="00986A1D" w:rsidRPr="005F66A6">
        <w:rPr>
          <w:rFonts w:ascii="Times New Roman" w:hAnsi="Times New Roman" w:cs="Times New Roman"/>
          <w:sz w:val="28"/>
          <w:szCs w:val="28"/>
        </w:rPr>
        <w:t>к</w:t>
      </w:r>
      <w:r w:rsidR="00A054C5" w:rsidRPr="005F66A6">
        <w:rPr>
          <w:rFonts w:ascii="Times New Roman" w:hAnsi="Times New Roman" w:cs="Times New Roman"/>
          <w:sz w:val="28"/>
          <w:szCs w:val="28"/>
        </w:rPr>
        <w:t>же не стоит забывать, что сами по себе средства наглядности никакой особой роли не играют в процессе обучения, они являются эффективными только в сочетании со словом учителя.</w:t>
      </w:r>
    </w:p>
    <w:p w:rsidR="00A054C5" w:rsidRPr="005F66A6" w:rsidRDefault="00A054C5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Средства наглядности могут применяться как при изучении нового материала, так и при его закреплении. При изучении нового материала они являются способом формирования новых знаний, а при его закреплении – способом </w:t>
      </w:r>
      <w:proofErr w:type="spellStart"/>
      <w:r w:rsidRPr="005F66A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F66A6">
        <w:rPr>
          <w:rFonts w:ascii="Times New Roman" w:hAnsi="Times New Roman" w:cs="Times New Roman"/>
          <w:sz w:val="28"/>
          <w:szCs w:val="28"/>
        </w:rPr>
        <w:t xml:space="preserve"> знаний. Любое учебное оборудование, в том числе и наглядность принесет ожидаемый эффект лишь в том случае, если при планировании и подготовке к уроку преподаватель выполнит необходимую подготовительную работу.</w:t>
      </w:r>
    </w:p>
    <w:p w:rsidR="00986A1D" w:rsidRPr="005F66A6" w:rsidRDefault="00A054C5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К классу информационных средств наглядности относят следующие виды: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Плакаты – широко распространенное средство наглядного показа обучающимся сложных изображений. Они вполне удовлетворяют требованиям преподавателя в условиях занятий с небольшой группой при изложении информации по процессам, не имеющим динамических изменений.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Статичные макеты обеспечивают более легкое восприятие благодаря объемному изображению, особенно для тех учащихся, которые не имеют навыка пространственного воображения плоскостных видов.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Динамичные (действующие) макеты позволяют в условиях учебной аудитории успешно изучать работу сложных механизмов.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Раздаточные информационные дидактические материалы (таблицы, схемы, чертежи) дают возможность экономить время занятий на изображение их преподавателем на доске и </w:t>
      </w:r>
      <w:r w:rsidRPr="005F66A6">
        <w:rPr>
          <w:rFonts w:ascii="Times New Roman" w:hAnsi="Times New Roman" w:cs="Times New Roman"/>
          <w:sz w:val="28"/>
          <w:szCs w:val="28"/>
        </w:rPr>
        <w:t>сту</w:t>
      </w:r>
      <w:bookmarkStart w:id="0" w:name="_GoBack"/>
      <w:bookmarkEnd w:id="0"/>
      <w:r w:rsidRPr="005F66A6">
        <w:rPr>
          <w:rFonts w:ascii="Times New Roman" w:hAnsi="Times New Roman" w:cs="Times New Roman"/>
          <w:sz w:val="28"/>
          <w:szCs w:val="28"/>
        </w:rPr>
        <w:t>дентами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 в конспектах.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Стенды-планшеты с натуральными деталями и узлами представляют собой схему механизма (узла, прибора или системы), на которой изображено его устройство и принцип действия, а также натуральный механизм (узел, прибор), с разрезами основных корпусных деталей, закрепленный на основании стенда.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Стенды-планшеты </w:t>
      </w:r>
      <w:proofErr w:type="spellStart"/>
      <w:r w:rsidR="00A054C5" w:rsidRPr="005F66A6">
        <w:rPr>
          <w:rFonts w:ascii="Times New Roman" w:hAnsi="Times New Roman" w:cs="Times New Roman"/>
          <w:sz w:val="28"/>
          <w:szCs w:val="28"/>
        </w:rPr>
        <w:t>светодинамические</w:t>
      </w:r>
      <w:proofErr w:type="spellEnd"/>
      <w:r w:rsidR="00A054C5" w:rsidRPr="005F66A6">
        <w:rPr>
          <w:rFonts w:ascii="Times New Roman" w:hAnsi="Times New Roman" w:cs="Times New Roman"/>
          <w:sz w:val="28"/>
          <w:szCs w:val="28"/>
        </w:rPr>
        <w:t xml:space="preserve"> представляют собой изображение</w:t>
      </w:r>
      <w:r w:rsidRPr="005F66A6">
        <w:rPr>
          <w:rFonts w:ascii="Times New Roman" w:hAnsi="Times New Roman" w:cs="Times New Roman"/>
          <w:sz w:val="28"/>
          <w:szCs w:val="28"/>
        </w:rPr>
        <w:t>,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 нанесенное на </w:t>
      </w:r>
      <w:proofErr w:type="spellStart"/>
      <w:r w:rsidR="00A054C5" w:rsidRPr="005F66A6">
        <w:rPr>
          <w:rFonts w:ascii="Times New Roman" w:hAnsi="Times New Roman" w:cs="Times New Roman"/>
          <w:sz w:val="28"/>
          <w:szCs w:val="28"/>
        </w:rPr>
        <w:t>светопрозрачный</w:t>
      </w:r>
      <w:proofErr w:type="spellEnd"/>
      <w:r w:rsidR="00A054C5" w:rsidRPr="005F66A6">
        <w:rPr>
          <w:rFonts w:ascii="Times New Roman" w:hAnsi="Times New Roman" w:cs="Times New Roman"/>
          <w:sz w:val="28"/>
          <w:szCs w:val="28"/>
        </w:rPr>
        <w:t xml:space="preserve"> материал. Блок управления включает индикацию элементов систем и </w:t>
      </w:r>
      <w:proofErr w:type="spellStart"/>
      <w:r w:rsidR="00A054C5" w:rsidRPr="005F66A6">
        <w:rPr>
          <w:rFonts w:ascii="Times New Roman" w:hAnsi="Times New Roman" w:cs="Times New Roman"/>
          <w:sz w:val="28"/>
          <w:szCs w:val="28"/>
        </w:rPr>
        <w:t>гидромагистралей</w:t>
      </w:r>
      <w:proofErr w:type="spellEnd"/>
      <w:r w:rsidR="00A054C5" w:rsidRPr="005F66A6">
        <w:rPr>
          <w:rFonts w:ascii="Times New Roman" w:hAnsi="Times New Roman" w:cs="Times New Roman"/>
          <w:sz w:val="28"/>
          <w:szCs w:val="28"/>
        </w:rPr>
        <w:t xml:space="preserve">. Стенды обеспечивают изучение устройства и принципа действия отдельных механизмов, узлов, приборов и систем автомобиля. Обеспечивают изучение устройства и принципа действия отдельных механизмов, узлов, приборов и систем автомобиля. </w:t>
      </w:r>
    </w:p>
    <w:p w:rsidR="00986A1D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 xml:space="preserve">- 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Разрезы автомобильных узлов и агрегатов обеспечивают изучение устройства и принципа действия агрегатов, отдельных элементов, механизмов, узлов, систем. </w:t>
      </w:r>
    </w:p>
    <w:p w:rsidR="0023692F" w:rsidRPr="005F66A6" w:rsidRDefault="00986A1D" w:rsidP="005F66A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6A6">
        <w:rPr>
          <w:rFonts w:ascii="Times New Roman" w:hAnsi="Times New Roman" w:cs="Times New Roman"/>
          <w:sz w:val="28"/>
          <w:szCs w:val="28"/>
        </w:rPr>
        <w:t>Перечисленное о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борудование предназначено для проведения групповых практических занятий и самостоятельной работы </w:t>
      </w:r>
      <w:r w:rsidRPr="005F66A6">
        <w:rPr>
          <w:rFonts w:ascii="Times New Roman" w:hAnsi="Times New Roman" w:cs="Times New Roman"/>
          <w:sz w:val="28"/>
          <w:szCs w:val="28"/>
        </w:rPr>
        <w:t>студентов по темам</w:t>
      </w:r>
      <w:r w:rsidR="00A054C5" w:rsidRPr="005F66A6">
        <w:rPr>
          <w:rFonts w:ascii="Times New Roman" w:hAnsi="Times New Roman" w:cs="Times New Roman"/>
          <w:sz w:val="28"/>
          <w:szCs w:val="28"/>
        </w:rPr>
        <w:t xml:space="preserve"> «Устройство автомобильной техники», «Эксплуатация автомобильной техники», «Конструкция и расчет автомобильной техники», «Техническая эксплуатация и ремонт автомобиля». О</w:t>
      </w:r>
      <w:r w:rsidRPr="005F66A6">
        <w:rPr>
          <w:rFonts w:ascii="Times New Roman" w:hAnsi="Times New Roman" w:cs="Times New Roman"/>
          <w:sz w:val="28"/>
          <w:szCs w:val="28"/>
        </w:rPr>
        <w:t>но о</w:t>
      </w:r>
      <w:r w:rsidR="00A054C5" w:rsidRPr="005F66A6">
        <w:rPr>
          <w:rFonts w:ascii="Times New Roman" w:hAnsi="Times New Roman" w:cs="Times New Roman"/>
          <w:sz w:val="28"/>
          <w:szCs w:val="28"/>
        </w:rPr>
        <w:t>беспечивает изучение устройства и принципа действия как двигателя в целом, так и его отдельных агрегатов, механиз</w:t>
      </w:r>
      <w:r w:rsidR="00B54596" w:rsidRPr="005F66A6">
        <w:rPr>
          <w:rFonts w:ascii="Times New Roman" w:hAnsi="Times New Roman" w:cs="Times New Roman"/>
          <w:sz w:val="28"/>
          <w:szCs w:val="28"/>
        </w:rPr>
        <w:t xml:space="preserve">мов, узлов и систем. </w:t>
      </w:r>
    </w:p>
    <w:p w:rsidR="00986A1D" w:rsidRPr="005F66A6" w:rsidRDefault="00986A1D" w:rsidP="005F66A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3692F" w:rsidRPr="005F66A6" w:rsidRDefault="0023692F" w:rsidP="005F66A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F66A6">
        <w:rPr>
          <w:b/>
          <w:bCs/>
          <w:sz w:val="28"/>
          <w:szCs w:val="28"/>
        </w:rPr>
        <w:t>Список источников:</w:t>
      </w:r>
    </w:p>
    <w:p w:rsidR="0023692F" w:rsidRPr="005F66A6" w:rsidRDefault="009C52A4" w:rsidP="005F66A6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F66A6">
        <w:rPr>
          <w:sz w:val="28"/>
          <w:szCs w:val="28"/>
        </w:rPr>
        <w:t xml:space="preserve">Использование принципа наглядности как элемента занимательности </w:t>
      </w:r>
      <w:r w:rsidR="0023692F" w:rsidRPr="005F66A6">
        <w:rPr>
          <w:sz w:val="28"/>
          <w:szCs w:val="28"/>
        </w:rPr>
        <w:t>[Электронный ресурс]</w:t>
      </w:r>
      <w:r w:rsidRPr="005F66A6">
        <w:rPr>
          <w:sz w:val="28"/>
          <w:szCs w:val="28"/>
        </w:rPr>
        <w:t xml:space="preserve"> </w:t>
      </w:r>
      <w:r w:rsidR="0023692F" w:rsidRPr="005F66A6">
        <w:rPr>
          <w:sz w:val="28"/>
          <w:szCs w:val="28"/>
        </w:rPr>
        <w:t>/</w:t>
      </w:r>
      <w:r w:rsidRPr="005F66A6">
        <w:rPr>
          <w:sz w:val="28"/>
          <w:szCs w:val="28"/>
        </w:rPr>
        <w:t xml:space="preserve"> Официальный сайт ООО «</w:t>
      </w:r>
      <w:proofErr w:type="spellStart"/>
      <w:r w:rsidRPr="005F66A6">
        <w:rPr>
          <w:sz w:val="28"/>
          <w:szCs w:val="28"/>
        </w:rPr>
        <w:t>Инфоурок</w:t>
      </w:r>
      <w:proofErr w:type="spellEnd"/>
      <w:r w:rsidRPr="005F66A6">
        <w:rPr>
          <w:sz w:val="28"/>
          <w:szCs w:val="28"/>
        </w:rPr>
        <w:t xml:space="preserve">» - курсы, тесты, </w:t>
      </w:r>
      <w:proofErr w:type="spellStart"/>
      <w:r w:rsidRPr="005F66A6">
        <w:rPr>
          <w:sz w:val="28"/>
          <w:szCs w:val="28"/>
        </w:rPr>
        <w:t>видеолекции</w:t>
      </w:r>
      <w:proofErr w:type="spellEnd"/>
      <w:r w:rsidRPr="005F66A6">
        <w:rPr>
          <w:sz w:val="28"/>
          <w:szCs w:val="28"/>
        </w:rPr>
        <w:t xml:space="preserve">, материалы для учителей </w:t>
      </w:r>
      <w:r w:rsidR="0023692F" w:rsidRPr="005F66A6">
        <w:rPr>
          <w:sz w:val="28"/>
          <w:szCs w:val="28"/>
        </w:rPr>
        <w:t xml:space="preserve">– Режим доступа: </w:t>
      </w:r>
      <w:hyperlink r:id="rId5" w:history="1">
        <w:r w:rsidRPr="005F66A6">
          <w:rPr>
            <w:rStyle w:val="a8"/>
            <w:sz w:val="28"/>
            <w:szCs w:val="28"/>
          </w:rPr>
          <w:t>https://infourok.ru/ispolzovanie-principa-naglyadnosti-kak-elementa-zanimatelnosti-4943926.html</w:t>
        </w:r>
      </w:hyperlink>
    </w:p>
    <w:p w:rsidR="009C52A4" w:rsidRPr="005F66A6" w:rsidRDefault="009C52A4" w:rsidP="005F66A6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F66A6">
        <w:rPr>
          <w:sz w:val="28"/>
          <w:szCs w:val="28"/>
        </w:rPr>
        <w:lastRenderedPageBreak/>
        <w:t xml:space="preserve">Наглядность обучения как средство активизации учебного процесса [Электронный ресурс] / Студенческая библиотека онлайн – Режим доступа: </w:t>
      </w:r>
      <w:hyperlink r:id="rId6" w:history="1">
        <w:r w:rsidRPr="005F66A6">
          <w:rPr>
            <w:rStyle w:val="a8"/>
            <w:sz w:val="28"/>
            <w:szCs w:val="28"/>
          </w:rPr>
          <w:t>https://studbooks.net/1908524/pedagogika/naglyadnost_obucheniya_sredstvo_aktivizatsii_uchebnogo_protsessa</w:t>
        </w:r>
      </w:hyperlink>
    </w:p>
    <w:p w:rsidR="009C52A4" w:rsidRPr="005F66A6" w:rsidRDefault="009C52A4" w:rsidP="005F66A6">
      <w:pPr>
        <w:pStyle w:val="a5"/>
        <w:widowControl/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9C52A4" w:rsidRPr="005F66A6" w:rsidRDefault="009C52A4" w:rsidP="005F66A6">
      <w:pPr>
        <w:pStyle w:val="a5"/>
        <w:widowControl/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sectPr w:rsidR="009C52A4" w:rsidRPr="005F66A6" w:rsidSect="005F66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7486"/>
    <w:multiLevelType w:val="hybridMultilevel"/>
    <w:tmpl w:val="A5AA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D"/>
    <w:rsid w:val="000A06A4"/>
    <w:rsid w:val="000D3E00"/>
    <w:rsid w:val="00223523"/>
    <w:rsid w:val="0023692F"/>
    <w:rsid w:val="00261102"/>
    <w:rsid w:val="00332F17"/>
    <w:rsid w:val="005F66A6"/>
    <w:rsid w:val="006730ED"/>
    <w:rsid w:val="008B6514"/>
    <w:rsid w:val="00986A1D"/>
    <w:rsid w:val="009C52A4"/>
    <w:rsid w:val="00A054C5"/>
    <w:rsid w:val="00B54596"/>
    <w:rsid w:val="00CE53F6"/>
    <w:rsid w:val="00E042FD"/>
    <w:rsid w:val="00E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C999-9E0D-4309-A385-0B5218E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5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E53F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CE53F6"/>
    <w:pPr>
      <w:widowControl w:val="0"/>
      <w:autoSpaceDE w:val="0"/>
      <w:autoSpaceDN w:val="0"/>
      <w:spacing w:after="0" w:line="240" w:lineRule="auto"/>
      <w:ind w:left="1674" w:hanging="395"/>
    </w:pPr>
    <w:rPr>
      <w:rFonts w:ascii="Times New Roman" w:eastAsia="Times New Roman" w:hAnsi="Times New Roman" w:cs="Times New Roman"/>
      <w:lang w:bidi="ru-RU"/>
    </w:rPr>
  </w:style>
  <w:style w:type="paragraph" w:customStyle="1" w:styleId="61">
    <w:name w:val="Заголовок 61"/>
    <w:basedOn w:val="a"/>
    <w:uiPriority w:val="1"/>
    <w:qFormat/>
    <w:rsid w:val="00CE53F6"/>
    <w:pPr>
      <w:widowControl w:val="0"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9"/>
      <w:szCs w:val="29"/>
      <w:lang w:bidi="ru-RU"/>
    </w:rPr>
  </w:style>
  <w:style w:type="paragraph" w:styleId="a6">
    <w:name w:val="No Spacing"/>
    <w:uiPriority w:val="1"/>
    <w:qFormat/>
    <w:rsid w:val="008B651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3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369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1908524/pedagogika/naglyadnost_obucheniya_sredstvo_aktivizatsii_uchebnogo_protsessa" TargetMode="External"/><Relationship Id="rId5" Type="http://schemas.openxmlformats.org/officeDocument/2006/relationships/hyperlink" Target="https://infourok.ru/ispolzovanie-principa-naglyadnosti-kak-elementa-zanimatelnosti-49439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Родная</cp:lastModifiedBy>
  <cp:revision>2</cp:revision>
  <dcterms:created xsi:type="dcterms:W3CDTF">2021-10-19T08:54:00Z</dcterms:created>
  <dcterms:modified xsi:type="dcterms:W3CDTF">2021-10-19T08:54:00Z</dcterms:modified>
</cp:coreProperties>
</file>