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16" w:rsidRPr="004826BE" w:rsidRDefault="004826BE" w:rsidP="00D854B2">
      <w:pPr>
        <w:jc w:val="center"/>
        <w:rPr>
          <w:rFonts w:ascii="Times New Roman" w:hAnsi="Times New Roman" w:cs="Times New Roman"/>
          <w:b/>
          <w:sz w:val="28"/>
          <w:szCs w:val="28"/>
        </w:rPr>
      </w:pPr>
      <w:r w:rsidRPr="004826BE">
        <w:rPr>
          <w:rFonts w:ascii="Times New Roman" w:hAnsi="Times New Roman" w:cs="Times New Roman"/>
          <w:b/>
          <w:sz w:val="28"/>
          <w:szCs w:val="28"/>
        </w:rPr>
        <w:t xml:space="preserve">ОБЕСПЕЧЕНИЕ СООТВЕТСТВИЯ КВАЛИФИКАЦИИ ВЫПУСКНИКОВ </w:t>
      </w:r>
      <w:r>
        <w:rPr>
          <w:rFonts w:ascii="Times New Roman" w:hAnsi="Times New Roman" w:cs="Times New Roman"/>
          <w:b/>
          <w:sz w:val="28"/>
          <w:szCs w:val="28"/>
        </w:rPr>
        <w:t xml:space="preserve">СПО </w:t>
      </w:r>
      <w:r w:rsidRPr="004826BE">
        <w:rPr>
          <w:rFonts w:ascii="Times New Roman" w:hAnsi="Times New Roman" w:cs="Times New Roman"/>
          <w:b/>
          <w:sz w:val="28"/>
          <w:szCs w:val="28"/>
        </w:rPr>
        <w:t>ТРЕБОВАНИЯМ СОВРЕМЕННОЙ ЭКОНОМИКИ</w:t>
      </w:r>
    </w:p>
    <w:p w:rsidR="00D854B2" w:rsidRDefault="00D854B2" w:rsidP="004649F3">
      <w:pPr>
        <w:jc w:val="both"/>
        <w:rPr>
          <w:rFonts w:ascii="Times New Roman" w:hAnsi="Times New Roman" w:cs="Times New Roman"/>
          <w:b/>
          <w:sz w:val="28"/>
          <w:szCs w:val="28"/>
        </w:rPr>
      </w:pPr>
      <w:r w:rsidRPr="00D854B2">
        <w:rPr>
          <w:rFonts w:ascii="Times New Roman" w:hAnsi="Times New Roman" w:cs="Times New Roman"/>
          <w:b/>
          <w:sz w:val="28"/>
          <w:szCs w:val="28"/>
        </w:rPr>
        <w:t xml:space="preserve">Автор: </w:t>
      </w:r>
      <w:r>
        <w:rPr>
          <w:rFonts w:ascii="Times New Roman" w:hAnsi="Times New Roman" w:cs="Times New Roman"/>
          <w:b/>
          <w:sz w:val="28"/>
          <w:szCs w:val="28"/>
        </w:rPr>
        <w:t>Костюкова Екатерина Сергеевна</w:t>
      </w:r>
      <w:r w:rsidRPr="00D854B2">
        <w:rPr>
          <w:rFonts w:ascii="Times New Roman" w:hAnsi="Times New Roman" w:cs="Times New Roman"/>
          <w:b/>
          <w:sz w:val="28"/>
          <w:szCs w:val="28"/>
        </w:rPr>
        <w:t xml:space="preserve"> - Российская Федерация, </w:t>
      </w:r>
      <w:r w:rsidR="004649F3">
        <w:rPr>
          <w:rFonts w:ascii="Times New Roman" w:hAnsi="Times New Roman" w:cs="Times New Roman"/>
          <w:b/>
          <w:sz w:val="28"/>
          <w:szCs w:val="28"/>
        </w:rPr>
        <w:br/>
      </w:r>
      <w:proofErr w:type="gramStart"/>
      <w:r w:rsidRPr="00D854B2">
        <w:rPr>
          <w:rFonts w:ascii="Times New Roman" w:hAnsi="Times New Roman" w:cs="Times New Roman"/>
          <w:b/>
          <w:sz w:val="28"/>
          <w:szCs w:val="28"/>
        </w:rPr>
        <w:t>г</w:t>
      </w:r>
      <w:proofErr w:type="gramEnd"/>
      <w:r w:rsidRPr="00D854B2">
        <w:rPr>
          <w:rFonts w:ascii="Times New Roman" w:hAnsi="Times New Roman" w:cs="Times New Roman"/>
          <w:b/>
          <w:sz w:val="28"/>
          <w:szCs w:val="28"/>
        </w:rPr>
        <w:t xml:space="preserve">. Тула, </w:t>
      </w:r>
      <w:r w:rsidR="004649F3">
        <w:rPr>
          <w:rFonts w:ascii="Times New Roman" w:hAnsi="Times New Roman" w:cs="Times New Roman"/>
          <w:b/>
          <w:sz w:val="28"/>
          <w:szCs w:val="28"/>
        </w:rPr>
        <w:t>ГПОУ ТО «</w:t>
      </w:r>
      <w:r w:rsidRPr="00D854B2">
        <w:rPr>
          <w:rFonts w:ascii="Times New Roman" w:hAnsi="Times New Roman" w:cs="Times New Roman"/>
          <w:b/>
          <w:sz w:val="28"/>
          <w:szCs w:val="28"/>
        </w:rPr>
        <w:t xml:space="preserve">Тульский </w:t>
      </w:r>
      <w:r w:rsidR="004649F3">
        <w:rPr>
          <w:rFonts w:ascii="Times New Roman" w:hAnsi="Times New Roman" w:cs="Times New Roman"/>
          <w:b/>
          <w:sz w:val="28"/>
          <w:szCs w:val="28"/>
        </w:rPr>
        <w:t>г</w:t>
      </w:r>
      <w:r w:rsidRPr="00D854B2">
        <w:rPr>
          <w:rFonts w:ascii="Times New Roman" w:hAnsi="Times New Roman" w:cs="Times New Roman"/>
          <w:b/>
          <w:sz w:val="28"/>
          <w:szCs w:val="28"/>
        </w:rPr>
        <w:t xml:space="preserve">осударственный </w:t>
      </w:r>
      <w:r w:rsidR="004649F3">
        <w:rPr>
          <w:rFonts w:ascii="Times New Roman" w:hAnsi="Times New Roman" w:cs="Times New Roman"/>
          <w:b/>
          <w:sz w:val="28"/>
          <w:szCs w:val="28"/>
        </w:rPr>
        <w:t>коммунально-строительный техникум»</w:t>
      </w:r>
      <w:r w:rsidRPr="00D854B2">
        <w:rPr>
          <w:rFonts w:ascii="Times New Roman" w:hAnsi="Times New Roman" w:cs="Times New Roman"/>
          <w:b/>
          <w:sz w:val="28"/>
          <w:szCs w:val="28"/>
        </w:rPr>
        <w:t xml:space="preserve">, </w:t>
      </w:r>
      <w:r w:rsidR="004649F3">
        <w:rPr>
          <w:rFonts w:ascii="Times New Roman" w:hAnsi="Times New Roman" w:cs="Times New Roman"/>
          <w:b/>
          <w:sz w:val="28"/>
          <w:szCs w:val="28"/>
        </w:rPr>
        <w:t>преподаватель</w:t>
      </w:r>
      <w:r w:rsidRPr="00D854B2">
        <w:rPr>
          <w:rFonts w:ascii="Times New Roman" w:hAnsi="Times New Roman" w:cs="Times New Roman"/>
          <w:b/>
          <w:sz w:val="28"/>
          <w:szCs w:val="28"/>
        </w:rPr>
        <w:t>.</w:t>
      </w:r>
    </w:p>
    <w:p w:rsidR="004649F3" w:rsidRPr="004649F3" w:rsidRDefault="004649F3" w:rsidP="00D854B2">
      <w:pPr>
        <w:pStyle w:val="a3"/>
        <w:tabs>
          <w:tab w:val="left" w:pos="567"/>
        </w:tabs>
        <w:spacing w:after="0" w:line="360" w:lineRule="auto"/>
        <w:ind w:left="0" w:firstLine="709"/>
        <w:jc w:val="both"/>
        <w:rPr>
          <w:rFonts w:ascii="Times New Roman" w:hAnsi="Times New Roman" w:cs="Times New Roman"/>
          <w:sz w:val="28"/>
          <w:szCs w:val="28"/>
        </w:rPr>
      </w:pPr>
      <w:r w:rsidRPr="004649F3">
        <w:rPr>
          <w:rFonts w:ascii="Times New Roman" w:hAnsi="Times New Roman" w:cs="Times New Roman"/>
          <w:b/>
          <w:sz w:val="28"/>
          <w:szCs w:val="28"/>
        </w:rPr>
        <w:t xml:space="preserve">Аннотация: </w:t>
      </w:r>
      <w:r w:rsidRPr="004649F3">
        <w:rPr>
          <w:rFonts w:ascii="Times New Roman" w:hAnsi="Times New Roman" w:cs="Times New Roman"/>
          <w:sz w:val="28"/>
          <w:szCs w:val="28"/>
        </w:rPr>
        <w:t xml:space="preserve">В настоящей работе рассмотрен анализ обеспечения соответствия квалификации выпускников требованиям современной экономики. </w:t>
      </w:r>
    </w:p>
    <w:p w:rsidR="004649F3" w:rsidRDefault="004649F3" w:rsidP="00D854B2">
      <w:pPr>
        <w:pStyle w:val="a3"/>
        <w:tabs>
          <w:tab w:val="left" w:pos="567"/>
        </w:tabs>
        <w:spacing w:after="0" w:line="360" w:lineRule="auto"/>
        <w:ind w:left="0" w:firstLine="709"/>
        <w:jc w:val="both"/>
        <w:rPr>
          <w:rFonts w:ascii="Times New Roman" w:hAnsi="Times New Roman" w:cs="Times New Roman"/>
          <w:sz w:val="28"/>
          <w:szCs w:val="28"/>
        </w:rPr>
      </w:pPr>
      <w:r w:rsidRPr="004649F3">
        <w:rPr>
          <w:rFonts w:ascii="Times New Roman" w:hAnsi="Times New Roman" w:cs="Times New Roman"/>
          <w:b/>
          <w:sz w:val="28"/>
          <w:szCs w:val="28"/>
        </w:rPr>
        <w:t>Ключевые слова:</w:t>
      </w:r>
      <w:r w:rsidRPr="004649F3">
        <w:rPr>
          <w:rFonts w:ascii="Times New Roman" w:hAnsi="Times New Roman" w:cs="Times New Roman"/>
          <w:sz w:val="28"/>
          <w:szCs w:val="28"/>
        </w:rPr>
        <w:t xml:space="preserve"> </w:t>
      </w:r>
      <w:r>
        <w:rPr>
          <w:rFonts w:ascii="Times New Roman" w:hAnsi="Times New Roman" w:cs="Times New Roman"/>
          <w:sz w:val="28"/>
          <w:szCs w:val="28"/>
        </w:rPr>
        <w:t>и</w:t>
      </w:r>
      <w:r w:rsidRPr="003429B9">
        <w:rPr>
          <w:rFonts w:ascii="Times New Roman" w:hAnsi="Times New Roman" w:cs="Times New Roman"/>
          <w:sz w:val="28"/>
          <w:szCs w:val="28"/>
        </w:rPr>
        <w:t>нновационный ландшафт</w:t>
      </w:r>
      <w:r w:rsidRPr="004649F3">
        <w:rPr>
          <w:rFonts w:ascii="Times New Roman" w:hAnsi="Times New Roman" w:cs="Times New Roman"/>
          <w:sz w:val="28"/>
          <w:szCs w:val="28"/>
        </w:rPr>
        <w:t xml:space="preserve">, </w:t>
      </w:r>
      <w:r>
        <w:rPr>
          <w:rFonts w:ascii="Times New Roman" w:hAnsi="Times New Roman" w:cs="Times New Roman"/>
          <w:sz w:val="28"/>
          <w:szCs w:val="28"/>
        </w:rPr>
        <w:t>среднее профессиональное образование</w:t>
      </w:r>
      <w:r w:rsidRPr="004649F3">
        <w:rPr>
          <w:rFonts w:ascii="Times New Roman" w:hAnsi="Times New Roman" w:cs="Times New Roman"/>
          <w:sz w:val="28"/>
          <w:szCs w:val="28"/>
        </w:rPr>
        <w:t xml:space="preserve">, </w:t>
      </w:r>
      <w:r w:rsidRPr="00345269">
        <w:rPr>
          <w:rFonts w:ascii="Times New Roman" w:hAnsi="Times New Roman" w:cs="Times New Roman"/>
          <w:sz w:val="28"/>
          <w:szCs w:val="28"/>
          <w:lang w:val="en-US"/>
        </w:rPr>
        <w:t>World</w:t>
      </w:r>
      <w:r w:rsidRPr="00345269">
        <w:rPr>
          <w:rFonts w:ascii="Times New Roman" w:hAnsi="Times New Roman" w:cs="Times New Roman"/>
          <w:sz w:val="28"/>
          <w:szCs w:val="28"/>
        </w:rPr>
        <w:t xml:space="preserve"> </w:t>
      </w:r>
      <w:r w:rsidRPr="00345269">
        <w:rPr>
          <w:rFonts w:ascii="Times New Roman" w:hAnsi="Times New Roman" w:cs="Times New Roman"/>
          <w:sz w:val="28"/>
          <w:szCs w:val="28"/>
          <w:lang w:val="en-US"/>
        </w:rPr>
        <w:t>Skills</w:t>
      </w:r>
      <w:r w:rsidRPr="004649F3">
        <w:rPr>
          <w:rFonts w:ascii="Times New Roman" w:hAnsi="Times New Roman" w:cs="Times New Roman"/>
          <w:sz w:val="28"/>
          <w:szCs w:val="28"/>
        </w:rPr>
        <w:t xml:space="preserve">, </w:t>
      </w:r>
      <w:r w:rsidRPr="006F5C1D">
        <w:rPr>
          <w:rFonts w:ascii="Times New Roman" w:hAnsi="Times New Roman" w:cs="Times New Roman"/>
          <w:sz w:val="28"/>
          <w:szCs w:val="28"/>
        </w:rPr>
        <w:t>ФГОС ТОП 50</w:t>
      </w:r>
      <w:r>
        <w:rPr>
          <w:rFonts w:ascii="Times New Roman" w:hAnsi="Times New Roman" w:cs="Times New Roman"/>
          <w:sz w:val="28"/>
          <w:szCs w:val="28"/>
        </w:rPr>
        <w:t>.</w:t>
      </w:r>
    </w:p>
    <w:p w:rsidR="004649F3" w:rsidRDefault="004649F3" w:rsidP="00D854B2">
      <w:pPr>
        <w:pStyle w:val="a3"/>
        <w:tabs>
          <w:tab w:val="left" w:pos="567"/>
        </w:tabs>
        <w:spacing w:after="0" w:line="360" w:lineRule="auto"/>
        <w:ind w:left="0" w:firstLine="709"/>
        <w:jc w:val="both"/>
        <w:rPr>
          <w:rFonts w:ascii="Times New Roman" w:hAnsi="Times New Roman" w:cs="Times New Roman"/>
          <w:sz w:val="28"/>
          <w:szCs w:val="28"/>
        </w:rPr>
      </w:pPr>
    </w:p>
    <w:p w:rsidR="00D854B2" w:rsidRDefault="00D854B2" w:rsidP="00D854B2">
      <w:pPr>
        <w:pStyle w:val="a3"/>
        <w:tabs>
          <w:tab w:val="left" w:pos="567"/>
        </w:tabs>
        <w:spacing w:after="0" w:line="360" w:lineRule="auto"/>
        <w:ind w:left="0" w:firstLine="709"/>
        <w:jc w:val="both"/>
        <w:rPr>
          <w:rFonts w:ascii="Times New Roman" w:hAnsi="Times New Roman" w:cs="Times New Roman"/>
          <w:sz w:val="28"/>
          <w:szCs w:val="28"/>
        </w:rPr>
      </w:pPr>
      <w:r w:rsidRPr="00D854B2">
        <w:rPr>
          <w:rFonts w:ascii="Times New Roman" w:hAnsi="Times New Roman" w:cs="Times New Roman"/>
          <w:sz w:val="28"/>
          <w:szCs w:val="28"/>
        </w:rPr>
        <w:t>Сегодня на рубеже смены приоритетов в области развития профессионального образования и перехода к новым механизмам управления содержанием профессионального образования отчетливо проявляются инновационные подходы к модернизации спектра и условий реализации образовательных программ в соответствии с приоритетами государственной политики в области среднего профессионального образования.</w:t>
      </w:r>
    </w:p>
    <w:p w:rsidR="00D854B2" w:rsidRPr="003429B9" w:rsidRDefault="00D854B2" w:rsidP="00D854B2">
      <w:pPr>
        <w:pStyle w:val="a3"/>
        <w:tabs>
          <w:tab w:val="left" w:pos="567"/>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В целях о</w:t>
      </w:r>
      <w:r w:rsidRPr="003429B9">
        <w:rPr>
          <w:rFonts w:ascii="Times New Roman" w:hAnsi="Times New Roman" w:cs="Times New Roman"/>
          <w:sz w:val="28"/>
          <w:szCs w:val="28"/>
        </w:rPr>
        <w:t>беспечение соответствия квалификации выпускников требованиям современной экономики</w:t>
      </w:r>
      <w:r>
        <w:rPr>
          <w:rFonts w:ascii="Times New Roman" w:hAnsi="Times New Roman" w:cs="Times New Roman"/>
          <w:sz w:val="28"/>
          <w:szCs w:val="28"/>
        </w:rPr>
        <w:t xml:space="preserve"> создаются </w:t>
      </w:r>
      <w:r w:rsidRPr="003429B9">
        <w:rPr>
          <w:rFonts w:ascii="Times New Roman" w:hAnsi="Times New Roman" w:cs="Times New Roman"/>
          <w:sz w:val="28"/>
          <w:szCs w:val="28"/>
        </w:rPr>
        <w:t xml:space="preserve">условия, способствующие повышению степени </w:t>
      </w:r>
      <w:r w:rsidRPr="003429B9">
        <w:rPr>
          <w:rFonts w:ascii="Times New Roman" w:hAnsi="Times New Roman" w:cs="Times New Roman"/>
          <w:bCs/>
          <w:sz w:val="28"/>
          <w:szCs w:val="28"/>
        </w:rPr>
        <w:t>соответствия</w:t>
      </w:r>
      <w:r w:rsidRPr="003429B9">
        <w:rPr>
          <w:rFonts w:ascii="Times New Roman" w:hAnsi="Times New Roman" w:cs="Times New Roman"/>
          <w:sz w:val="28"/>
          <w:szCs w:val="28"/>
        </w:rPr>
        <w:t xml:space="preserve"> профессиональных </w:t>
      </w:r>
      <w:r w:rsidRPr="003429B9">
        <w:rPr>
          <w:rFonts w:ascii="Times New Roman" w:hAnsi="Times New Roman" w:cs="Times New Roman"/>
          <w:bCs/>
          <w:sz w:val="28"/>
          <w:szCs w:val="28"/>
        </w:rPr>
        <w:t>квалификаций</w:t>
      </w:r>
      <w:r w:rsidRPr="003429B9">
        <w:rPr>
          <w:rFonts w:ascii="Times New Roman" w:hAnsi="Times New Roman" w:cs="Times New Roman"/>
          <w:sz w:val="28"/>
          <w:szCs w:val="28"/>
        </w:rPr>
        <w:t xml:space="preserve"> </w:t>
      </w:r>
      <w:r w:rsidRPr="003429B9">
        <w:rPr>
          <w:rFonts w:ascii="Times New Roman" w:hAnsi="Times New Roman" w:cs="Times New Roman"/>
          <w:bCs/>
          <w:sz w:val="28"/>
          <w:szCs w:val="28"/>
        </w:rPr>
        <w:t>выпускников</w:t>
      </w:r>
      <w:r w:rsidRPr="003429B9">
        <w:rPr>
          <w:rFonts w:ascii="Times New Roman" w:hAnsi="Times New Roman" w:cs="Times New Roman"/>
          <w:sz w:val="28"/>
          <w:szCs w:val="28"/>
        </w:rPr>
        <w:t xml:space="preserve"> </w:t>
      </w:r>
      <w:r w:rsidRPr="003429B9">
        <w:rPr>
          <w:rFonts w:ascii="Times New Roman" w:hAnsi="Times New Roman" w:cs="Times New Roman"/>
          <w:bCs/>
          <w:sz w:val="28"/>
          <w:szCs w:val="28"/>
        </w:rPr>
        <w:t>требованиям</w:t>
      </w:r>
      <w:r w:rsidRPr="003429B9">
        <w:rPr>
          <w:rFonts w:ascii="Times New Roman" w:hAnsi="Times New Roman" w:cs="Times New Roman"/>
          <w:sz w:val="28"/>
          <w:szCs w:val="28"/>
        </w:rPr>
        <w:t xml:space="preserve"> международного рынка труда</w:t>
      </w:r>
      <w:r>
        <w:rPr>
          <w:rFonts w:ascii="Times New Roman" w:hAnsi="Times New Roman" w:cs="Times New Roman"/>
          <w:sz w:val="28"/>
          <w:szCs w:val="28"/>
        </w:rPr>
        <w:t xml:space="preserve">, создается так называемый инновационный </w:t>
      </w:r>
      <w:r w:rsidRPr="003429B9">
        <w:rPr>
          <w:rFonts w:ascii="Times New Roman" w:hAnsi="Times New Roman" w:cs="Times New Roman"/>
          <w:sz w:val="28"/>
          <w:szCs w:val="28"/>
        </w:rPr>
        <w:t>ландшафт СПО</w:t>
      </w:r>
      <w:r>
        <w:rPr>
          <w:rFonts w:ascii="Times New Roman" w:hAnsi="Times New Roman" w:cs="Times New Roman"/>
          <w:sz w:val="28"/>
          <w:szCs w:val="28"/>
        </w:rPr>
        <w:t>.</w:t>
      </w:r>
    </w:p>
    <w:p w:rsidR="00D854B2" w:rsidRPr="003429B9" w:rsidRDefault="00D854B2" w:rsidP="00D854B2">
      <w:pPr>
        <w:spacing w:after="0" w:line="360" w:lineRule="auto"/>
        <w:ind w:firstLine="709"/>
        <w:jc w:val="both"/>
        <w:rPr>
          <w:rFonts w:ascii="Times New Roman" w:hAnsi="Times New Roman" w:cs="Times New Roman"/>
          <w:sz w:val="28"/>
          <w:szCs w:val="28"/>
        </w:rPr>
      </w:pPr>
      <w:r w:rsidRPr="003429B9">
        <w:rPr>
          <w:rFonts w:ascii="Times New Roman" w:hAnsi="Times New Roman" w:cs="Times New Roman"/>
          <w:sz w:val="28"/>
          <w:szCs w:val="28"/>
        </w:rPr>
        <w:t xml:space="preserve">Инновационный ландшафт СПО подразумевает под собой структуры и механизмы системы СПО, что связано с </w:t>
      </w:r>
      <w:proofErr w:type="gramStart"/>
      <w:r w:rsidRPr="003429B9">
        <w:rPr>
          <w:rFonts w:ascii="Times New Roman" w:hAnsi="Times New Roman" w:cs="Times New Roman"/>
          <w:sz w:val="28"/>
          <w:szCs w:val="28"/>
        </w:rPr>
        <w:t>тем</w:t>
      </w:r>
      <w:proofErr w:type="gramEnd"/>
      <w:r w:rsidRPr="003429B9">
        <w:rPr>
          <w:rFonts w:ascii="Times New Roman" w:hAnsi="Times New Roman" w:cs="Times New Roman"/>
          <w:sz w:val="28"/>
          <w:szCs w:val="28"/>
        </w:rPr>
        <w:t xml:space="preserve"> что на сегодняшний день государство является не единственным рычагом регулирования системы профессиональной подготовки, т.к. появились новые заказчики подготовки кадров и соответственно сторонние системы оценки.</w:t>
      </w:r>
    </w:p>
    <w:p w:rsidR="00D854B2" w:rsidRPr="00345269" w:rsidRDefault="00D854B2" w:rsidP="00D854B2">
      <w:pPr>
        <w:spacing w:after="0" w:line="360" w:lineRule="auto"/>
        <w:ind w:firstLine="709"/>
        <w:jc w:val="both"/>
        <w:rPr>
          <w:rFonts w:ascii="Times New Roman" w:hAnsi="Times New Roman" w:cs="Times New Roman"/>
          <w:sz w:val="28"/>
          <w:szCs w:val="28"/>
        </w:rPr>
      </w:pPr>
      <w:r w:rsidRPr="00345269">
        <w:rPr>
          <w:rFonts w:ascii="Times New Roman" w:hAnsi="Times New Roman" w:cs="Times New Roman"/>
          <w:sz w:val="28"/>
          <w:szCs w:val="28"/>
        </w:rPr>
        <w:t xml:space="preserve">Сегодня система образования развивается в индивидуальной подготовке кадров. Перед системой СПО Президентом РФ и Федеральным проектом </w:t>
      </w:r>
      <w:r>
        <w:rPr>
          <w:rFonts w:ascii="Times New Roman" w:hAnsi="Times New Roman" w:cs="Times New Roman"/>
          <w:sz w:val="28"/>
          <w:szCs w:val="28"/>
        </w:rPr>
        <w:t>«М</w:t>
      </w:r>
      <w:r w:rsidRPr="00345269">
        <w:rPr>
          <w:rFonts w:ascii="Times New Roman" w:hAnsi="Times New Roman" w:cs="Times New Roman"/>
          <w:sz w:val="28"/>
          <w:szCs w:val="28"/>
        </w:rPr>
        <w:t>олодые профессионалы</w:t>
      </w:r>
      <w:r>
        <w:rPr>
          <w:rFonts w:ascii="Times New Roman" w:hAnsi="Times New Roman" w:cs="Times New Roman"/>
          <w:sz w:val="28"/>
          <w:szCs w:val="28"/>
        </w:rPr>
        <w:t>»</w:t>
      </w:r>
      <w:r w:rsidRPr="00345269">
        <w:rPr>
          <w:rFonts w:ascii="Times New Roman" w:hAnsi="Times New Roman" w:cs="Times New Roman"/>
          <w:sz w:val="28"/>
          <w:szCs w:val="28"/>
        </w:rPr>
        <w:t xml:space="preserve"> поставлена задача </w:t>
      </w:r>
      <w:proofErr w:type="gramStart"/>
      <w:r w:rsidRPr="00345269">
        <w:rPr>
          <w:rFonts w:ascii="Times New Roman" w:hAnsi="Times New Roman" w:cs="Times New Roman"/>
          <w:sz w:val="28"/>
          <w:szCs w:val="28"/>
        </w:rPr>
        <w:t xml:space="preserve">научиться не просто </w:t>
      </w:r>
      <w:r w:rsidRPr="00345269">
        <w:rPr>
          <w:rFonts w:ascii="Times New Roman" w:hAnsi="Times New Roman" w:cs="Times New Roman"/>
          <w:sz w:val="28"/>
          <w:szCs w:val="28"/>
        </w:rPr>
        <w:lastRenderedPageBreak/>
        <w:t>точечно показывать</w:t>
      </w:r>
      <w:proofErr w:type="gramEnd"/>
      <w:r w:rsidRPr="00345269">
        <w:rPr>
          <w:rFonts w:ascii="Times New Roman" w:hAnsi="Times New Roman" w:cs="Times New Roman"/>
          <w:sz w:val="28"/>
          <w:szCs w:val="28"/>
        </w:rPr>
        <w:t xml:space="preserve"> качество подготовки специалистов, а перенести это точечное качество на систему. </w:t>
      </w:r>
    </w:p>
    <w:p w:rsidR="00D854B2" w:rsidRPr="00345269" w:rsidRDefault="00D854B2" w:rsidP="00D854B2">
      <w:pPr>
        <w:spacing w:after="0" w:line="360" w:lineRule="auto"/>
        <w:ind w:firstLine="709"/>
        <w:jc w:val="both"/>
        <w:rPr>
          <w:rFonts w:ascii="Times New Roman" w:hAnsi="Times New Roman" w:cs="Times New Roman"/>
          <w:sz w:val="28"/>
          <w:szCs w:val="28"/>
        </w:rPr>
      </w:pPr>
      <w:r w:rsidRPr="00345269">
        <w:rPr>
          <w:rFonts w:ascii="Times New Roman" w:hAnsi="Times New Roman" w:cs="Times New Roman"/>
          <w:sz w:val="28"/>
          <w:szCs w:val="28"/>
        </w:rPr>
        <w:t xml:space="preserve">Процессы развития системы образования СПО связаны с трендом на многоканальность воздействия. Сегодня многие векторы развития </w:t>
      </w:r>
      <w:r>
        <w:rPr>
          <w:rFonts w:ascii="Times New Roman" w:hAnsi="Times New Roman" w:cs="Times New Roman"/>
          <w:sz w:val="28"/>
          <w:szCs w:val="28"/>
        </w:rPr>
        <w:t>С</w:t>
      </w:r>
      <w:r w:rsidRPr="00345269">
        <w:rPr>
          <w:rFonts w:ascii="Times New Roman" w:hAnsi="Times New Roman" w:cs="Times New Roman"/>
          <w:sz w:val="28"/>
          <w:szCs w:val="28"/>
        </w:rPr>
        <w:t>ПО задавались с федерального уровня, предлагалось всей стране в целях сохра</w:t>
      </w:r>
      <w:r>
        <w:rPr>
          <w:rFonts w:ascii="Times New Roman" w:hAnsi="Times New Roman" w:cs="Times New Roman"/>
          <w:sz w:val="28"/>
          <w:szCs w:val="28"/>
        </w:rPr>
        <w:t>не</w:t>
      </w:r>
      <w:r w:rsidRPr="00345269">
        <w:rPr>
          <w:rFonts w:ascii="Times New Roman" w:hAnsi="Times New Roman" w:cs="Times New Roman"/>
          <w:sz w:val="28"/>
          <w:szCs w:val="28"/>
        </w:rPr>
        <w:t>ния системы образования двигаться по конкретным векторам:</w:t>
      </w:r>
    </w:p>
    <w:p w:rsidR="00D854B2" w:rsidRPr="00345269"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345269">
        <w:rPr>
          <w:rFonts w:ascii="Times New Roman" w:hAnsi="Times New Roman" w:cs="Times New Roman"/>
          <w:sz w:val="28"/>
          <w:szCs w:val="28"/>
        </w:rPr>
        <w:t xml:space="preserve"> развить инфраструктуру;</w:t>
      </w:r>
    </w:p>
    <w:p w:rsidR="00D854B2" w:rsidRPr="00345269"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345269">
        <w:rPr>
          <w:rFonts w:ascii="Times New Roman" w:hAnsi="Times New Roman" w:cs="Times New Roman"/>
          <w:sz w:val="28"/>
          <w:szCs w:val="28"/>
        </w:rPr>
        <w:t xml:space="preserve"> создать центры опережающей подготовки;</w:t>
      </w:r>
    </w:p>
    <w:p w:rsidR="00D854B2" w:rsidRPr="00345269"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345269">
        <w:rPr>
          <w:rFonts w:ascii="Times New Roman" w:hAnsi="Times New Roman" w:cs="Times New Roman"/>
          <w:sz w:val="28"/>
          <w:szCs w:val="28"/>
        </w:rPr>
        <w:t xml:space="preserve"> повысить квалификацию и привлечь кадры педагогической системы</w:t>
      </w:r>
      <w:r>
        <w:rPr>
          <w:rFonts w:ascii="Times New Roman" w:hAnsi="Times New Roman" w:cs="Times New Roman"/>
          <w:sz w:val="28"/>
          <w:szCs w:val="28"/>
        </w:rPr>
        <w:t>;</w:t>
      </w:r>
    </w:p>
    <w:p w:rsidR="00D854B2" w:rsidRPr="00345269"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345269">
        <w:rPr>
          <w:rFonts w:ascii="Times New Roman" w:hAnsi="Times New Roman" w:cs="Times New Roman"/>
          <w:sz w:val="28"/>
          <w:szCs w:val="28"/>
        </w:rPr>
        <w:t xml:space="preserve"> </w:t>
      </w:r>
      <w:proofErr w:type="spellStart"/>
      <w:r w:rsidRPr="00345269">
        <w:rPr>
          <w:rFonts w:ascii="Times New Roman" w:hAnsi="Times New Roman" w:cs="Times New Roman"/>
          <w:sz w:val="28"/>
          <w:szCs w:val="28"/>
        </w:rPr>
        <w:t>цифровизировать</w:t>
      </w:r>
      <w:proofErr w:type="spellEnd"/>
      <w:r w:rsidRPr="00345269">
        <w:rPr>
          <w:rFonts w:ascii="Times New Roman" w:hAnsi="Times New Roman" w:cs="Times New Roman"/>
          <w:sz w:val="28"/>
          <w:szCs w:val="28"/>
        </w:rPr>
        <w:t xml:space="preserve"> систему образ</w:t>
      </w:r>
      <w:r>
        <w:rPr>
          <w:rFonts w:ascii="Times New Roman" w:hAnsi="Times New Roman" w:cs="Times New Roman"/>
          <w:sz w:val="28"/>
          <w:szCs w:val="28"/>
        </w:rPr>
        <w:t>ова</w:t>
      </w:r>
      <w:r w:rsidRPr="00345269">
        <w:rPr>
          <w:rFonts w:ascii="Times New Roman" w:hAnsi="Times New Roman" w:cs="Times New Roman"/>
          <w:sz w:val="28"/>
          <w:szCs w:val="28"/>
        </w:rPr>
        <w:t>ния</w:t>
      </w:r>
      <w:r>
        <w:rPr>
          <w:rFonts w:ascii="Times New Roman" w:hAnsi="Times New Roman" w:cs="Times New Roman"/>
          <w:sz w:val="28"/>
          <w:szCs w:val="28"/>
        </w:rPr>
        <w:t>;</w:t>
      </w:r>
    </w:p>
    <w:p w:rsidR="00D854B2" w:rsidRPr="00345269"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345269">
        <w:rPr>
          <w:rFonts w:ascii="Times New Roman" w:hAnsi="Times New Roman" w:cs="Times New Roman"/>
          <w:sz w:val="28"/>
          <w:szCs w:val="28"/>
        </w:rPr>
        <w:t xml:space="preserve"> внедрить институт независимой оценки квалификации в виде демонстрационного экзамена</w:t>
      </w:r>
      <w:r>
        <w:rPr>
          <w:rFonts w:ascii="Times New Roman" w:hAnsi="Times New Roman" w:cs="Times New Roman"/>
          <w:sz w:val="28"/>
          <w:szCs w:val="28"/>
        </w:rPr>
        <w:t>.</w:t>
      </w:r>
    </w:p>
    <w:p w:rsidR="00D854B2" w:rsidRPr="00345269" w:rsidRDefault="00D854B2" w:rsidP="00D854B2">
      <w:pPr>
        <w:spacing w:after="0" w:line="360" w:lineRule="auto"/>
        <w:ind w:firstLine="709"/>
        <w:jc w:val="both"/>
        <w:rPr>
          <w:rFonts w:ascii="Times New Roman" w:hAnsi="Times New Roman" w:cs="Times New Roman"/>
          <w:sz w:val="28"/>
          <w:szCs w:val="28"/>
        </w:rPr>
      </w:pPr>
      <w:r w:rsidRPr="00345269">
        <w:rPr>
          <w:rFonts w:ascii="Times New Roman" w:hAnsi="Times New Roman" w:cs="Times New Roman"/>
          <w:sz w:val="28"/>
          <w:szCs w:val="28"/>
        </w:rPr>
        <w:t xml:space="preserve">Большое влияние на развитие системы СПО так же оказало появление конкуренции учебных учреждений, </w:t>
      </w:r>
      <w:proofErr w:type="gramStart"/>
      <w:r w:rsidRPr="00345269">
        <w:rPr>
          <w:rFonts w:ascii="Times New Roman" w:hAnsi="Times New Roman" w:cs="Times New Roman"/>
          <w:sz w:val="28"/>
          <w:szCs w:val="28"/>
          <w:lang w:val="en-US"/>
        </w:rPr>
        <w:t>c</w:t>
      </w:r>
      <w:proofErr w:type="gramEnd"/>
      <w:r w:rsidRPr="00345269">
        <w:rPr>
          <w:rFonts w:ascii="Times New Roman" w:hAnsi="Times New Roman" w:cs="Times New Roman"/>
          <w:sz w:val="28"/>
          <w:szCs w:val="28"/>
        </w:rPr>
        <w:t xml:space="preserve">то связно с организацией чемпионата </w:t>
      </w:r>
      <w:r w:rsidRPr="00345269">
        <w:rPr>
          <w:rFonts w:ascii="Times New Roman" w:hAnsi="Times New Roman" w:cs="Times New Roman"/>
          <w:sz w:val="28"/>
          <w:szCs w:val="28"/>
          <w:lang w:val="en-US"/>
        </w:rPr>
        <w:t>World</w:t>
      </w:r>
      <w:r w:rsidRPr="00345269">
        <w:rPr>
          <w:rFonts w:ascii="Times New Roman" w:hAnsi="Times New Roman" w:cs="Times New Roman"/>
          <w:sz w:val="28"/>
          <w:szCs w:val="28"/>
        </w:rPr>
        <w:t xml:space="preserve"> </w:t>
      </w:r>
      <w:r w:rsidRPr="00345269">
        <w:rPr>
          <w:rFonts w:ascii="Times New Roman" w:hAnsi="Times New Roman" w:cs="Times New Roman"/>
          <w:sz w:val="28"/>
          <w:szCs w:val="28"/>
          <w:lang w:val="en-US"/>
        </w:rPr>
        <w:t>Skills</w:t>
      </w:r>
      <w:r w:rsidRPr="00345269">
        <w:rPr>
          <w:rFonts w:ascii="Times New Roman" w:hAnsi="Times New Roman" w:cs="Times New Roman"/>
          <w:sz w:val="28"/>
          <w:szCs w:val="28"/>
        </w:rPr>
        <w:t xml:space="preserve"> и распределение ресурсов на конкурсной основе, а также принятия управленческих решений на основе мониторинга.</w:t>
      </w:r>
    </w:p>
    <w:p w:rsidR="00D854B2" w:rsidRPr="006F5C1D" w:rsidRDefault="00D854B2" w:rsidP="00D854B2">
      <w:pPr>
        <w:spacing w:after="0" w:line="360" w:lineRule="auto"/>
        <w:ind w:firstLine="709"/>
        <w:jc w:val="both"/>
        <w:rPr>
          <w:rFonts w:ascii="Times New Roman" w:hAnsi="Times New Roman" w:cs="Times New Roman"/>
          <w:sz w:val="28"/>
          <w:szCs w:val="28"/>
        </w:rPr>
      </w:pPr>
      <w:r w:rsidRPr="006F5C1D">
        <w:rPr>
          <w:rFonts w:ascii="Times New Roman" w:hAnsi="Times New Roman" w:cs="Times New Roman"/>
          <w:sz w:val="28"/>
          <w:szCs w:val="28"/>
        </w:rPr>
        <w:t xml:space="preserve">На сегодняшний день активно происходит </w:t>
      </w:r>
      <w:proofErr w:type="spellStart"/>
      <w:r w:rsidRPr="006F5C1D">
        <w:rPr>
          <w:rFonts w:ascii="Times New Roman" w:hAnsi="Times New Roman" w:cs="Times New Roman"/>
          <w:sz w:val="28"/>
          <w:szCs w:val="28"/>
        </w:rPr>
        <w:t>цифровизация</w:t>
      </w:r>
      <w:proofErr w:type="spellEnd"/>
      <w:r w:rsidRPr="006F5C1D">
        <w:rPr>
          <w:rFonts w:ascii="Times New Roman" w:hAnsi="Times New Roman" w:cs="Times New Roman"/>
          <w:sz w:val="28"/>
          <w:szCs w:val="28"/>
        </w:rPr>
        <w:t xml:space="preserve"> образования, активное внедрение </w:t>
      </w:r>
      <w:proofErr w:type="spellStart"/>
      <w:r w:rsidRPr="006F5C1D">
        <w:rPr>
          <w:rFonts w:ascii="Times New Roman" w:hAnsi="Times New Roman" w:cs="Times New Roman"/>
          <w:sz w:val="28"/>
          <w:szCs w:val="28"/>
        </w:rPr>
        <w:t>онлайн</w:t>
      </w:r>
      <w:proofErr w:type="spellEnd"/>
      <w:r w:rsidRPr="006F5C1D">
        <w:rPr>
          <w:rFonts w:ascii="Times New Roman" w:hAnsi="Times New Roman" w:cs="Times New Roman"/>
          <w:sz w:val="28"/>
          <w:szCs w:val="28"/>
        </w:rPr>
        <w:t xml:space="preserve"> обучения. Мы видим </w:t>
      </w:r>
      <w:proofErr w:type="gramStart"/>
      <w:r w:rsidRPr="006F5C1D">
        <w:rPr>
          <w:rFonts w:ascii="Times New Roman" w:hAnsi="Times New Roman" w:cs="Times New Roman"/>
          <w:sz w:val="28"/>
          <w:szCs w:val="28"/>
        </w:rPr>
        <w:t>сегодня</w:t>
      </w:r>
      <w:proofErr w:type="gramEnd"/>
      <w:r w:rsidRPr="006F5C1D">
        <w:rPr>
          <w:rFonts w:ascii="Times New Roman" w:hAnsi="Times New Roman" w:cs="Times New Roman"/>
          <w:sz w:val="28"/>
          <w:szCs w:val="28"/>
        </w:rPr>
        <w:t xml:space="preserve"> как </w:t>
      </w:r>
      <w:proofErr w:type="spellStart"/>
      <w:r w:rsidRPr="006F5C1D">
        <w:rPr>
          <w:rFonts w:ascii="Times New Roman" w:hAnsi="Times New Roman" w:cs="Times New Roman"/>
          <w:sz w:val="28"/>
          <w:szCs w:val="28"/>
        </w:rPr>
        <w:t>онлайн</w:t>
      </w:r>
      <w:proofErr w:type="spellEnd"/>
      <w:r w:rsidRPr="006F5C1D">
        <w:rPr>
          <w:rFonts w:ascii="Times New Roman" w:hAnsi="Times New Roman" w:cs="Times New Roman"/>
          <w:sz w:val="28"/>
          <w:szCs w:val="28"/>
        </w:rPr>
        <w:t xml:space="preserve"> курсы становятся частью образовательных программ, как взаимодействие между организациями переходит из теории в практику, в части реализации сетевых образовательных программ. Это связано с </w:t>
      </w:r>
      <w:proofErr w:type="gramStart"/>
      <w:r w:rsidRPr="006F5C1D">
        <w:rPr>
          <w:rFonts w:ascii="Times New Roman" w:hAnsi="Times New Roman" w:cs="Times New Roman"/>
          <w:sz w:val="28"/>
          <w:szCs w:val="28"/>
        </w:rPr>
        <w:t>тем</w:t>
      </w:r>
      <w:proofErr w:type="gramEnd"/>
      <w:r w:rsidRPr="006F5C1D">
        <w:rPr>
          <w:rFonts w:ascii="Times New Roman" w:hAnsi="Times New Roman" w:cs="Times New Roman"/>
          <w:sz w:val="28"/>
          <w:szCs w:val="28"/>
        </w:rPr>
        <w:t xml:space="preserve"> что данная технология на сегодня востребована самими обучающимися и отвечает на те вызову которые есть перед системой образования: обновление содержания образовательных программ, </w:t>
      </w:r>
      <w:proofErr w:type="spellStart"/>
      <w:r w:rsidRPr="006F5C1D">
        <w:rPr>
          <w:rFonts w:ascii="Times New Roman" w:hAnsi="Times New Roman" w:cs="Times New Roman"/>
          <w:sz w:val="28"/>
          <w:szCs w:val="28"/>
        </w:rPr>
        <w:t>персонализация</w:t>
      </w:r>
      <w:proofErr w:type="spellEnd"/>
      <w:r w:rsidRPr="006F5C1D">
        <w:rPr>
          <w:rFonts w:ascii="Times New Roman" w:hAnsi="Times New Roman" w:cs="Times New Roman"/>
          <w:sz w:val="28"/>
          <w:szCs w:val="28"/>
        </w:rPr>
        <w:t xml:space="preserve"> обучения, и т.д.</w:t>
      </w:r>
    </w:p>
    <w:p w:rsidR="00D854B2" w:rsidRPr="006F5C1D" w:rsidRDefault="00D854B2" w:rsidP="00D854B2">
      <w:pPr>
        <w:spacing w:after="0" w:line="360" w:lineRule="auto"/>
        <w:ind w:firstLine="709"/>
        <w:jc w:val="both"/>
        <w:rPr>
          <w:rFonts w:ascii="Times New Roman" w:hAnsi="Times New Roman" w:cs="Times New Roman"/>
          <w:sz w:val="28"/>
          <w:szCs w:val="28"/>
        </w:rPr>
      </w:pPr>
      <w:r w:rsidRPr="006F5C1D">
        <w:rPr>
          <w:rFonts w:ascii="Times New Roman" w:hAnsi="Times New Roman" w:cs="Times New Roman"/>
          <w:sz w:val="28"/>
          <w:szCs w:val="28"/>
        </w:rPr>
        <w:t xml:space="preserve">Сегодня одной из задач поставленной перед образованием является создание системы электронного обучения. Внедрение электронной системы </w:t>
      </w:r>
      <w:proofErr w:type="gramStart"/>
      <w:r w:rsidRPr="006F5C1D">
        <w:rPr>
          <w:rFonts w:ascii="Times New Roman" w:hAnsi="Times New Roman" w:cs="Times New Roman"/>
          <w:sz w:val="28"/>
          <w:szCs w:val="28"/>
        </w:rPr>
        <w:t>это</w:t>
      </w:r>
      <w:proofErr w:type="gramEnd"/>
      <w:r w:rsidRPr="006F5C1D">
        <w:rPr>
          <w:rFonts w:ascii="Times New Roman" w:hAnsi="Times New Roman" w:cs="Times New Roman"/>
          <w:sz w:val="28"/>
          <w:szCs w:val="28"/>
        </w:rPr>
        <w:t xml:space="preserve"> прежде всего аппаратное обеспечение (интерактивные классы).</w:t>
      </w:r>
    </w:p>
    <w:p w:rsidR="00D854B2" w:rsidRPr="006F5C1D" w:rsidRDefault="00D854B2" w:rsidP="00D854B2">
      <w:pPr>
        <w:spacing w:after="0" w:line="360" w:lineRule="auto"/>
        <w:ind w:firstLine="709"/>
        <w:jc w:val="both"/>
        <w:rPr>
          <w:rFonts w:ascii="Times New Roman" w:hAnsi="Times New Roman" w:cs="Times New Roman"/>
          <w:sz w:val="28"/>
          <w:szCs w:val="28"/>
        </w:rPr>
      </w:pPr>
      <w:r w:rsidRPr="006F5C1D">
        <w:rPr>
          <w:rFonts w:ascii="Times New Roman" w:hAnsi="Times New Roman" w:cs="Times New Roman"/>
          <w:sz w:val="28"/>
          <w:szCs w:val="28"/>
        </w:rPr>
        <w:t>На сегодняшний день в рамках электронной системы обучения начата реализация основных образовательных программ по ФГОС топ 50.</w:t>
      </w:r>
    </w:p>
    <w:p w:rsidR="00D854B2" w:rsidRPr="006F5C1D" w:rsidRDefault="00D854B2" w:rsidP="00D854B2">
      <w:pPr>
        <w:spacing w:after="0" w:line="360" w:lineRule="auto"/>
        <w:ind w:firstLine="709"/>
        <w:jc w:val="both"/>
        <w:rPr>
          <w:rFonts w:ascii="Times New Roman" w:hAnsi="Times New Roman" w:cs="Times New Roman"/>
          <w:sz w:val="28"/>
          <w:szCs w:val="28"/>
        </w:rPr>
      </w:pPr>
      <w:r w:rsidRPr="006F5C1D">
        <w:rPr>
          <w:rFonts w:ascii="Times New Roman" w:hAnsi="Times New Roman" w:cs="Times New Roman"/>
          <w:sz w:val="28"/>
          <w:szCs w:val="28"/>
        </w:rPr>
        <w:lastRenderedPageBreak/>
        <w:t xml:space="preserve">Электронное обучение позволяет также реализовать программы профессионального обучения для лиц различных категорий, включая переподготовку кадров, повышение квалификации. </w:t>
      </w:r>
    </w:p>
    <w:p w:rsidR="00D854B2" w:rsidRPr="006F5C1D" w:rsidRDefault="00D854B2" w:rsidP="00D854B2">
      <w:pPr>
        <w:spacing w:after="0" w:line="360" w:lineRule="auto"/>
        <w:ind w:firstLine="709"/>
        <w:jc w:val="both"/>
        <w:rPr>
          <w:rFonts w:ascii="Times New Roman" w:hAnsi="Times New Roman" w:cs="Times New Roman"/>
          <w:sz w:val="28"/>
          <w:szCs w:val="28"/>
        </w:rPr>
      </w:pPr>
      <w:r w:rsidRPr="006F5C1D">
        <w:rPr>
          <w:rFonts w:ascii="Times New Roman" w:hAnsi="Times New Roman" w:cs="Times New Roman"/>
          <w:sz w:val="28"/>
          <w:szCs w:val="28"/>
        </w:rPr>
        <w:t>При внедрении электронного обучения, основанного на сетевом взаимодействии, были выявлены следующие проблемы:</w:t>
      </w:r>
    </w:p>
    <w:p w:rsidR="00D854B2" w:rsidRPr="006F5C1D"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6F5C1D">
        <w:rPr>
          <w:rFonts w:ascii="Times New Roman" w:hAnsi="Times New Roman" w:cs="Times New Roman"/>
          <w:sz w:val="28"/>
          <w:szCs w:val="28"/>
        </w:rPr>
        <w:t xml:space="preserve"> техническая оснащенность образовательных учреждений;</w:t>
      </w:r>
    </w:p>
    <w:p w:rsidR="00D854B2" w:rsidRPr="006F5C1D"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6F5C1D">
        <w:rPr>
          <w:rFonts w:ascii="Times New Roman" w:hAnsi="Times New Roman" w:cs="Times New Roman"/>
          <w:sz w:val="28"/>
          <w:szCs w:val="28"/>
        </w:rPr>
        <w:t>переподготовка педагогических кадров;</w:t>
      </w:r>
    </w:p>
    <w:p w:rsidR="00D854B2" w:rsidRPr="006F5C1D"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6F5C1D">
        <w:rPr>
          <w:rFonts w:ascii="Times New Roman" w:hAnsi="Times New Roman" w:cs="Times New Roman"/>
          <w:sz w:val="28"/>
          <w:szCs w:val="28"/>
        </w:rPr>
        <w:t xml:space="preserve">мотивация </w:t>
      </w:r>
      <w:proofErr w:type="gramStart"/>
      <w:r w:rsidRPr="006F5C1D">
        <w:rPr>
          <w:rFonts w:ascii="Times New Roman" w:hAnsi="Times New Roman" w:cs="Times New Roman"/>
          <w:sz w:val="28"/>
          <w:szCs w:val="28"/>
        </w:rPr>
        <w:t>обучающихся</w:t>
      </w:r>
      <w:proofErr w:type="gramEnd"/>
      <w:r w:rsidRPr="006F5C1D">
        <w:rPr>
          <w:rFonts w:ascii="Times New Roman" w:hAnsi="Times New Roman" w:cs="Times New Roman"/>
          <w:sz w:val="28"/>
          <w:szCs w:val="28"/>
        </w:rPr>
        <w:t>;</w:t>
      </w:r>
    </w:p>
    <w:p w:rsidR="00D854B2" w:rsidRPr="006F5C1D"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6F5C1D">
        <w:rPr>
          <w:rFonts w:ascii="Times New Roman" w:hAnsi="Times New Roman" w:cs="Times New Roman"/>
          <w:sz w:val="28"/>
          <w:szCs w:val="28"/>
        </w:rPr>
        <w:t>скорость изменения технологий;</w:t>
      </w:r>
    </w:p>
    <w:p w:rsidR="00D854B2" w:rsidRPr="006F5C1D"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6F5C1D">
        <w:rPr>
          <w:rFonts w:ascii="Times New Roman" w:hAnsi="Times New Roman" w:cs="Times New Roman"/>
          <w:sz w:val="28"/>
          <w:szCs w:val="28"/>
        </w:rPr>
        <w:t>разобщенность разработчиков образовательных курсов.</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 xml:space="preserve">Федеральным законом «Об образовании в Российской Федерации» непосредственно не определено, каким образом будет осуществляться образовательная деятельность. </w:t>
      </w:r>
      <w:proofErr w:type="gramStart"/>
      <w:r w:rsidRPr="006F5C1D">
        <w:rPr>
          <w:sz w:val="28"/>
          <w:szCs w:val="28"/>
        </w:rPr>
        <w:t>Федеральным законом «Об образовании» устанавливается отсылочная норма о том, что порядок организации и осуществления образовательной деятельности по соответствующим образовательным программам различных уровня 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(ст. 13)</w:t>
      </w:r>
      <w:r w:rsidR="004649F3">
        <w:rPr>
          <w:rStyle w:val="a6"/>
          <w:sz w:val="28"/>
          <w:szCs w:val="28"/>
        </w:rPr>
        <w:footnoteReference w:id="1"/>
      </w:r>
      <w:r w:rsidRPr="006F5C1D">
        <w:rPr>
          <w:sz w:val="28"/>
          <w:szCs w:val="28"/>
        </w:rPr>
        <w:t>.</w:t>
      </w:r>
      <w:proofErr w:type="gramEnd"/>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Вместе с тем часть вопросов реализации образовательных программ в Законе об образовании отражена. Так, например, в ст. 13 определяется использование при реализации образовательных программ различных образовательных технологий, в том числе дистанционных образовательных технологий, электронного обучения.</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 xml:space="preserve">Важным элементом, определяющим особенности реализации образовательных программ, может стать форма организации образовательной </w:t>
      </w:r>
      <w:r w:rsidRPr="006F5C1D">
        <w:rPr>
          <w:sz w:val="28"/>
          <w:szCs w:val="28"/>
        </w:rPr>
        <w:lastRenderedPageBreak/>
        <w:t>деятельности, основанная на модульном принципе представления содержания образовательной программы и построения учебных планов, на использовании соответствующих образовательных технологий.</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proofErr w:type="gramStart"/>
      <w:r w:rsidRPr="006F5C1D">
        <w:rPr>
          <w:sz w:val="28"/>
          <w:szCs w:val="28"/>
        </w:rPr>
        <w:t>В рамках введения образовательных стандартов среднего профессионального образования (СПО) третьего поколения образовательные учреждения уже самостоятельно разрабатывают и утверждают образовательные программы, рабочие программы, программы и формы отчетности по каждому виду практики, конкретные формы и процедуры текущего контроля знаний, промежуточной аттестации по каждой дисциплине и профессиональному модулю, фонды оценочных средств для промежуточной аттестации и для государственной (итоговой) аттестации.</w:t>
      </w:r>
      <w:proofErr w:type="gramEnd"/>
      <w:r w:rsidRPr="006F5C1D">
        <w:rPr>
          <w:sz w:val="28"/>
          <w:szCs w:val="28"/>
        </w:rPr>
        <w:t xml:space="preserve"> Центральное место в содержании профессионального образования теперь занимает новая структурная единица – профессиональный модуль. Образовательные программы нового поколения – модульные. Достоинством их является гибкость: в случае, если изменятся требования к специалисту, их можно обновлять, одни модули заменять другими. Такой подход к построению содержания образования позволяет оптимально сочетать и интегрировать теоретическую и практическую составляющие обучения и обеспечивает качество подготовки на конкурентоспособном уровне.</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proofErr w:type="gramStart"/>
      <w:r w:rsidRPr="006F5C1D">
        <w:rPr>
          <w:sz w:val="28"/>
          <w:szCs w:val="28"/>
        </w:rPr>
        <w:t>В Федеральным законе «Об образовании» говорится о форме организации образовательной деятельности, основанной на модульном принципе представления содержания образовательной программы и построения учебных планов как о возможности, которая может применяться организацией, осуществляющей образовательную деятельность, а не обязывает организации делать это (ч. 5 ст. 13).</w:t>
      </w:r>
      <w:proofErr w:type="gramEnd"/>
      <w:r w:rsidRPr="006F5C1D">
        <w:rPr>
          <w:sz w:val="28"/>
          <w:szCs w:val="28"/>
        </w:rPr>
        <w:t xml:space="preserve"> </w:t>
      </w:r>
      <w:proofErr w:type="gramStart"/>
      <w:r w:rsidRPr="006F5C1D">
        <w:rPr>
          <w:sz w:val="28"/>
          <w:szCs w:val="28"/>
        </w:rPr>
        <w:t>Вместе с тем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w:t>
      </w:r>
      <w:proofErr w:type="gramEnd"/>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lastRenderedPageBreak/>
        <w:t>Отметим, что количество зачетных единиц по дополнительной профессиональной программе устанавливается организацией, осуществляющей образовательную деятельность самостоятельно.</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Так, в Федеральном законе «Об образовании» в отношении особенностей реализации образовательных программ есть одно важное ограничение для органов управления образованием: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 (</w:t>
      </w:r>
      <w:proofErr w:type="gramStart"/>
      <w:r w:rsidRPr="006F5C1D">
        <w:rPr>
          <w:sz w:val="28"/>
          <w:szCs w:val="28"/>
        </w:rPr>
        <w:t>ч</w:t>
      </w:r>
      <w:proofErr w:type="gramEnd"/>
      <w:r w:rsidRPr="006F5C1D">
        <w:rPr>
          <w:sz w:val="28"/>
          <w:szCs w:val="28"/>
        </w:rPr>
        <w:t>. 5 ст. 13).</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Ключевым в данном вопросе является также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Style w:val="a6"/>
          <w:sz w:val="28"/>
          <w:szCs w:val="28"/>
        </w:rPr>
        <w:footnoteReference w:id="2"/>
      </w:r>
      <w:r w:rsidRPr="006F5C1D">
        <w:rPr>
          <w:sz w:val="28"/>
          <w:szCs w:val="28"/>
        </w:rPr>
        <w:t>.</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 xml:space="preserve">Согласно данному приказу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 Образовательная программа среднего профессионального образования предусматривает проведение практики </w:t>
      </w:r>
      <w:proofErr w:type="gramStart"/>
      <w:r w:rsidRPr="006F5C1D">
        <w:rPr>
          <w:sz w:val="28"/>
          <w:szCs w:val="28"/>
        </w:rPr>
        <w:t>обучающихся</w:t>
      </w:r>
      <w:proofErr w:type="gramEnd"/>
      <w:r w:rsidRPr="006F5C1D">
        <w:rPr>
          <w:sz w:val="28"/>
          <w:szCs w:val="28"/>
        </w:rPr>
        <w:t>.</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Согласно п. 18 приказа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lastRenderedPageBreak/>
        <w:t>В данном приказе также закреплены следующие нормы:</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 xml:space="preserve">Максимальный объем учебной нагрузки обучающегося составляет 54 </w:t>
      </w:r>
      <w:proofErr w:type="gramStart"/>
      <w:r w:rsidRPr="006F5C1D">
        <w:rPr>
          <w:sz w:val="28"/>
          <w:szCs w:val="28"/>
        </w:rPr>
        <w:t>академических</w:t>
      </w:r>
      <w:proofErr w:type="gramEnd"/>
      <w:r w:rsidRPr="006F5C1D">
        <w:rPr>
          <w:sz w:val="28"/>
          <w:szCs w:val="28"/>
        </w:rPr>
        <w:t xml:space="preserve"> часа в неделю, включая все виды аудиторной и внеаудиторной учебной нагрузки (п. 27).</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proofErr w:type="gramStart"/>
      <w:r w:rsidRPr="006F5C1D">
        <w:rPr>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roofErr w:type="gramEnd"/>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Для всех видов аудиторных занятий академический час устанавливается продолжительностью 45 минут.</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Объем обязательных аудиторных занятий и практики не должен превышать 36 академических часов в неделю (п. 28).</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 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 (п. 32).</w:t>
      </w:r>
    </w:p>
    <w:p w:rsidR="00D854B2" w:rsidRPr="006F5C1D" w:rsidRDefault="00D854B2" w:rsidP="00D854B2">
      <w:pPr>
        <w:pStyle w:val="a7"/>
        <w:shd w:val="clear" w:color="auto" w:fill="FFFFFF"/>
        <w:spacing w:before="0" w:beforeAutospacing="0" w:after="0" w:afterAutospacing="0" w:line="360" w:lineRule="auto"/>
        <w:ind w:firstLine="709"/>
        <w:jc w:val="both"/>
        <w:rPr>
          <w:sz w:val="28"/>
          <w:szCs w:val="28"/>
        </w:rPr>
      </w:pPr>
      <w:r w:rsidRPr="006F5C1D">
        <w:rPr>
          <w:sz w:val="28"/>
          <w:szCs w:val="28"/>
        </w:rPr>
        <w:t>Особенности организации образовательной деятельности для лиц с ограниченными возможностями здоровья устанавливаются в разд. 3 приказа. Данные нормы также должны учитываться при разработке образовательной программы.</w:t>
      </w:r>
    </w:p>
    <w:p w:rsidR="00D854B2" w:rsidRPr="009B71DD" w:rsidRDefault="00D854B2" w:rsidP="00D854B2">
      <w:pPr>
        <w:pStyle w:val="a8"/>
        <w:shd w:val="clear" w:color="000000" w:fill="auto"/>
        <w:spacing w:before="0" w:line="360" w:lineRule="auto"/>
        <w:ind w:left="0" w:firstLine="709"/>
        <w:jc w:val="both"/>
        <w:rPr>
          <w:lang w:val="ru-RU"/>
        </w:rPr>
      </w:pPr>
      <w:r w:rsidRPr="009B71DD">
        <w:rPr>
          <w:lang w:val="ru-RU"/>
        </w:rPr>
        <w:t xml:space="preserve">Важнейшим институтом в системе образования стала сетевая форма реализации образовательных программ (ст. 15 Закона об образовании).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w:t>
      </w:r>
      <w:r w:rsidRPr="009B71DD">
        <w:rPr>
          <w:lang w:val="ru-RU"/>
        </w:rPr>
        <w:lastRenderedPageBreak/>
        <w:t>подготовки кадров, а также актуализировать образовательные программы с учетом уровня и особенностей ресурсного обеспечения реальной пр</w:t>
      </w:r>
      <w:r>
        <w:rPr>
          <w:lang w:val="ru-RU"/>
        </w:rPr>
        <w:t>офессиональной деятельности</w:t>
      </w:r>
      <w:r w:rsidRPr="009B71DD">
        <w:rPr>
          <w:lang w:val="ru-RU"/>
        </w:rPr>
        <w:t>.</w:t>
      </w:r>
    </w:p>
    <w:p w:rsidR="00D854B2" w:rsidRPr="009B71DD" w:rsidRDefault="00D854B2" w:rsidP="00D854B2">
      <w:pPr>
        <w:pStyle w:val="a8"/>
        <w:shd w:val="clear" w:color="000000" w:fill="auto"/>
        <w:spacing w:before="0" w:line="360" w:lineRule="auto"/>
        <w:ind w:left="0" w:firstLine="709"/>
        <w:jc w:val="both"/>
        <w:rPr>
          <w:lang w:val="ru-RU"/>
        </w:rPr>
      </w:pPr>
      <w:r w:rsidRPr="009B71DD">
        <w:rPr>
          <w:lang w:val="ru-RU"/>
        </w:rPr>
        <w:t>Задачами сетевой формы реализации образовательных программ являются:</w:t>
      </w:r>
    </w:p>
    <w:p w:rsidR="00D854B2" w:rsidRPr="00D8429F"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8429F">
        <w:rPr>
          <w:rFonts w:ascii="Times New Roman" w:hAnsi="Times New Roman" w:cs="Times New Roman"/>
          <w:sz w:val="28"/>
          <w:szCs w:val="28"/>
        </w:rPr>
        <w:t>подготовка кадров с уникальными компетенциями, востребованными на рынке труда;</w:t>
      </w:r>
    </w:p>
    <w:p w:rsidR="00D854B2" w:rsidRPr="00D8429F"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8429F">
        <w:rPr>
          <w:rFonts w:ascii="Times New Roman" w:hAnsi="Times New Roman" w:cs="Times New Roman"/>
          <w:sz w:val="28"/>
          <w:szCs w:val="28"/>
        </w:rPr>
        <w:t xml:space="preserve">предоставление </w:t>
      </w:r>
      <w:proofErr w:type="gramStart"/>
      <w:r w:rsidRPr="00D8429F">
        <w:rPr>
          <w:rFonts w:ascii="Times New Roman" w:hAnsi="Times New Roman" w:cs="Times New Roman"/>
          <w:sz w:val="28"/>
          <w:szCs w:val="28"/>
        </w:rPr>
        <w:t>обучающимся</w:t>
      </w:r>
      <w:proofErr w:type="gramEnd"/>
      <w:r w:rsidRPr="00D8429F">
        <w:rPr>
          <w:rFonts w:ascii="Times New Roman" w:hAnsi="Times New Roman" w:cs="Times New Roman"/>
          <w:sz w:val="28"/>
          <w:szCs w:val="28"/>
        </w:rPr>
        <w:t xml:space="preserve"> возможности выбора профилей обучения, курсов для углубленного изучения, направлений деятельности в системе дополнительного образования;</w:t>
      </w:r>
    </w:p>
    <w:p w:rsidR="00D854B2" w:rsidRPr="00D8429F"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8429F">
        <w:rPr>
          <w:rFonts w:ascii="Times New Roman" w:hAnsi="Times New Roman" w:cs="Times New Roman"/>
          <w:sz w:val="28"/>
          <w:szCs w:val="28"/>
        </w:rPr>
        <w:t xml:space="preserve">обеспечение доступа </w:t>
      </w:r>
      <w:proofErr w:type="gramStart"/>
      <w:r w:rsidRPr="00D8429F">
        <w:rPr>
          <w:rFonts w:ascii="Times New Roman" w:hAnsi="Times New Roman" w:cs="Times New Roman"/>
          <w:sz w:val="28"/>
          <w:szCs w:val="28"/>
        </w:rPr>
        <w:t>обучающихся</w:t>
      </w:r>
      <w:proofErr w:type="gramEnd"/>
      <w:r w:rsidRPr="00D8429F">
        <w:rPr>
          <w:rFonts w:ascii="Times New Roman" w:hAnsi="Times New Roman" w:cs="Times New Roman"/>
          <w:sz w:val="28"/>
          <w:szCs w:val="28"/>
        </w:rPr>
        <w:t xml:space="preserve"> к современным образовательным технологиям;</w:t>
      </w:r>
    </w:p>
    <w:p w:rsidR="00D854B2" w:rsidRPr="00D8429F"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8429F">
        <w:rPr>
          <w:rFonts w:ascii="Times New Roman" w:hAnsi="Times New Roman" w:cs="Times New Roman"/>
          <w:sz w:val="28"/>
          <w:szCs w:val="28"/>
        </w:rPr>
        <w:t>эффективное использование ресурсов организаций, реализующих образовательные программы.</w:t>
      </w:r>
    </w:p>
    <w:p w:rsidR="00D854B2" w:rsidRPr="009B71DD" w:rsidRDefault="00D854B2" w:rsidP="00D854B2">
      <w:pPr>
        <w:pStyle w:val="a8"/>
        <w:shd w:val="clear" w:color="000000" w:fill="auto"/>
        <w:spacing w:before="0" w:line="360" w:lineRule="auto"/>
        <w:ind w:left="0" w:firstLine="709"/>
        <w:jc w:val="both"/>
        <w:rPr>
          <w:lang w:val="ru-RU"/>
        </w:rPr>
      </w:pPr>
      <w:r w:rsidRPr="009B71DD">
        <w:rPr>
          <w:lang w:val="ru-RU"/>
        </w:rPr>
        <w:t>В реализации образовательных программ с использованием сетевой формы могут участвовать организации, осуществляющие образовательную деятельность; научные организации; медицинские организации; организации культуры; физкультурно-спортивные организации;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854B2" w:rsidRPr="009B71DD" w:rsidRDefault="00D854B2" w:rsidP="00D854B2">
      <w:pPr>
        <w:pStyle w:val="a8"/>
        <w:shd w:val="clear" w:color="000000" w:fill="auto"/>
        <w:spacing w:before="0" w:line="360" w:lineRule="auto"/>
        <w:ind w:left="0" w:firstLine="709"/>
        <w:jc w:val="both"/>
        <w:rPr>
          <w:lang w:val="ru-RU"/>
        </w:rPr>
      </w:pPr>
      <w:r w:rsidRPr="009B71DD">
        <w:rPr>
          <w:lang w:val="ru-RU"/>
        </w:rPr>
        <w:t xml:space="preserve">О.С. </w:t>
      </w:r>
      <w:proofErr w:type="spellStart"/>
      <w:r w:rsidRPr="009B71DD">
        <w:rPr>
          <w:lang w:val="ru-RU"/>
        </w:rPr>
        <w:t>Бутенко</w:t>
      </w:r>
      <w:proofErr w:type="spellEnd"/>
      <w:r w:rsidRPr="009B71DD">
        <w:rPr>
          <w:lang w:val="ru-RU"/>
        </w:rPr>
        <w:t>, З.И. Брижак, Е.Б. Весна, А.И. Гусева, А.А. Кирилловых</w:t>
      </w:r>
      <w:r>
        <w:rPr>
          <w:rStyle w:val="a6"/>
          <w:lang w:val="ru-RU"/>
        </w:rPr>
        <w:footnoteReference w:id="3"/>
      </w:r>
      <w:r w:rsidRPr="009B71DD">
        <w:rPr>
          <w:lang w:val="ru-RU"/>
        </w:rPr>
        <w:t xml:space="preserve"> предлагают следующие модели сетевой формы реализации образовательных программ:</w:t>
      </w:r>
    </w:p>
    <w:p w:rsidR="00D854B2" w:rsidRPr="00D8429F"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8429F">
        <w:rPr>
          <w:rFonts w:ascii="Times New Roman" w:hAnsi="Times New Roman" w:cs="Times New Roman"/>
          <w:sz w:val="28"/>
          <w:szCs w:val="28"/>
        </w:rPr>
        <w:t>образовательная организация – образовательная организация, когда обе имеют лицензии на реализацию программ одного уровня образования;</w:t>
      </w:r>
    </w:p>
    <w:p w:rsidR="00D854B2" w:rsidRPr="00D8429F"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8429F">
        <w:rPr>
          <w:rFonts w:ascii="Times New Roman" w:hAnsi="Times New Roman" w:cs="Times New Roman"/>
          <w:sz w:val="28"/>
          <w:szCs w:val="28"/>
        </w:rPr>
        <w:lastRenderedPageBreak/>
        <w:t>образовательная организация – организация, осуществляющая обучение (в этом случае для второй организации обучение не является основным видом деятельности, и она может иметь лицензию на реализацию только дополнительных профессиональных программ; к этой же категории относятся иностранные организации, осуществляющие образовательную деятельность);</w:t>
      </w:r>
    </w:p>
    <w:p w:rsidR="00D854B2" w:rsidRPr="00D8429F" w:rsidRDefault="00D854B2" w:rsidP="00D854B2">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D8429F">
        <w:rPr>
          <w:rFonts w:ascii="Times New Roman" w:hAnsi="Times New Roman" w:cs="Times New Roman"/>
          <w:sz w:val="28"/>
          <w:szCs w:val="28"/>
        </w:rPr>
        <w:t>образовательная организация – ресурсная организация, не имеющая лицензии на реализацию образовательных программ.</w:t>
      </w:r>
    </w:p>
    <w:p w:rsidR="00D854B2" w:rsidRPr="00953274" w:rsidRDefault="001F3327" w:rsidP="00D854B2">
      <w:pPr>
        <w:pStyle w:val="a8"/>
        <w:shd w:val="clear" w:color="000000" w:fill="auto"/>
        <w:tabs>
          <w:tab w:val="left" w:pos="426"/>
          <w:tab w:val="left" w:pos="556"/>
        </w:tabs>
        <w:spacing w:before="0" w:line="360" w:lineRule="auto"/>
        <w:ind w:left="0" w:firstLine="709"/>
        <w:jc w:val="both"/>
        <w:rPr>
          <w:lang w:val="ru-RU"/>
        </w:rPr>
      </w:pPr>
      <w:hyperlink r:id="rId8" w:anchor="block_1000" w:history="1">
        <w:r w:rsidR="00D854B2" w:rsidRPr="00953274">
          <w:rPr>
            <w:lang w:val="ru-RU"/>
          </w:rPr>
          <w:t>Порядок</w:t>
        </w:r>
      </w:hyperlink>
      <w:r w:rsidR="00D854B2" w:rsidRPr="00953274">
        <w:rPr>
          <w:lang w:val="ru-RU"/>
        </w:rPr>
        <w:t xml:space="preserve"> организации и осуществления образовательной деятельности по образовательным программам среднего профессионального образования регламентирован Приказом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D854B2" w:rsidRPr="00953274" w:rsidRDefault="00D854B2" w:rsidP="00D854B2">
      <w:pPr>
        <w:pStyle w:val="a8"/>
        <w:shd w:val="clear" w:color="000000" w:fill="auto"/>
        <w:tabs>
          <w:tab w:val="left" w:pos="426"/>
          <w:tab w:val="left" w:pos="556"/>
        </w:tabs>
        <w:spacing w:before="0" w:line="360" w:lineRule="auto"/>
        <w:ind w:left="0" w:firstLine="709"/>
        <w:jc w:val="both"/>
        <w:rPr>
          <w:lang w:val="ru-RU"/>
        </w:rPr>
      </w:pPr>
      <w:r w:rsidRPr="00953274">
        <w:rPr>
          <w:lang w:val="ru-RU"/>
        </w:rPr>
        <w:t xml:space="preserve">С появлением </w:t>
      </w:r>
      <w:proofErr w:type="spellStart"/>
      <w:r w:rsidRPr="00953274">
        <w:rPr>
          <w:lang w:val="ru-RU"/>
        </w:rPr>
        <w:t>профстандарта</w:t>
      </w:r>
      <w:proofErr w:type="spellEnd"/>
      <w:r w:rsidRPr="00953274">
        <w:rPr>
          <w:lang w:val="ru-RU"/>
        </w:rPr>
        <w:t xml:space="preserve"> как инструмента замера квалификаций у работодателей появилась возможность предъявлять заказ системе образования на необходимые квалификации, а задача профобразования состоит в согласовании содержания </w:t>
      </w:r>
      <w:proofErr w:type="spellStart"/>
      <w:r w:rsidRPr="00953274">
        <w:rPr>
          <w:lang w:val="ru-RU"/>
        </w:rPr>
        <w:t>профстандартов</w:t>
      </w:r>
      <w:proofErr w:type="spellEnd"/>
      <w:r w:rsidRPr="00953274">
        <w:rPr>
          <w:lang w:val="ru-RU"/>
        </w:rPr>
        <w:t xml:space="preserve"> и ФГОС СПО, что явно повлияет на качество профессиональных образовательных программ с последующей ведомственной оценкой их освоения. И уровень квалификации выпускников должен оценивать только работодатель на соответствие требованиям </w:t>
      </w:r>
      <w:proofErr w:type="spellStart"/>
      <w:r w:rsidRPr="00953274">
        <w:rPr>
          <w:lang w:val="ru-RU"/>
        </w:rPr>
        <w:t>профстандартов</w:t>
      </w:r>
      <w:proofErr w:type="spellEnd"/>
      <w:r w:rsidRPr="00953274">
        <w:rPr>
          <w:lang w:val="ru-RU"/>
        </w:rPr>
        <w:t>.</w:t>
      </w:r>
    </w:p>
    <w:p w:rsidR="00D854B2" w:rsidRPr="00953274" w:rsidRDefault="00D854B2" w:rsidP="00D854B2">
      <w:pPr>
        <w:pStyle w:val="a3"/>
        <w:spacing w:after="0" w:line="360" w:lineRule="auto"/>
        <w:ind w:left="0" w:firstLine="709"/>
        <w:jc w:val="both"/>
        <w:rPr>
          <w:rFonts w:ascii="Times New Roman" w:hAnsi="Times New Roman" w:cs="Times New Roman"/>
          <w:sz w:val="28"/>
          <w:szCs w:val="28"/>
        </w:rPr>
      </w:pPr>
      <w:r w:rsidRPr="00953274">
        <w:rPr>
          <w:rFonts w:ascii="Times New Roman" w:hAnsi="Times New Roman" w:cs="Times New Roman"/>
          <w:sz w:val="28"/>
          <w:szCs w:val="28"/>
        </w:rPr>
        <w:t>Благодаря профессиональным стандартам образовательная организация без особых трудностей определит содержание вариативной части образовательной программы, а значит, будет иметь возможность подготовить востребованных специалистов.</w:t>
      </w:r>
    </w:p>
    <w:p w:rsidR="00D854B2" w:rsidRPr="00D662B1" w:rsidRDefault="00D854B2" w:rsidP="00D854B2">
      <w:pPr>
        <w:pStyle w:val="pboth"/>
        <w:spacing w:before="0" w:beforeAutospacing="0" w:after="0" w:afterAutospacing="0" w:line="360" w:lineRule="auto"/>
        <w:ind w:firstLine="709"/>
        <w:jc w:val="both"/>
        <w:rPr>
          <w:color w:val="000000"/>
          <w:sz w:val="28"/>
          <w:szCs w:val="28"/>
        </w:rPr>
      </w:pPr>
      <w:bookmarkStart w:id="0" w:name="100095"/>
      <w:bookmarkEnd w:id="0"/>
      <w:r w:rsidRPr="00D662B1">
        <w:rPr>
          <w:color w:val="000000"/>
          <w:sz w:val="28"/>
          <w:szCs w:val="28"/>
        </w:rPr>
        <w:t xml:space="preserve">Решение </w:t>
      </w:r>
      <w:proofErr w:type="gramStart"/>
      <w:r w:rsidRPr="00D662B1">
        <w:rPr>
          <w:color w:val="000000"/>
          <w:sz w:val="28"/>
          <w:szCs w:val="28"/>
        </w:rPr>
        <w:t>задачи обеспечения соответствия квалификации выпускников</w:t>
      </w:r>
      <w:proofErr w:type="gramEnd"/>
      <w:r w:rsidRPr="00D662B1">
        <w:rPr>
          <w:color w:val="000000"/>
          <w:sz w:val="28"/>
          <w:szCs w:val="28"/>
        </w:rPr>
        <w:t xml:space="preserve"> требованиям экономики связано, прежде всего, с развитием механизмов взаимодействия сферы образования и сферы труда при проектировании программ, оценке качества образования (освоенных компетенций), </w:t>
      </w:r>
      <w:r w:rsidRPr="00D662B1">
        <w:rPr>
          <w:color w:val="000000"/>
          <w:sz w:val="28"/>
          <w:szCs w:val="28"/>
        </w:rPr>
        <w:lastRenderedPageBreak/>
        <w:t>повышением гибкости в планировании и прогнозировании потребностей в кадрах, а также оперативности в формировании и обновлении программ.</w:t>
      </w:r>
    </w:p>
    <w:p w:rsidR="00D854B2" w:rsidRPr="00D662B1" w:rsidRDefault="00D854B2" w:rsidP="00D854B2">
      <w:pPr>
        <w:pStyle w:val="pboth"/>
        <w:spacing w:before="0" w:beforeAutospacing="0" w:after="0" w:afterAutospacing="0" w:line="360" w:lineRule="auto"/>
        <w:ind w:firstLine="709"/>
        <w:jc w:val="both"/>
        <w:rPr>
          <w:color w:val="000000"/>
          <w:sz w:val="28"/>
          <w:szCs w:val="28"/>
        </w:rPr>
      </w:pPr>
      <w:bookmarkStart w:id="1" w:name="100094"/>
      <w:bookmarkEnd w:id="1"/>
      <w:r w:rsidRPr="00D662B1">
        <w:rPr>
          <w:color w:val="000000"/>
          <w:sz w:val="28"/>
          <w:szCs w:val="28"/>
        </w:rPr>
        <w:t>Развитие механизмов оценки качества образования будет основано на принципах открытости, объективности, прозрачности и общественно-профессионального участия.</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proofErr w:type="gramStart"/>
      <w:r w:rsidRPr="009B71DD">
        <w:rPr>
          <w:color w:val="000000"/>
          <w:sz w:val="28"/>
          <w:szCs w:val="28"/>
        </w:rPr>
        <w:t>Для повышения гибкости в прогнозировании и планировании потребностей в кадрах предполагается дальнейшее развитие инфраструктуры и технологий количественного и качественного прогноза актуального и перспективного спроса на квалификации (в отраслевом, региональном, национальном разрезе), формирование государственного заказа и государственного задания на подготовку кадров на основе этих прогнозов, распределение государственного задания на подготовку кадров и соответствующего финансирования.</w:t>
      </w:r>
      <w:proofErr w:type="gramEnd"/>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2" w:name="100096"/>
      <w:bookmarkEnd w:id="2"/>
      <w:proofErr w:type="gramStart"/>
      <w:r w:rsidRPr="009B71DD">
        <w:rPr>
          <w:color w:val="000000"/>
          <w:sz w:val="28"/>
          <w:szCs w:val="28"/>
        </w:rPr>
        <w:t>Будут сформированы новые принципы распределения государственного задания на программы профессионального обучения и среднего профессионального образования, в том числе направленные на развитие финансовых механизмов распределения государственного задания исходя из потребностей регионов, предприятий и организаций, участия в выполнении государственного задания образовательных организаций различных форм собственности, а также совместного исполнения государственного задания несколькими организациями.</w:t>
      </w:r>
      <w:bookmarkStart w:id="3" w:name="100097"/>
      <w:bookmarkEnd w:id="3"/>
      <w:proofErr w:type="gramEnd"/>
      <w:r>
        <w:rPr>
          <w:color w:val="000000"/>
          <w:sz w:val="28"/>
          <w:szCs w:val="28"/>
        </w:rPr>
        <w:t xml:space="preserve"> </w:t>
      </w:r>
      <w:r w:rsidRPr="009B71DD">
        <w:rPr>
          <w:color w:val="000000"/>
          <w:sz w:val="28"/>
          <w:szCs w:val="28"/>
        </w:rPr>
        <w:t xml:space="preserve">Будет осуществлено дальнейшее развитие законодательства и практики в сфере нормативного </w:t>
      </w:r>
      <w:proofErr w:type="spellStart"/>
      <w:r w:rsidRPr="009B71DD">
        <w:rPr>
          <w:color w:val="000000"/>
          <w:sz w:val="28"/>
          <w:szCs w:val="28"/>
        </w:rPr>
        <w:t>подушевого</w:t>
      </w:r>
      <w:proofErr w:type="spellEnd"/>
      <w:r w:rsidRPr="009B71DD">
        <w:rPr>
          <w:color w:val="000000"/>
          <w:sz w:val="28"/>
          <w:szCs w:val="28"/>
        </w:rPr>
        <w:t xml:space="preserve"> финансирования образовательных программ.</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4" w:name="100098"/>
      <w:bookmarkEnd w:id="4"/>
      <w:r w:rsidRPr="009B71DD">
        <w:rPr>
          <w:color w:val="000000"/>
          <w:sz w:val="28"/>
          <w:szCs w:val="28"/>
        </w:rPr>
        <w:t>Организация образовательного процесса предполагает увеличение объема обучения на рабочем месте, обучении в процессе деятельности, наставничества, а также особое внимание будет уделено поддержке проведения международных и всероссийских олимпиад (конкурсов) профессионального мастерства среди обучающихся профессиональных образовательных организаций.</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5" w:name="100099"/>
      <w:bookmarkEnd w:id="5"/>
      <w:r w:rsidRPr="009B71DD">
        <w:rPr>
          <w:color w:val="000000"/>
          <w:sz w:val="28"/>
          <w:szCs w:val="28"/>
        </w:rPr>
        <w:lastRenderedPageBreak/>
        <w:t>Для обеспечения своевременной актуализации содержания образования в соответствии с требованиями рынка труда и практической ориентации обучения получат дальнейшее развитие механизмы государственно-частного партнерства в части:</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6" w:name="100100"/>
      <w:bookmarkEnd w:id="6"/>
      <w:r w:rsidRPr="009B71DD">
        <w:rPr>
          <w:color w:val="000000"/>
          <w:sz w:val="28"/>
          <w:szCs w:val="28"/>
        </w:rPr>
        <w:t>разработки новых и обновления действующих модульных образовательных программ;</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7" w:name="100101"/>
      <w:bookmarkEnd w:id="7"/>
      <w:r w:rsidRPr="009B71DD">
        <w:rPr>
          <w:color w:val="000000"/>
          <w:sz w:val="28"/>
          <w:szCs w:val="28"/>
        </w:rPr>
        <w:t>развития моделей обучения на рабочем месте, в том числе на базе кафедр и других подразделений образовательных организаций на предприятиях;</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8" w:name="100102"/>
      <w:bookmarkEnd w:id="8"/>
      <w:r w:rsidRPr="009B71DD">
        <w:rPr>
          <w:color w:val="000000"/>
          <w:sz w:val="28"/>
          <w:szCs w:val="28"/>
        </w:rPr>
        <w:t>регулярного повышения квалификации педагогических работников (преподавателей, мастеров производственного обучения) в форме стажировок на предприятиях (в организациях);</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9" w:name="100103"/>
      <w:bookmarkEnd w:id="9"/>
      <w:r w:rsidRPr="009B71DD">
        <w:rPr>
          <w:color w:val="000000"/>
          <w:sz w:val="28"/>
          <w:szCs w:val="28"/>
        </w:rPr>
        <w:t>реализации по заказу предприятий (организаций) программ профессионального обучения (в том числе на базе многофункциональных центров прикладных квалификаций);</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10" w:name="100104"/>
      <w:bookmarkEnd w:id="10"/>
      <w:r w:rsidRPr="009B71DD">
        <w:rPr>
          <w:color w:val="000000"/>
          <w:sz w:val="28"/>
          <w:szCs w:val="28"/>
        </w:rPr>
        <w:t>привлечения к преподаванию представителей предприятий (организаций);</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11" w:name="100105"/>
      <w:bookmarkEnd w:id="11"/>
      <w:r w:rsidRPr="009B71DD">
        <w:rPr>
          <w:color w:val="000000"/>
          <w:sz w:val="28"/>
          <w:szCs w:val="28"/>
        </w:rPr>
        <w:t>реализации сетевых форм обучения (в том числе с использованием ресурсов организаций, входящих в кластер);</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12" w:name="100106"/>
      <w:bookmarkEnd w:id="12"/>
      <w:r w:rsidRPr="009B71DD">
        <w:rPr>
          <w:color w:val="000000"/>
          <w:sz w:val="28"/>
          <w:szCs w:val="28"/>
        </w:rPr>
        <w:t>независимой оценки качества подготовки обучающихся и выпускников.</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13" w:name="100107"/>
      <w:bookmarkEnd w:id="13"/>
      <w:r w:rsidRPr="009B71DD">
        <w:rPr>
          <w:color w:val="000000"/>
          <w:sz w:val="28"/>
          <w:szCs w:val="28"/>
        </w:rPr>
        <w:t>Усилится роль отраслевых советов (национального, межрегионального, регионального уровня) и общественных органов управления профессиональными образовательными организациями (наблюдательных и попечительских советов) в части:</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14" w:name="100108"/>
      <w:bookmarkEnd w:id="14"/>
      <w:r>
        <w:rPr>
          <w:color w:val="000000"/>
          <w:sz w:val="28"/>
          <w:szCs w:val="28"/>
        </w:rPr>
        <w:t xml:space="preserve">проведения отраслевого или </w:t>
      </w:r>
      <w:r w:rsidRPr="009B71DD">
        <w:rPr>
          <w:color w:val="000000"/>
          <w:sz w:val="28"/>
          <w:szCs w:val="28"/>
        </w:rPr>
        <w:t>регионального анализа потребностей в умениях и квалификациях, согласования заказа на подготовку кадров в регионах в соответствии с потребностями отрасли (федерального, межрегионального или регионального уровня);</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15" w:name="100109"/>
      <w:bookmarkEnd w:id="15"/>
      <w:r w:rsidRPr="009B71DD">
        <w:rPr>
          <w:color w:val="000000"/>
          <w:sz w:val="28"/>
          <w:szCs w:val="28"/>
        </w:rPr>
        <w:t>развития моделей обучения на рабочем месте;</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16" w:name="100110"/>
      <w:bookmarkEnd w:id="16"/>
      <w:r w:rsidRPr="009B71DD">
        <w:rPr>
          <w:color w:val="000000"/>
          <w:sz w:val="28"/>
          <w:szCs w:val="28"/>
        </w:rPr>
        <w:lastRenderedPageBreak/>
        <w:t>развития инфраструктуры и практики профессионально-общественной аккредитации образовательных программ.</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17" w:name="100111"/>
      <w:bookmarkEnd w:id="17"/>
      <w:r w:rsidRPr="009B71DD">
        <w:rPr>
          <w:color w:val="000000"/>
          <w:sz w:val="28"/>
          <w:szCs w:val="28"/>
        </w:rPr>
        <w:t>Расширение возможностей приобретения обучающимися прикладных квалификаций будет реализовано путем увеличения в общем объеме образовательных программ, реализуемых образовательными организациями, доли практико-ориентированных программ профессионального обучения.</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18" w:name="100112"/>
      <w:bookmarkEnd w:id="18"/>
      <w:r w:rsidRPr="009B71DD">
        <w:rPr>
          <w:color w:val="000000"/>
          <w:sz w:val="28"/>
          <w:szCs w:val="28"/>
        </w:rPr>
        <w:t>Будут созданы условия, способствующие повышению степени соответствия профессиональных квалификаций выпускников требованиям международного рынка труда:</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19" w:name="100113"/>
      <w:bookmarkEnd w:id="19"/>
      <w:r w:rsidRPr="009B71DD">
        <w:rPr>
          <w:color w:val="000000"/>
          <w:sz w:val="28"/>
          <w:szCs w:val="28"/>
        </w:rPr>
        <w:t>будет осуществлена дальнейшая переработка федеральных государственных образовательных стандартов в части укрупнения специальностей, введения вариативности в выборе профилей, обеспечения освоения общих компетенций, включая компетенции для глобальной экономики и пр.;</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20" w:name="100114"/>
      <w:bookmarkEnd w:id="20"/>
      <w:r w:rsidRPr="009B71DD">
        <w:rPr>
          <w:color w:val="000000"/>
          <w:sz w:val="28"/>
          <w:szCs w:val="28"/>
        </w:rPr>
        <w:t xml:space="preserve">получит развитие олимпиадное движение профессионального мастерства </w:t>
      </w:r>
      <w:proofErr w:type="spellStart"/>
      <w:r w:rsidRPr="009B71DD">
        <w:rPr>
          <w:color w:val="000000"/>
          <w:sz w:val="28"/>
          <w:szCs w:val="28"/>
        </w:rPr>
        <w:t>World</w:t>
      </w:r>
      <w:proofErr w:type="spellEnd"/>
      <w:r w:rsidRPr="009B71DD">
        <w:rPr>
          <w:color w:val="000000"/>
          <w:sz w:val="28"/>
          <w:szCs w:val="28"/>
        </w:rPr>
        <w:t xml:space="preserve"> </w:t>
      </w:r>
      <w:proofErr w:type="spellStart"/>
      <w:r w:rsidRPr="009B71DD">
        <w:rPr>
          <w:color w:val="000000"/>
          <w:sz w:val="28"/>
          <w:szCs w:val="28"/>
        </w:rPr>
        <w:t>Skills</w:t>
      </w:r>
      <w:proofErr w:type="spellEnd"/>
      <w:r w:rsidRPr="009B71DD">
        <w:rPr>
          <w:color w:val="000000"/>
          <w:sz w:val="28"/>
          <w:szCs w:val="28"/>
        </w:rPr>
        <w:t xml:space="preserve"> </w:t>
      </w:r>
      <w:proofErr w:type="spellStart"/>
      <w:r w:rsidRPr="009B71DD">
        <w:rPr>
          <w:color w:val="000000"/>
          <w:sz w:val="28"/>
          <w:szCs w:val="28"/>
        </w:rPr>
        <w:t>Russia</w:t>
      </w:r>
      <w:proofErr w:type="spellEnd"/>
      <w:r w:rsidRPr="009B71DD">
        <w:rPr>
          <w:color w:val="000000"/>
          <w:sz w:val="28"/>
          <w:szCs w:val="28"/>
        </w:rPr>
        <w:t>;</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21" w:name="100115"/>
      <w:bookmarkEnd w:id="21"/>
      <w:r w:rsidRPr="009B71DD">
        <w:rPr>
          <w:color w:val="000000"/>
          <w:sz w:val="28"/>
          <w:szCs w:val="28"/>
        </w:rPr>
        <w:t>будут развиваться международные партнерские связи профессиональных образовательных организаций в части создания и реализации совместных образовательных программ, участия в международных исследованиях.</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22" w:name="100116"/>
      <w:bookmarkEnd w:id="22"/>
      <w:r w:rsidRPr="009B71DD">
        <w:rPr>
          <w:color w:val="000000"/>
          <w:sz w:val="28"/>
          <w:szCs w:val="28"/>
        </w:rPr>
        <w:t>Будет проведен эксперимент по внедрению системы ECTS для профессионального образования в рамках механизмов признания результатов обучения (в том числе в рамках сетевого обучения, смены образовательной траектории) и для проектирования образовательных программ.</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23" w:name="100117"/>
      <w:bookmarkEnd w:id="23"/>
      <w:r w:rsidRPr="009B71DD">
        <w:rPr>
          <w:color w:val="000000"/>
          <w:sz w:val="28"/>
          <w:szCs w:val="28"/>
        </w:rPr>
        <w:t>Будет продолжена работа по развитию учебно-методической и материально-технической базы для подготовки кадров.</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24" w:name="100118"/>
      <w:bookmarkEnd w:id="24"/>
      <w:r w:rsidRPr="009B71DD">
        <w:rPr>
          <w:color w:val="000000"/>
          <w:sz w:val="28"/>
          <w:szCs w:val="28"/>
        </w:rPr>
        <w:t>Будет оказана поддержка обновлению и созданию новых учебников, электронных образовательных ресурсов, наглядных пособий, тренажеров, учебного оборудования.</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25" w:name="100119"/>
      <w:bookmarkEnd w:id="25"/>
      <w:r w:rsidRPr="009B71DD">
        <w:rPr>
          <w:color w:val="000000"/>
          <w:sz w:val="28"/>
          <w:szCs w:val="28"/>
        </w:rPr>
        <w:lastRenderedPageBreak/>
        <w:t>Будет создан информационный портал, на котором будут размещены нормативные, методические, аналитические материалы и ресурсы по тематике подготовки рабочих кадров и формирования прикладных квалификаций.</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26" w:name="100120"/>
      <w:bookmarkEnd w:id="26"/>
      <w:r w:rsidRPr="009B71DD">
        <w:rPr>
          <w:color w:val="000000"/>
          <w:sz w:val="28"/>
          <w:szCs w:val="28"/>
        </w:rPr>
        <w:t>Для изучения, систематизации и распространения методических материалов в части развития содержания и технологий профессионального образования и профессионального обучения, изучения и систематизации положительного отечественного и зарубежного опыта подготовки квалифицированных кадров будет сформирована методическая сеть подготовки рабочих кадров, включающая в том числе:</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27" w:name="100121"/>
      <w:bookmarkEnd w:id="27"/>
      <w:r w:rsidRPr="009B71DD">
        <w:rPr>
          <w:color w:val="000000"/>
          <w:sz w:val="28"/>
          <w:szCs w:val="28"/>
        </w:rPr>
        <w:t>учебно-методические объединения по специальностям (профессиям) среднего профессионального образования;</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28" w:name="100122"/>
      <w:bookmarkEnd w:id="28"/>
      <w:r w:rsidRPr="009B71DD">
        <w:rPr>
          <w:color w:val="000000"/>
          <w:sz w:val="28"/>
          <w:szCs w:val="28"/>
        </w:rPr>
        <w:t>региональные методические центры профессионального образования;</w:t>
      </w:r>
    </w:p>
    <w:p w:rsidR="00D854B2" w:rsidRPr="009B71DD" w:rsidRDefault="00D854B2" w:rsidP="00D854B2">
      <w:pPr>
        <w:pStyle w:val="pboth"/>
        <w:numPr>
          <w:ilvl w:val="0"/>
          <w:numId w:val="2"/>
        </w:numPr>
        <w:spacing w:before="0" w:beforeAutospacing="0" w:after="0" w:afterAutospacing="0" w:line="360" w:lineRule="auto"/>
        <w:ind w:left="0" w:firstLine="709"/>
        <w:jc w:val="both"/>
        <w:rPr>
          <w:color w:val="000000"/>
          <w:sz w:val="28"/>
          <w:szCs w:val="28"/>
        </w:rPr>
      </w:pPr>
      <w:bookmarkStart w:id="29" w:name="100123"/>
      <w:bookmarkEnd w:id="29"/>
      <w:r>
        <w:rPr>
          <w:color w:val="000000"/>
          <w:sz w:val="28"/>
          <w:szCs w:val="28"/>
        </w:rPr>
        <w:t>базовые центры</w:t>
      </w:r>
      <w:r w:rsidRPr="009B71DD">
        <w:rPr>
          <w:color w:val="000000"/>
          <w:sz w:val="28"/>
          <w:szCs w:val="28"/>
        </w:rPr>
        <w:t xml:space="preserve"> профессиональной подготовки, переподготовки и повышения квалификации рабочих кадров.</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30" w:name="100124"/>
      <w:bookmarkEnd w:id="30"/>
      <w:r w:rsidRPr="009B71DD">
        <w:rPr>
          <w:color w:val="000000"/>
          <w:sz w:val="28"/>
          <w:szCs w:val="28"/>
        </w:rPr>
        <w:t xml:space="preserve">Будет разработан и реализован комплекс мер по привлечению и подготовке квалифицированных кадров в Систему, в том числе формирование дополнительной педагогической квалификации специалистов реального сектора экономики (техников и инженеров); развитие системы непрерывного образования педагогических кадров; развитие инструментов государственно-частного партнерства для повышения квалификации педагогических кадров путем стажировок в организациях реального сектора экономики и социальной сферы, межрегиональных ресурсных центрах, </w:t>
      </w:r>
      <w:proofErr w:type="spellStart"/>
      <w:r w:rsidRPr="009B71DD">
        <w:rPr>
          <w:color w:val="000000"/>
          <w:sz w:val="28"/>
          <w:szCs w:val="28"/>
        </w:rPr>
        <w:t>стажировочных</w:t>
      </w:r>
      <w:proofErr w:type="spellEnd"/>
      <w:r w:rsidRPr="009B71DD">
        <w:rPr>
          <w:color w:val="000000"/>
          <w:sz w:val="28"/>
          <w:szCs w:val="28"/>
        </w:rPr>
        <w:t xml:space="preserve"> площадках и пр.</w:t>
      </w:r>
      <w:bookmarkStart w:id="31" w:name="100125"/>
      <w:bookmarkEnd w:id="31"/>
      <w:r>
        <w:rPr>
          <w:color w:val="000000"/>
          <w:sz w:val="28"/>
          <w:szCs w:val="28"/>
        </w:rPr>
        <w:t xml:space="preserve"> </w:t>
      </w:r>
      <w:r w:rsidRPr="009B71DD">
        <w:rPr>
          <w:color w:val="000000"/>
          <w:sz w:val="28"/>
          <w:szCs w:val="28"/>
        </w:rPr>
        <w:t>Развитие системы аттестации и оплаты труда педагогических работников будет ориентировано на повышение качества преподавания, на непрерывное профессиональное развитие.</w:t>
      </w:r>
    </w:p>
    <w:p w:rsidR="00D854B2" w:rsidRPr="009B71DD" w:rsidRDefault="00D854B2" w:rsidP="00D854B2">
      <w:pPr>
        <w:pStyle w:val="pboth"/>
        <w:spacing w:before="0" w:beforeAutospacing="0" w:after="0" w:afterAutospacing="0" w:line="360" w:lineRule="auto"/>
        <w:ind w:firstLine="709"/>
        <w:jc w:val="both"/>
        <w:rPr>
          <w:color w:val="000000"/>
          <w:sz w:val="28"/>
          <w:szCs w:val="28"/>
        </w:rPr>
      </w:pPr>
      <w:bookmarkStart w:id="32" w:name="100126"/>
      <w:bookmarkEnd w:id="32"/>
      <w:proofErr w:type="gramStart"/>
      <w:r w:rsidRPr="009B71DD">
        <w:rPr>
          <w:color w:val="000000"/>
          <w:sz w:val="28"/>
          <w:szCs w:val="28"/>
        </w:rPr>
        <w:t xml:space="preserve">Совершенствование оплаты труда педагогических работников и мастеров производственного обучения организаций, реализующих программы профессионального обучения и среднего профессионального </w:t>
      </w:r>
      <w:r w:rsidRPr="009B71DD">
        <w:rPr>
          <w:color w:val="000000"/>
          <w:sz w:val="28"/>
          <w:szCs w:val="28"/>
        </w:rPr>
        <w:lastRenderedPageBreak/>
        <w:t>образования, будет осуществляться на основе реализации принципа "эффективного контракта", в том числе будет разработан и внедрен механизм эффективного контракта с педагогическими работниками и мастерами производственного обучения организаций, реализующих программы профессионального обучения и среднего профессионального образования</w:t>
      </w:r>
      <w:r>
        <w:rPr>
          <w:rStyle w:val="a6"/>
          <w:color w:val="000000"/>
          <w:sz w:val="28"/>
          <w:szCs w:val="28"/>
        </w:rPr>
        <w:footnoteReference w:id="4"/>
      </w:r>
      <w:r w:rsidRPr="009B71DD">
        <w:rPr>
          <w:color w:val="000000"/>
          <w:sz w:val="28"/>
          <w:szCs w:val="28"/>
        </w:rPr>
        <w:t>.</w:t>
      </w:r>
      <w:proofErr w:type="gramEnd"/>
    </w:p>
    <w:p w:rsidR="00D854B2" w:rsidRDefault="00D854B2" w:rsidP="00D854B2">
      <w:pPr>
        <w:jc w:val="both"/>
        <w:rPr>
          <w:rFonts w:ascii="Times New Roman" w:hAnsi="Times New Roman" w:cs="Times New Roman"/>
          <w:sz w:val="28"/>
          <w:szCs w:val="28"/>
        </w:rPr>
      </w:pPr>
    </w:p>
    <w:p w:rsidR="004649F3" w:rsidRPr="004649F3" w:rsidRDefault="004649F3" w:rsidP="004649F3">
      <w:pPr>
        <w:ind w:firstLine="709"/>
        <w:jc w:val="both"/>
        <w:rPr>
          <w:rFonts w:ascii="Times New Roman" w:hAnsi="Times New Roman" w:cs="Times New Roman"/>
          <w:b/>
          <w:sz w:val="28"/>
          <w:szCs w:val="28"/>
        </w:rPr>
      </w:pPr>
      <w:r w:rsidRPr="004649F3">
        <w:rPr>
          <w:rFonts w:ascii="Times New Roman" w:hAnsi="Times New Roman" w:cs="Times New Roman"/>
          <w:b/>
          <w:sz w:val="28"/>
          <w:szCs w:val="28"/>
        </w:rPr>
        <w:t>Список использованных источников:</w:t>
      </w:r>
    </w:p>
    <w:p w:rsidR="004649F3" w:rsidRPr="004649F3" w:rsidRDefault="004649F3" w:rsidP="004649F3">
      <w:pPr>
        <w:pStyle w:val="a3"/>
        <w:numPr>
          <w:ilvl w:val="0"/>
          <w:numId w:val="3"/>
        </w:numPr>
        <w:tabs>
          <w:tab w:val="left" w:pos="1276"/>
        </w:tabs>
        <w:spacing w:after="0" w:line="360" w:lineRule="auto"/>
        <w:ind w:left="0" w:firstLine="709"/>
        <w:jc w:val="both"/>
        <w:rPr>
          <w:rFonts w:ascii="Times New Roman" w:hAnsi="Times New Roman" w:cs="Times New Roman"/>
          <w:sz w:val="28"/>
          <w:szCs w:val="28"/>
        </w:rPr>
      </w:pPr>
      <w:r w:rsidRPr="004649F3">
        <w:rPr>
          <w:rFonts w:ascii="Times New Roman" w:hAnsi="Times New Roman" w:cs="Times New Roman"/>
          <w:sz w:val="28"/>
          <w:szCs w:val="28"/>
        </w:rPr>
        <w:t xml:space="preserve">Об образовании в Российской Федерации»: федеральный органов закон от 29.12.2012 № 273-ФЗ : в ред. </w:t>
      </w:r>
      <w:proofErr w:type="spellStart"/>
      <w:r w:rsidRPr="004649F3">
        <w:rPr>
          <w:rFonts w:ascii="Times New Roman" w:hAnsi="Times New Roman" w:cs="Times New Roman"/>
          <w:sz w:val="28"/>
          <w:szCs w:val="28"/>
        </w:rPr>
        <w:t>федер</w:t>
      </w:r>
      <w:proofErr w:type="spellEnd"/>
      <w:r w:rsidRPr="004649F3">
        <w:rPr>
          <w:rFonts w:ascii="Times New Roman" w:hAnsi="Times New Roman" w:cs="Times New Roman"/>
          <w:sz w:val="28"/>
          <w:szCs w:val="28"/>
        </w:rPr>
        <w:t xml:space="preserve"> учета. закона от 31 июля 2020 г. № 304-ФЗ </w:t>
      </w:r>
      <w:proofErr w:type="spellStart"/>
      <w:r w:rsidRPr="004649F3">
        <w:rPr>
          <w:rFonts w:ascii="Times New Roman" w:hAnsi="Times New Roman" w:cs="Times New Roman"/>
          <w:sz w:val="28"/>
          <w:szCs w:val="28"/>
        </w:rPr>
        <w:t>бачило</w:t>
      </w:r>
      <w:proofErr w:type="spellEnd"/>
      <w:proofErr w:type="gramStart"/>
      <w:r w:rsidRPr="004649F3">
        <w:rPr>
          <w:rFonts w:ascii="Times New Roman" w:hAnsi="Times New Roman" w:cs="Times New Roman"/>
          <w:sz w:val="28"/>
          <w:szCs w:val="28"/>
        </w:rPr>
        <w:t xml:space="preserve"> // С</w:t>
      </w:r>
      <w:proofErr w:type="gramEnd"/>
      <w:r w:rsidRPr="004649F3">
        <w:rPr>
          <w:rFonts w:ascii="Times New Roman" w:hAnsi="Times New Roman" w:cs="Times New Roman"/>
          <w:sz w:val="28"/>
          <w:szCs w:val="28"/>
        </w:rPr>
        <w:t>обр. законодательства эффективно Рос. Федерации. - 2012 - № 53, (часть I) ст. 7598;</w:t>
      </w:r>
    </w:p>
    <w:p w:rsidR="004649F3" w:rsidRPr="004649F3" w:rsidRDefault="004649F3" w:rsidP="004649F3">
      <w:pPr>
        <w:pStyle w:val="a4"/>
        <w:numPr>
          <w:ilvl w:val="0"/>
          <w:numId w:val="3"/>
        </w:numPr>
        <w:tabs>
          <w:tab w:val="left" w:pos="1276"/>
        </w:tabs>
        <w:spacing w:line="360" w:lineRule="auto"/>
        <w:ind w:left="0" w:firstLine="709"/>
        <w:jc w:val="both"/>
        <w:rPr>
          <w:sz w:val="28"/>
          <w:szCs w:val="28"/>
        </w:rPr>
      </w:pPr>
      <w:r w:rsidRPr="004649F3">
        <w:rPr>
          <w:rFonts w:ascii="Times New Roman" w:hAnsi="Times New Roman" w:cs="Times New Roman"/>
          <w:sz w:val="28"/>
          <w:szCs w:val="28"/>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 № 464 https://base.garant.ru/70426772/</w:t>
      </w:r>
    </w:p>
    <w:p w:rsidR="004649F3" w:rsidRPr="002227A6" w:rsidRDefault="002227A6" w:rsidP="004649F3">
      <w:pPr>
        <w:pStyle w:val="a4"/>
        <w:numPr>
          <w:ilvl w:val="0"/>
          <w:numId w:val="3"/>
        </w:numPr>
        <w:tabs>
          <w:tab w:val="left" w:pos="1276"/>
        </w:tabs>
        <w:spacing w:line="360" w:lineRule="auto"/>
        <w:ind w:left="0" w:firstLine="709"/>
        <w:jc w:val="both"/>
        <w:rPr>
          <w:rFonts w:ascii="Times New Roman" w:hAnsi="Times New Roman" w:cs="Times New Roman"/>
          <w:sz w:val="28"/>
          <w:szCs w:val="28"/>
        </w:rPr>
      </w:pPr>
      <w:r w:rsidRPr="002227A6">
        <w:rPr>
          <w:rFonts w:ascii="Times New Roman" w:hAnsi="Times New Roman" w:cs="Times New Roman"/>
          <w:sz w:val="28"/>
          <w:szCs w:val="28"/>
        </w:rPr>
        <w:t xml:space="preserve">Стратегия развития системы подготовки рабочих кадров и формирования прикладных квалификаций в Российской Федерации на период до 2020 года (одобрено Коллегией </w:t>
      </w:r>
      <w:proofErr w:type="spellStart"/>
      <w:r w:rsidRPr="002227A6">
        <w:rPr>
          <w:rFonts w:ascii="Times New Roman" w:hAnsi="Times New Roman" w:cs="Times New Roman"/>
          <w:sz w:val="28"/>
          <w:szCs w:val="28"/>
        </w:rPr>
        <w:t>Минобрнауки</w:t>
      </w:r>
      <w:proofErr w:type="spellEnd"/>
      <w:r w:rsidRPr="002227A6">
        <w:rPr>
          <w:rFonts w:ascii="Times New Roman" w:hAnsi="Times New Roman" w:cs="Times New Roman"/>
          <w:sz w:val="28"/>
          <w:szCs w:val="28"/>
        </w:rPr>
        <w:t xml:space="preserve"> России, протокол от 18.06.2013 N ПК-5вн) // https://base.garant.ru/71372220/</w:t>
      </w:r>
    </w:p>
    <w:p w:rsidR="004649F3" w:rsidRDefault="004649F3" w:rsidP="004649F3">
      <w:pPr>
        <w:pStyle w:val="a3"/>
        <w:numPr>
          <w:ilvl w:val="0"/>
          <w:numId w:val="3"/>
        </w:numPr>
        <w:spacing w:line="360" w:lineRule="auto"/>
        <w:ind w:left="0" w:firstLine="709"/>
        <w:jc w:val="both"/>
        <w:rPr>
          <w:rFonts w:ascii="Times New Roman" w:hAnsi="Times New Roman" w:cs="Times New Roman"/>
          <w:sz w:val="28"/>
          <w:szCs w:val="28"/>
        </w:rPr>
      </w:pPr>
      <w:r w:rsidRPr="004649F3">
        <w:rPr>
          <w:rFonts w:ascii="Times New Roman" w:hAnsi="Times New Roman" w:cs="Times New Roman"/>
          <w:sz w:val="28"/>
          <w:szCs w:val="28"/>
        </w:rPr>
        <w:t>Кирилловых А.А. Новое образовательное законодательство: базовые правовые институты и новации // Адвокат. – 2013. – № 2. – С. 5-19.</w:t>
      </w:r>
    </w:p>
    <w:p w:rsidR="004649F3" w:rsidRPr="004649F3" w:rsidRDefault="004649F3" w:rsidP="002227A6">
      <w:pPr>
        <w:pStyle w:val="a3"/>
        <w:spacing w:line="360" w:lineRule="auto"/>
        <w:ind w:left="709"/>
        <w:jc w:val="both"/>
        <w:rPr>
          <w:rFonts w:ascii="Times New Roman" w:hAnsi="Times New Roman" w:cs="Times New Roman"/>
          <w:sz w:val="28"/>
          <w:szCs w:val="28"/>
        </w:rPr>
      </w:pPr>
    </w:p>
    <w:sectPr w:rsidR="004649F3" w:rsidRPr="004649F3" w:rsidSect="00D854B2">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B2" w:rsidRDefault="00D854B2" w:rsidP="00D854B2">
      <w:pPr>
        <w:spacing w:after="0" w:line="240" w:lineRule="auto"/>
      </w:pPr>
      <w:r>
        <w:separator/>
      </w:r>
    </w:p>
  </w:endnote>
  <w:endnote w:type="continuationSeparator" w:id="0">
    <w:p w:rsidR="00D854B2" w:rsidRDefault="00D854B2" w:rsidP="00D85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B2" w:rsidRDefault="00D854B2" w:rsidP="00D854B2">
      <w:pPr>
        <w:spacing w:after="0" w:line="240" w:lineRule="auto"/>
      </w:pPr>
      <w:r>
        <w:separator/>
      </w:r>
    </w:p>
  </w:footnote>
  <w:footnote w:type="continuationSeparator" w:id="0">
    <w:p w:rsidR="00D854B2" w:rsidRDefault="00D854B2" w:rsidP="00D854B2">
      <w:pPr>
        <w:spacing w:after="0" w:line="240" w:lineRule="auto"/>
      </w:pPr>
      <w:r>
        <w:continuationSeparator/>
      </w:r>
    </w:p>
  </w:footnote>
  <w:footnote w:id="1">
    <w:p w:rsidR="004649F3" w:rsidRDefault="004649F3">
      <w:pPr>
        <w:pStyle w:val="a4"/>
      </w:pPr>
      <w:r>
        <w:rPr>
          <w:rStyle w:val="a6"/>
        </w:rPr>
        <w:footnoteRef/>
      </w:r>
      <w:r>
        <w:t xml:space="preserve"> </w:t>
      </w:r>
      <w:r w:rsidRPr="004649F3">
        <w:rPr>
          <w:rFonts w:ascii="Times New Roman" w:hAnsi="Times New Roman" w:cs="Times New Roman"/>
        </w:rPr>
        <w:t xml:space="preserve">Федеральный закон от 29.12.2012 N 273-ФЗ (ред. от 08.06.2020) "Об образовании в Российской Федерации" (с </w:t>
      </w:r>
      <w:proofErr w:type="spellStart"/>
      <w:r w:rsidRPr="004649F3">
        <w:rPr>
          <w:rFonts w:ascii="Times New Roman" w:hAnsi="Times New Roman" w:cs="Times New Roman"/>
        </w:rPr>
        <w:t>изм</w:t>
      </w:r>
      <w:proofErr w:type="spellEnd"/>
      <w:r w:rsidRPr="004649F3">
        <w:rPr>
          <w:rFonts w:ascii="Times New Roman" w:hAnsi="Times New Roman" w:cs="Times New Roman"/>
        </w:rPr>
        <w:t>. и доп., вступ. в силу с 01.07.2020)</w:t>
      </w:r>
    </w:p>
  </w:footnote>
  <w:footnote w:id="2">
    <w:p w:rsidR="00D854B2" w:rsidRDefault="00D854B2" w:rsidP="00D854B2">
      <w:pPr>
        <w:pStyle w:val="a4"/>
      </w:pPr>
      <w:r>
        <w:rPr>
          <w:rStyle w:val="a6"/>
        </w:rPr>
        <w:footnoteRef/>
      </w:r>
      <w:r>
        <w:t xml:space="preserve"> </w:t>
      </w:r>
      <w:r w:rsidRPr="006E5B5C">
        <w:rPr>
          <w:rFonts w:ascii="Times New Roman" w:hAnsi="Times New Roman" w:cs="Times New Roman"/>
        </w:rPr>
        <w:t>Приказ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 июня 2013 г. № 464 https://base.garant.ru/70426772/</w:t>
      </w:r>
    </w:p>
  </w:footnote>
  <w:footnote w:id="3">
    <w:p w:rsidR="00D854B2" w:rsidRDefault="00D854B2" w:rsidP="00D854B2">
      <w:pPr>
        <w:pStyle w:val="a4"/>
      </w:pPr>
      <w:r>
        <w:rPr>
          <w:rStyle w:val="a6"/>
        </w:rPr>
        <w:footnoteRef/>
      </w:r>
      <w:r>
        <w:t xml:space="preserve"> </w:t>
      </w:r>
      <w:r w:rsidRPr="006E5B5C">
        <w:rPr>
          <w:rFonts w:ascii="Times New Roman" w:hAnsi="Times New Roman" w:cs="Times New Roman"/>
        </w:rPr>
        <w:t>Кирилловых А.А. Новое образовательное законодательство: базовые правовые институты и новации // Адвокат. – 2013. – № 2. – С. 5-19.</w:t>
      </w:r>
    </w:p>
  </w:footnote>
  <w:footnote w:id="4">
    <w:p w:rsidR="00D854B2" w:rsidRPr="006F0B1E" w:rsidRDefault="00D854B2" w:rsidP="00D854B2">
      <w:pPr>
        <w:pStyle w:val="a4"/>
        <w:rPr>
          <w:rFonts w:ascii="Times New Roman" w:hAnsi="Times New Roman" w:cs="Times New Roman"/>
        </w:rPr>
      </w:pPr>
      <w:r>
        <w:rPr>
          <w:rStyle w:val="a6"/>
        </w:rPr>
        <w:footnoteRef/>
      </w:r>
      <w:r>
        <w:t xml:space="preserve"> </w:t>
      </w:r>
      <w:r w:rsidRPr="006F0B1E">
        <w:rPr>
          <w:rFonts w:ascii="Times New Roman" w:hAnsi="Times New Roman" w:cs="Times New Roman"/>
        </w:rPr>
        <w:t xml:space="preserve">Стратегия развития системы подготовки рабочих кадров и формирования прикладных квалификаций в Российской Федерации на период до 2020 года (одобрено Коллегией </w:t>
      </w:r>
      <w:proofErr w:type="spellStart"/>
      <w:r w:rsidRPr="006F0B1E">
        <w:rPr>
          <w:rFonts w:ascii="Times New Roman" w:hAnsi="Times New Roman" w:cs="Times New Roman"/>
        </w:rPr>
        <w:t>Минобрнауки</w:t>
      </w:r>
      <w:proofErr w:type="spellEnd"/>
      <w:r w:rsidRPr="006F0B1E">
        <w:rPr>
          <w:rFonts w:ascii="Times New Roman" w:hAnsi="Times New Roman" w:cs="Times New Roman"/>
        </w:rPr>
        <w:t xml:space="preserve"> России, протокол от 18.06.2013 N ПК-5вн)</w:t>
      </w:r>
      <w:r>
        <w:rPr>
          <w:rFonts w:ascii="Times New Roman" w:hAnsi="Times New Roman" w:cs="Times New Roman"/>
        </w:rPr>
        <w:t xml:space="preserve"> // </w:t>
      </w:r>
      <w:r w:rsidRPr="006F0B1E">
        <w:rPr>
          <w:rFonts w:ascii="Times New Roman" w:hAnsi="Times New Roman" w:cs="Times New Roman"/>
        </w:rPr>
        <w:t>https://base.garant.ru/71372220/</w:t>
      </w:r>
    </w:p>
    <w:p w:rsidR="00D854B2" w:rsidRDefault="00D854B2" w:rsidP="00D854B2">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A4692"/>
    <w:multiLevelType w:val="hybridMultilevel"/>
    <w:tmpl w:val="4002DDDA"/>
    <w:lvl w:ilvl="0" w:tplc="76528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E9B6091"/>
    <w:multiLevelType w:val="hybridMultilevel"/>
    <w:tmpl w:val="6568B366"/>
    <w:lvl w:ilvl="0" w:tplc="73A61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5D42762"/>
    <w:multiLevelType w:val="hybridMultilevel"/>
    <w:tmpl w:val="5C0468F4"/>
    <w:lvl w:ilvl="0" w:tplc="3DA2B9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54B2"/>
    <w:rsid w:val="001F3327"/>
    <w:rsid w:val="002227A6"/>
    <w:rsid w:val="004649F3"/>
    <w:rsid w:val="004826BE"/>
    <w:rsid w:val="005118BF"/>
    <w:rsid w:val="00A91916"/>
    <w:rsid w:val="00D854B2"/>
    <w:rsid w:val="00EA2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4B2"/>
    <w:pPr>
      <w:spacing w:after="160" w:line="259" w:lineRule="auto"/>
      <w:ind w:left="720"/>
      <w:contextualSpacing/>
    </w:pPr>
  </w:style>
  <w:style w:type="paragraph" w:styleId="a4">
    <w:name w:val="footnote text"/>
    <w:basedOn w:val="a"/>
    <w:link w:val="a5"/>
    <w:uiPriority w:val="99"/>
    <w:semiHidden/>
    <w:unhideWhenUsed/>
    <w:rsid w:val="00D854B2"/>
    <w:pPr>
      <w:spacing w:after="0" w:line="240" w:lineRule="auto"/>
    </w:pPr>
    <w:rPr>
      <w:sz w:val="20"/>
      <w:szCs w:val="20"/>
    </w:rPr>
  </w:style>
  <w:style w:type="character" w:customStyle="1" w:styleId="a5">
    <w:name w:val="Текст сноски Знак"/>
    <w:basedOn w:val="a0"/>
    <w:link w:val="a4"/>
    <w:uiPriority w:val="99"/>
    <w:semiHidden/>
    <w:rsid w:val="00D854B2"/>
    <w:rPr>
      <w:sz w:val="20"/>
      <w:szCs w:val="20"/>
    </w:rPr>
  </w:style>
  <w:style w:type="character" w:styleId="a6">
    <w:name w:val="footnote reference"/>
    <w:basedOn w:val="a0"/>
    <w:uiPriority w:val="99"/>
    <w:semiHidden/>
    <w:unhideWhenUsed/>
    <w:rsid w:val="00D854B2"/>
    <w:rPr>
      <w:vertAlign w:val="superscript"/>
    </w:rPr>
  </w:style>
  <w:style w:type="paragraph" w:styleId="a7">
    <w:name w:val="Normal (Web)"/>
    <w:basedOn w:val="a"/>
    <w:uiPriority w:val="99"/>
    <w:unhideWhenUsed/>
    <w:rsid w:val="00D85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1"/>
    <w:qFormat/>
    <w:rsid w:val="00D854B2"/>
    <w:pPr>
      <w:widowControl w:val="0"/>
      <w:spacing w:before="5" w:after="0" w:line="240" w:lineRule="auto"/>
      <w:ind w:left="102" w:firstLine="707"/>
    </w:pPr>
    <w:rPr>
      <w:rFonts w:ascii="Times New Roman" w:eastAsia="Times New Roman" w:hAnsi="Times New Roman" w:cs="Times New Roman"/>
      <w:sz w:val="28"/>
      <w:szCs w:val="28"/>
      <w:lang w:val="en-US"/>
    </w:rPr>
  </w:style>
  <w:style w:type="character" w:customStyle="1" w:styleId="a9">
    <w:name w:val="Основной текст Знак"/>
    <w:basedOn w:val="a0"/>
    <w:link w:val="a8"/>
    <w:uiPriority w:val="1"/>
    <w:rsid w:val="00D854B2"/>
    <w:rPr>
      <w:rFonts w:ascii="Times New Roman" w:eastAsia="Times New Roman" w:hAnsi="Times New Roman" w:cs="Times New Roman"/>
      <w:sz w:val="28"/>
      <w:szCs w:val="28"/>
      <w:lang w:val="en-US"/>
    </w:rPr>
  </w:style>
  <w:style w:type="paragraph" w:customStyle="1" w:styleId="pboth">
    <w:name w:val="pboth"/>
    <w:basedOn w:val="a"/>
    <w:rsid w:val="00D854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426772/53f89421bbdaf741eb2d1ecc4ddb4c3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0FC3-7AA2-4CAC-A8F9-4032D6D4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3199</Words>
  <Characters>18236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2021-09-09T10:48:00Z</dcterms:created>
  <dcterms:modified xsi:type="dcterms:W3CDTF">2021-09-09T11:10:00Z</dcterms:modified>
</cp:coreProperties>
</file>