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ED" w:rsidRDefault="00B51BED" w:rsidP="00B51B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Прикорм при вегетарианстве</w:t>
      </w:r>
    </w:p>
    <w:p w:rsidR="00B51BED" w:rsidRDefault="00B51BED" w:rsidP="00B51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BED" w:rsidRPr="009424B3" w:rsidRDefault="00B51BED" w:rsidP="009424B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424B3">
        <w:rPr>
          <w:rFonts w:ascii="Times New Roman" w:hAnsi="Times New Roman"/>
          <w:b/>
          <w:i/>
          <w:sz w:val="24"/>
          <w:szCs w:val="24"/>
        </w:rPr>
        <w:t>Шаталова Елена Сергеевна</w:t>
      </w:r>
    </w:p>
    <w:p w:rsidR="00B51BED" w:rsidRPr="009424B3" w:rsidRDefault="00B51BED" w:rsidP="009424B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424B3">
        <w:rPr>
          <w:rFonts w:ascii="Times New Roman" w:hAnsi="Times New Roman"/>
          <w:i/>
          <w:sz w:val="24"/>
          <w:szCs w:val="24"/>
        </w:rPr>
        <w:t>Челябинская обл., г. Миасс, ГБПОУ «</w:t>
      </w:r>
      <w:proofErr w:type="spellStart"/>
      <w:r w:rsidRPr="009424B3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9424B3">
        <w:rPr>
          <w:rFonts w:ascii="Times New Roman" w:hAnsi="Times New Roman"/>
          <w:i/>
          <w:sz w:val="24"/>
          <w:szCs w:val="24"/>
        </w:rPr>
        <w:t xml:space="preserve"> медицинский колледж», преподаватель специальных дисциплин, врач педиатр,</w:t>
      </w:r>
      <w:r w:rsidRPr="009424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424B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sh</w:t>
      </w:r>
      <w:proofErr w:type="spellEnd"/>
      <w:r w:rsidRPr="009424B3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</w:rPr>
        <w:t>_83@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mail</w:t>
      </w:r>
      <w:r w:rsidRPr="009424B3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spellStart"/>
      <w:r w:rsidRPr="009424B3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9424B3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9424B3" w:rsidRDefault="009424B3" w:rsidP="00B51BE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51BED" w:rsidRPr="009424B3" w:rsidRDefault="00B51BED" w:rsidP="00942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4B3">
        <w:rPr>
          <w:rFonts w:ascii="Times New Roman" w:hAnsi="Times New Roman"/>
          <w:sz w:val="24"/>
          <w:szCs w:val="24"/>
        </w:rPr>
        <w:t>Аннотация.</w:t>
      </w:r>
      <w:r w:rsidRPr="009424B3">
        <w:rPr>
          <w:rFonts w:ascii="Times New Roman" w:hAnsi="Times New Roman" w:cs="Times New Roman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популярность нетрадиционных диет, в том числе вегетарианских, растет как в зарубежных странах, так и в России. По данным Института экономических и социальных исследований от 2011 года, в мире насчитывалось около 75 млн. вегетарианцев в связи с собственным выбором и 1 </w:t>
      </w:r>
      <w:proofErr w:type="spellStart"/>
      <w:proofErr w:type="gramStart"/>
      <w:r w:rsidRPr="009424B3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450 </w:t>
      </w:r>
      <w:proofErr w:type="spellStart"/>
      <w:r w:rsidRPr="009424B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вегетарианцев по другим причинам (в основном – социально-экономическим) (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4B3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</w:t>
      </w:r>
      <w:r w:rsidRPr="009424B3">
        <w:rPr>
          <w:rFonts w:ascii="Times New Roman" w:hAnsi="Times New Roman" w:cs="Times New Roman"/>
          <w:color w:val="000000"/>
          <w:sz w:val="24"/>
          <w:szCs w:val="24"/>
        </w:rPr>
        <w:t>, 2011).</w:t>
      </w:r>
    </w:p>
    <w:p w:rsidR="00B51BED" w:rsidRPr="009424B3" w:rsidRDefault="00B51BED" w:rsidP="00942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BED" w:rsidRPr="009424B3" w:rsidRDefault="00B51BED" w:rsidP="0094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4B3">
        <w:rPr>
          <w:rFonts w:ascii="Times New Roman" w:hAnsi="Times New Roman"/>
          <w:sz w:val="24"/>
          <w:szCs w:val="24"/>
        </w:rPr>
        <w:t xml:space="preserve">Ключевые слова. </w:t>
      </w:r>
      <w:r w:rsidRPr="009424B3">
        <w:rPr>
          <w:rFonts w:ascii="Times New Roman" w:hAnsi="Times New Roman" w:cs="Times New Roman"/>
          <w:sz w:val="24"/>
          <w:szCs w:val="24"/>
        </w:rPr>
        <w:t xml:space="preserve">Прикорм, вегетарианство, </w:t>
      </w:r>
      <w:proofErr w:type="spellStart"/>
      <w:r w:rsidRPr="009424B3">
        <w:rPr>
          <w:rFonts w:ascii="Times New Roman" w:hAnsi="Times New Roman" w:cs="Times New Roman"/>
          <w:sz w:val="24"/>
          <w:szCs w:val="24"/>
        </w:rPr>
        <w:t>веганство</w:t>
      </w:r>
      <w:proofErr w:type="spellEnd"/>
      <w:r w:rsidRPr="0094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C2E" w:rsidRPr="009424B3">
        <w:rPr>
          <w:rFonts w:ascii="Times New Roman" w:hAnsi="Times New Roman" w:cs="Times New Roman"/>
          <w:sz w:val="24"/>
          <w:szCs w:val="24"/>
        </w:rPr>
        <w:t>саплементации</w:t>
      </w:r>
      <w:proofErr w:type="spellEnd"/>
      <w:r w:rsidR="004C0C2E" w:rsidRPr="009424B3">
        <w:rPr>
          <w:rFonts w:ascii="Times New Roman" w:hAnsi="Times New Roman" w:cs="Times New Roman"/>
          <w:sz w:val="24"/>
          <w:szCs w:val="24"/>
        </w:rPr>
        <w:t>, рацион питания</w:t>
      </w:r>
    </w:p>
    <w:p w:rsidR="00B51BED" w:rsidRPr="009424B3" w:rsidRDefault="00B51BED" w:rsidP="00942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A1F" w:rsidRPr="009424B3" w:rsidRDefault="00723949" w:rsidP="009424B3">
      <w:pPr>
        <w:pStyle w:val="Default"/>
        <w:ind w:firstLine="709"/>
        <w:jc w:val="both"/>
        <w:rPr>
          <w:rFonts w:ascii="Helvetica" w:hAnsi="Helvetica" w:cs="Helvetica"/>
          <w:color w:val="212121"/>
        </w:rPr>
      </w:pPr>
      <w:r w:rsidRPr="009424B3">
        <w:t xml:space="preserve">На сегодняшний день следование  вегетарианским типам питания означает в разной степени исключение продуктов животного происхождения. В зависимости от категории исключаемых продуктов, выделяют различные нетрадиционные типы питания. Так, при </w:t>
      </w:r>
      <w:proofErr w:type="spellStart"/>
      <w:r w:rsidRPr="009424B3">
        <w:t>полло-вегетарианстве</w:t>
      </w:r>
      <w:proofErr w:type="spellEnd"/>
      <w:r w:rsidRPr="009424B3">
        <w:t xml:space="preserve"> из рациона исключают только красное мясо, а при </w:t>
      </w:r>
      <w:proofErr w:type="spellStart"/>
      <w:r w:rsidRPr="009424B3">
        <w:t>пескето-вегетарианстве</w:t>
      </w:r>
      <w:proofErr w:type="spellEnd"/>
      <w:r w:rsidRPr="009424B3">
        <w:t xml:space="preserve"> из рациона исключается мясо сухопутных животных и птиц при сохранении в рационе рыбы и/или морепродуктов. При лакт</w:t>
      </w:r>
      <w:proofErr w:type="gramStart"/>
      <w:r w:rsidRPr="009424B3">
        <w:t>о-</w:t>
      </w:r>
      <w:proofErr w:type="gramEnd"/>
      <w:r w:rsidRPr="009424B3">
        <w:t>/</w:t>
      </w:r>
      <w:proofErr w:type="spellStart"/>
      <w:r w:rsidRPr="009424B3">
        <w:t>ово-вегетарианстве</w:t>
      </w:r>
      <w:proofErr w:type="spellEnd"/>
      <w:r w:rsidRPr="009424B3">
        <w:t xml:space="preserve"> из рациона исключается все мясо, рыба и морепродукты, при сохранении яиц (</w:t>
      </w:r>
      <w:proofErr w:type="spellStart"/>
      <w:r w:rsidRPr="009424B3">
        <w:t>ово</w:t>
      </w:r>
      <w:proofErr w:type="spellEnd"/>
      <w:r w:rsidRPr="009424B3">
        <w:t xml:space="preserve">-) и/или молочных (лакто-) продуктов. При </w:t>
      </w:r>
      <w:proofErr w:type="spellStart"/>
      <w:r w:rsidRPr="009424B3">
        <w:t>веганстве</w:t>
      </w:r>
      <w:proofErr w:type="spellEnd"/>
      <w:r w:rsidRPr="009424B3">
        <w:t xml:space="preserve"> и </w:t>
      </w:r>
      <w:proofErr w:type="spellStart"/>
      <w:r w:rsidRPr="009424B3">
        <w:t>сыроедении</w:t>
      </w:r>
      <w:proofErr w:type="spellEnd"/>
      <w:r w:rsidRPr="009424B3">
        <w:t xml:space="preserve"> практикуется полное исключение из пищи продуктов животного происхождения (</w:t>
      </w:r>
      <w:proofErr w:type="spellStart"/>
      <w:r w:rsidRPr="009424B3">
        <w:t>Foster</w:t>
      </w:r>
      <w:proofErr w:type="spellEnd"/>
      <w:r w:rsidRPr="009424B3">
        <w:t xml:space="preserve"> M. </w:t>
      </w:r>
      <w:proofErr w:type="spellStart"/>
      <w:r w:rsidRPr="009424B3">
        <w:t>et</w:t>
      </w:r>
      <w:proofErr w:type="spellEnd"/>
      <w:r w:rsidRPr="009424B3">
        <w:t xml:space="preserve"> </w:t>
      </w:r>
      <w:proofErr w:type="spellStart"/>
      <w:r w:rsidRPr="009424B3">
        <w:t>al</w:t>
      </w:r>
      <w:proofErr w:type="spellEnd"/>
      <w:r w:rsidRPr="009424B3">
        <w:t>, 2013). Среди самых распространенных причин выбора нетрадиционного типа питания выделяют следующие: идея оздоровления и профилактики различных заболеваний, этические, экологические, религиозные, а также социальные идеи (</w:t>
      </w:r>
      <w:proofErr w:type="spellStart"/>
      <w:r w:rsidRPr="009424B3">
        <w:t>Samour</w:t>
      </w:r>
      <w:proofErr w:type="spellEnd"/>
      <w:r w:rsidRPr="009424B3">
        <w:t xml:space="preserve"> P.Q. </w:t>
      </w:r>
      <w:proofErr w:type="spellStart"/>
      <w:r w:rsidRPr="009424B3">
        <w:t>et</w:t>
      </w:r>
      <w:proofErr w:type="spellEnd"/>
      <w:r w:rsidRPr="009424B3">
        <w:t xml:space="preserve"> </w:t>
      </w:r>
      <w:proofErr w:type="spellStart"/>
      <w:r w:rsidRPr="009424B3">
        <w:t>al</w:t>
      </w:r>
      <w:proofErr w:type="spellEnd"/>
      <w:r w:rsidRPr="009424B3">
        <w:t>, 2005).</w:t>
      </w:r>
      <w:r w:rsidR="00DA61BC" w:rsidRPr="009424B3">
        <w:t xml:space="preserve"> Среди детского населения соблюдение вегетарианского типа питания в большинстве случаев определяется выбором родителей (</w:t>
      </w:r>
      <w:proofErr w:type="spellStart"/>
      <w:r w:rsidR="00DA61BC" w:rsidRPr="009424B3">
        <w:t>Crnic</w:t>
      </w:r>
      <w:proofErr w:type="spellEnd"/>
      <w:r w:rsidR="00DA61BC" w:rsidRPr="009424B3">
        <w:t xml:space="preserve"> A., 2013). При этом исключение из рациона разных видов пищи животного происхождения не может гарантировать адекватную обеспеченность </w:t>
      </w:r>
      <w:proofErr w:type="gramStart"/>
      <w:r w:rsidR="00DA61BC" w:rsidRPr="009424B3">
        <w:t>необходимыми</w:t>
      </w:r>
      <w:proofErr w:type="gramEnd"/>
      <w:r w:rsidR="00DA61BC" w:rsidRPr="009424B3">
        <w:t xml:space="preserve"> </w:t>
      </w:r>
      <w:proofErr w:type="spellStart"/>
      <w:r w:rsidR="00DA61BC" w:rsidRPr="009424B3">
        <w:t>нутриентами</w:t>
      </w:r>
      <w:proofErr w:type="spellEnd"/>
      <w:r w:rsidR="00DA61BC" w:rsidRPr="009424B3">
        <w:t>. Возможность использования вегетарианского типа питания у детей раннего возраста вызывает серьезные дискуссии у специалистов (</w:t>
      </w:r>
      <w:proofErr w:type="spellStart"/>
      <w:r w:rsidR="00DA61BC" w:rsidRPr="009424B3">
        <w:t>Craig</w:t>
      </w:r>
      <w:proofErr w:type="spellEnd"/>
      <w:r w:rsidR="00DA61BC" w:rsidRPr="009424B3">
        <w:t xml:space="preserve"> W.J., 2010; </w:t>
      </w:r>
      <w:proofErr w:type="spellStart"/>
      <w:r w:rsidR="00DA61BC" w:rsidRPr="009424B3">
        <w:t>Gibson</w:t>
      </w:r>
      <w:proofErr w:type="spellEnd"/>
      <w:r w:rsidR="00DA61BC" w:rsidRPr="009424B3">
        <w:t xml:space="preserve"> R.S. </w:t>
      </w:r>
      <w:proofErr w:type="spellStart"/>
      <w:r w:rsidR="00DA61BC" w:rsidRPr="009424B3">
        <w:t>et</w:t>
      </w:r>
      <w:proofErr w:type="spellEnd"/>
      <w:r w:rsidR="00DA61BC" w:rsidRPr="009424B3">
        <w:t xml:space="preserve"> </w:t>
      </w:r>
      <w:proofErr w:type="spellStart"/>
      <w:r w:rsidR="00DA61BC" w:rsidRPr="009424B3">
        <w:t>al</w:t>
      </w:r>
      <w:proofErr w:type="spellEnd"/>
      <w:r w:rsidR="00DA61BC" w:rsidRPr="009424B3">
        <w:t xml:space="preserve">, 2014; </w:t>
      </w:r>
      <w:proofErr w:type="spellStart"/>
      <w:r w:rsidR="00DA61BC" w:rsidRPr="009424B3">
        <w:t>Van</w:t>
      </w:r>
      <w:proofErr w:type="spellEnd"/>
      <w:r w:rsidR="00DA61BC" w:rsidRPr="009424B3">
        <w:t xml:space="preserve"> </w:t>
      </w:r>
      <w:proofErr w:type="spellStart"/>
      <w:r w:rsidR="00DA61BC" w:rsidRPr="009424B3">
        <w:t>Winckel</w:t>
      </w:r>
      <w:proofErr w:type="spellEnd"/>
      <w:r w:rsidR="00DA61BC" w:rsidRPr="009424B3">
        <w:t xml:space="preserve"> M. </w:t>
      </w:r>
      <w:proofErr w:type="spellStart"/>
      <w:r w:rsidR="00DA61BC" w:rsidRPr="009424B3">
        <w:t>et</w:t>
      </w:r>
      <w:proofErr w:type="spellEnd"/>
      <w:r w:rsidR="00DA61BC" w:rsidRPr="009424B3">
        <w:t xml:space="preserve"> </w:t>
      </w:r>
      <w:proofErr w:type="spellStart"/>
      <w:r w:rsidR="00DA61BC" w:rsidRPr="009424B3">
        <w:t>al</w:t>
      </w:r>
      <w:proofErr w:type="spellEnd"/>
      <w:r w:rsidR="00DA61BC" w:rsidRPr="009424B3">
        <w:t>, 2011). Это связано с тем, что соблюдение вегетарианских диет, в случае неадекватно составленного рациона и отсутствия врачебного контроля, может привести к дефициту ряда макр</w:t>
      </w:r>
      <w:proofErr w:type="gramStart"/>
      <w:r w:rsidR="00DA61BC" w:rsidRPr="009424B3">
        <w:t>о-</w:t>
      </w:r>
      <w:proofErr w:type="gramEnd"/>
      <w:r w:rsidR="00DA61BC" w:rsidRPr="009424B3">
        <w:t xml:space="preserve"> и </w:t>
      </w:r>
      <w:proofErr w:type="spellStart"/>
      <w:r w:rsidR="00DA61BC" w:rsidRPr="009424B3">
        <w:t>микронутриентов</w:t>
      </w:r>
      <w:proofErr w:type="spellEnd"/>
      <w:r w:rsidR="00DA61BC" w:rsidRPr="009424B3">
        <w:t xml:space="preserve"> и повлечь за собой негативные последствия для здоровья ребенка (</w:t>
      </w:r>
      <w:proofErr w:type="spellStart"/>
      <w:r w:rsidR="00DA61BC" w:rsidRPr="009424B3">
        <w:t>Fewtrell</w:t>
      </w:r>
      <w:proofErr w:type="spellEnd"/>
      <w:r w:rsidR="00DA61BC" w:rsidRPr="009424B3">
        <w:t xml:space="preserve"> M. </w:t>
      </w:r>
      <w:proofErr w:type="spellStart"/>
      <w:r w:rsidR="00DA61BC" w:rsidRPr="009424B3">
        <w:t>et</w:t>
      </w:r>
      <w:proofErr w:type="spellEnd"/>
      <w:r w:rsidR="00DA61BC" w:rsidRPr="009424B3">
        <w:t xml:space="preserve"> </w:t>
      </w:r>
      <w:proofErr w:type="spellStart"/>
      <w:r w:rsidR="00DA61BC" w:rsidRPr="009424B3">
        <w:t>al</w:t>
      </w:r>
      <w:proofErr w:type="spellEnd"/>
      <w:r w:rsidR="00DA61BC" w:rsidRPr="009424B3">
        <w:t xml:space="preserve">, 2017). Поэтому, по мнению экспертов, соблюдение таких строго ограниченных рационов, как </w:t>
      </w:r>
      <w:proofErr w:type="spellStart"/>
      <w:r w:rsidR="00DA61BC" w:rsidRPr="009424B3">
        <w:t>веганство</w:t>
      </w:r>
      <w:proofErr w:type="spellEnd"/>
      <w:r w:rsidR="00DA61BC" w:rsidRPr="009424B3">
        <w:t xml:space="preserve">, не должно происходить без медицинского контроля и </w:t>
      </w:r>
      <w:proofErr w:type="spellStart"/>
      <w:r w:rsidR="00DA61BC" w:rsidRPr="009424B3">
        <w:t>саплементации</w:t>
      </w:r>
      <w:proofErr w:type="spellEnd"/>
      <w:r w:rsidR="00DA61BC" w:rsidRPr="009424B3">
        <w:t xml:space="preserve">, а родители должны быть осведомлены о высоких </w:t>
      </w:r>
      <w:proofErr w:type="spellStart"/>
      <w:r w:rsidR="00DA61BC" w:rsidRPr="009424B3">
        <w:t>нутритивных</w:t>
      </w:r>
      <w:proofErr w:type="spellEnd"/>
      <w:r w:rsidR="00DA61BC" w:rsidRPr="009424B3">
        <w:t xml:space="preserve"> рисках при несоблюдении рекомендаций (</w:t>
      </w:r>
      <w:proofErr w:type="spellStart"/>
      <w:r w:rsidR="00DA61BC" w:rsidRPr="009424B3">
        <w:t>Fewtrell</w:t>
      </w:r>
      <w:proofErr w:type="spellEnd"/>
      <w:r w:rsidR="00DA61BC" w:rsidRPr="009424B3">
        <w:t xml:space="preserve"> M. </w:t>
      </w:r>
      <w:proofErr w:type="spellStart"/>
      <w:r w:rsidR="00DA61BC" w:rsidRPr="009424B3">
        <w:t>et</w:t>
      </w:r>
      <w:proofErr w:type="spellEnd"/>
      <w:r w:rsidR="00DA61BC" w:rsidRPr="009424B3">
        <w:t xml:space="preserve"> </w:t>
      </w:r>
      <w:proofErr w:type="spellStart"/>
      <w:r w:rsidR="00DA61BC" w:rsidRPr="009424B3">
        <w:t>al</w:t>
      </w:r>
      <w:proofErr w:type="spellEnd"/>
      <w:r w:rsidR="00DA61BC" w:rsidRPr="009424B3">
        <w:t>, 2017).</w:t>
      </w:r>
      <w:r w:rsidRPr="009424B3">
        <w:t xml:space="preserve"> </w:t>
      </w:r>
      <w:r w:rsidR="004C0C2E" w:rsidRPr="009424B3">
        <w:t xml:space="preserve">Согласно отчету ВОЗ от 2004 г., вегетарианские рационы могут удовлетворять </w:t>
      </w:r>
      <w:proofErr w:type="spellStart"/>
      <w:r w:rsidR="004C0C2E" w:rsidRPr="009424B3">
        <w:t>нутритивные</w:t>
      </w:r>
      <w:proofErr w:type="spellEnd"/>
      <w:r w:rsidR="004C0C2E" w:rsidRPr="009424B3">
        <w:t xml:space="preserve"> потребности детей грудного </w:t>
      </w:r>
      <w:proofErr w:type="gramStart"/>
      <w:r w:rsidR="004C0C2E" w:rsidRPr="009424B3">
        <w:t>возраста</w:t>
      </w:r>
      <w:proofErr w:type="gramEnd"/>
      <w:r w:rsidR="004C0C2E" w:rsidRPr="009424B3">
        <w:t xml:space="preserve"> только при использовании дополнительно обогащенных продуктов прикорма или специализированных добавок к пище. В рекомендациях ESPGHAN (2017) по введению прикорма отмечено, что максимальный риск недостаточной обеспеченности пищевыми веществами, имеющий неблагоприятные последствия для здоровья ребенка (когнитивные нарушения), существует при соблюдении </w:t>
      </w:r>
      <w:proofErr w:type="spellStart"/>
      <w:r w:rsidR="004C0C2E" w:rsidRPr="009424B3">
        <w:t>веганских</w:t>
      </w:r>
      <w:proofErr w:type="spellEnd"/>
      <w:r w:rsidR="004C0C2E" w:rsidRPr="009424B3">
        <w:t xml:space="preserve"> рационов, которые не должны использоваться без медицинского контроля и </w:t>
      </w:r>
      <w:proofErr w:type="spellStart"/>
      <w:r w:rsidR="004C0C2E" w:rsidRPr="009424B3">
        <w:t>саплементации</w:t>
      </w:r>
      <w:proofErr w:type="spellEnd"/>
      <w:r w:rsidR="004C0C2E" w:rsidRPr="009424B3">
        <w:t xml:space="preserve">. Родители в случае отказа следовать рекомендациям должны быть осведомлены о высоких рисках </w:t>
      </w:r>
      <w:proofErr w:type="spellStart"/>
      <w:r w:rsidR="004C0C2E" w:rsidRPr="009424B3">
        <w:t>нутритивной</w:t>
      </w:r>
      <w:proofErr w:type="spellEnd"/>
      <w:r w:rsidR="004C0C2E" w:rsidRPr="009424B3">
        <w:t xml:space="preserve"> недостаточности у ребенка. Важными представляются обеспечение оптимальной калорийности рациона питания, содержания в нем белка, витамина D, железа, цинка, </w:t>
      </w:r>
      <w:proofErr w:type="spellStart"/>
      <w:r w:rsidR="004C0C2E" w:rsidRPr="009424B3">
        <w:t>фолатов</w:t>
      </w:r>
      <w:proofErr w:type="spellEnd"/>
      <w:r w:rsidR="004C0C2E" w:rsidRPr="009424B3">
        <w:t xml:space="preserve">, ω3-ПНЖК (особенно </w:t>
      </w:r>
      <w:proofErr w:type="spellStart"/>
      <w:r w:rsidR="004C0C2E" w:rsidRPr="009424B3">
        <w:t>докозагексаеновой</w:t>
      </w:r>
      <w:proofErr w:type="spellEnd"/>
      <w:r w:rsidR="004C0C2E" w:rsidRPr="009424B3">
        <w:t xml:space="preserve"> </w:t>
      </w:r>
      <w:r w:rsidR="004C0C2E" w:rsidRPr="009424B3">
        <w:lastRenderedPageBreak/>
        <w:t>кислоты) и кальция. Отдельного внимания требует контроль достаточного поступления витамина В12. Рекомендовано дополнительное его назначение в количестве 0,4 мкг/день с рождения до 6 мес</w:t>
      </w:r>
      <w:r w:rsidRPr="009424B3">
        <w:t>яцев</w:t>
      </w:r>
      <w:r w:rsidR="004C0C2E" w:rsidRPr="009424B3">
        <w:t xml:space="preserve"> жизни и по 0,5 мкг/день в дальнейшем. В питании детей, находящихся на искусственном вскармливании, могут использоваться адаптированные молочные или соевые смеси, объем которых во втором полугодии жизни должен составлять не менее 500 мл.</w:t>
      </w:r>
      <w:r w:rsidR="005B1604" w:rsidRPr="009424B3">
        <w:t xml:space="preserve"> Обогащенные </w:t>
      </w:r>
      <w:proofErr w:type="spellStart"/>
      <w:r w:rsidR="005B1604" w:rsidRPr="009424B3">
        <w:t>микронутриентами</w:t>
      </w:r>
      <w:proofErr w:type="spellEnd"/>
      <w:r w:rsidR="005B1604" w:rsidRPr="009424B3">
        <w:t xml:space="preserve"> продукты прикорма следует вводить с 4–5-месячного возраста.</w:t>
      </w:r>
      <w:r w:rsidR="004C0C2E" w:rsidRPr="009424B3">
        <w:t xml:space="preserve"> Правильно спланированные </w:t>
      </w:r>
      <w:proofErr w:type="spellStart"/>
      <w:r w:rsidR="004C0C2E" w:rsidRPr="009424B3">
        <w:t>лакто-ово-вегетарианские</w:t>
      </w:r>
      <w:proofErr w:type="spellEnd"/>
      <w:r w:rsidR="004C0C2E" w:rsidRPr="009424B3">
        <w:t xml:space="preserve"> рационы связаны с меньшими </w:t>
      </w:r>
      <w:proofErr w:type="spellStart"/>
      <w:r w:rsidR="004C0C2E" w:rsidRPr="009424B3">
        <w:t>нутритивными</w:t>
      </w:r>
      <w:proofErr w:type="spellEnd"/>
      <w:r w:rsidR="004C0C2E" w:rsidRPr="009424B3">
        <w:t xml:space="preserve"> рисками для ребенка по сравнению со строгими типами вегетарианства. Дети, находящиеся на </w:t>
      </w:r>
      <w:proofErr w:type="spellStart"/>
      <w:r w:rsidR="004C0C2E" w:rsidRPr="009424B3">
        <w:t>веганском</w:t>
      </w:r>
      <w:proofErr w:type="spellEnd"/>
      <w:r w:rsidR="004C0C2E" w:rsidRPr="009424B3">
        <w:t xml:space="preserve"> рационе, относятся к группе высокого риска по развитию дефицитных состояний и требуют повышенного внимания. </w:t>
      </w:r>
      <w:r w:rsidR="001C0CFF" w:rsidRPr="009424B3">
        <w:t xml:space="preserve">Необходимо проводить оценку и мониторинг состояния здоровья детей, а также для своевременной коррекции </w:t>
      </w:r>
      <w:proofErr w:type="spellStart"/>
      <w:r w:rsidR="001C0CFF" w:rsidRPr="009424B3">
        <w:t>нутритивного</w:t>
      </w:r>
      <w:proofErr w:type="spellEnd"/>
      <w:r w:rsidR="001C0CFF" w:rsidRPr="009424B3">
        <w:t xml:space="preserve"> статуса, целесообразно регулярное наблюдение врача-педиатра и диетолога. При проведении плановых осмотров педиатру/диетологу необходимо информировать родителей/законных представителей ребенка относительно адекватного составления рациона питания ребенка </w:t>
      </w:r>
      <w:r w:rsidR="004C0C2E" w:rsidRPr="009424B3">
        <w:t xml:space="preserve">с включением </w:t>
      </w:r>
      <w:proofErr w:type="spellStart"/>
      <w:r w:rsidR="004C0C2E" w:rsidRPr="009424B3">
        <w:t>саплементации</w:t>
      </w:r>
      <w:proofErr w:type="spellEnd"/>
      <w:r w:rsidR="004C0C2E" w:rsidRPr="009424B3">
        <w:t>.</w:t>
      </w:r>
      <w:r w:rsidR="0036463C" w:rsidRPr="009424B3">
        <w:rPr>
          <w:rFonts w:ascii="Helvetica" w:hAnsi="Helvetica" w:cs="Helvetica"/>
          <w:color w:val="212121"/>
        </w:rPr>
        <w:t xml:space="preserve"> </w:t>
      </w:r>
    </w:p>
    <w:p w:rsidR="00E84312" w:rsidRPr="009424B3" w:rsidRDefault="00E84312" w:rsidP="009424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84312" w:rsidRPr="00C10423" w:rsidRDefault="00E84312" w:rsidP="00E843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04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Библиографический список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424B3" w:rsidRDefault="009424B3" w:rsidP="00E84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312" w:rsidRPr="009424B3" w:rsidRDefault="00E84312" w:rsidP="00E84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4B3">
        <w:rPr>
          <w:rFonts w:ascii="Times New Roman" w:hAnsi="Times New Roman"/>
          <w:sz w:val="24"/>
          <w:szCs w:val="24"/>
        </w:rPr>
        <w:t xml:space="preserve">1. Диагностика и лечение артериальной гипертензии: клинические рекомендации / сост. Карпов Ю.А., Архипов М.В, </w:t>
      </w:r>
      <w:proofErr w:type="spellStart"/>
      <w:r w:rsidRPr="009424B3">
        <w:rPr>
          <w:rFonts w:ascii="Times New Roman" w:hAnsi="Times New Roman"/>
          <w:sz w:val="24"/>
          <w:szCs w:val="24"/>
        </w:rPr>
        <w:t>Барбараш</w:t>
      </w:r>
      <w:proofErr w:type="spellEnd"/>
      <w:r w:rsidRPr="009424B3">
        <w:rPr>
          <w:rFonts w:ascii="Times New Roman" w:hAnsi="Times New Roman"/>
          <w:sz w:val="24"/>
          <w:szCs w:val="24"/>
        </w:rPr>
        <w:t xml:space="preserve"> О.Л и др. Москва, 2013. 63 </w:t>
      </w:r>
      <w:proofErr w:type="gramStart"/>
      <w:r w:rsidRPr="009424B3">
        <w:rPr>
          <w:rFonts w:ascii="Times New Roman" w:hAnsi="Times New Roman"/>
          <w:sz w:val="24"/>
          <w:szCs w:val="24"/>
        </w:rPr>
        <w:t>с</w:t>
      </w:r>
      <w:proofErr w:type="gramEnd"/>
      <w:r w:rsidRPr="009424B3">
        <w:rPr>
          <w:rFonts w:ascii="Times New Roman" w:hAnsi="Times New Roman"/>
          <w:sz w:val="24"/>
          <w:szCs w:val="24"/>
        </w:rPr>
        <w:t>.</w:t>
      </w:r>
    </w:p>
    <w:p w:rsidR="00E84312" w:rsidRPr="009424B3" w:rsidRDefault="00E84312" w:rsidP="00E84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4B3">
        <w:rPr>
          <w:rFonts w:ascii="Times New Roman" w:hAnsi="Times New Roman"/>
          <w:sz w:val="24"/>
          <w:szCs w:val="24"/>
        </w:rPr>
        <w:t xml:space="preserve">2. Заболеваемость всего населения России в 2017 году / Поликарпов А.В., Александрова Г.А., </w:t>
      </w:r>
      <w:proofErr w:type="gramStart"/>
      <w:r w:rsidRPr="009424B3">
        <w:rPr>
          <w:rFonts w:ascii="Times New Roman" w:hAnsi="Times New Roman"/>
          <w:sz w:val="24"/>
          <w:szCs w:val="24"/>
        </w:rPr>
        <w:t>Голубев</w:t>
      </w:r>
      <w:proofErr w:type="gramEnd"/>
      <w:r w:rsidRPr="009424B3">
        <w:rPr>
          <w:rFonts w:ascii="Times New Roman" w:hAnsi="Times New Roman"/>
          <w:sz w:val="24"/>
          <w:szCs w:val="24"/>
        </w:rPr>
        <w:t xml:space="preserve"> Н.А., Тюрина Е.М. и др. // Заболеваемость всего населения России в 2017 году. Статистические материалы. 2018. Часть 2. С. 75-77.</w:t>
      </w:r>
    </w:p>
    <w:p w:rsidR="00E84312" w:rsidRPr="009424B3" w:rsidRDefault="00E84312" w:rsidP="00E843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24B3">
        <w:rPr>
          <w:rFonts w:ascii="Times New Roman" w:hAnsi="Times New Roman"/>
          <w:sz w:val="24"/>
          <w:szCs w:val="24"/>
        </w:rPr>
        <w:t xml:space="preserve">3. </w:t>
      </w:r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Клиническая диетология детского возраста. Руководство для врачей. 2-е изд. / Под ред. Т. Э. </w:t>
      </w:r>
      <w:proofErr w:type="spellStart"/>
      <w:proofErr w:type="gramStart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</w:t>
      </w:r>
      <w:proofErr w:type="spellEnd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</w:t>
      </w:r>
      <w:proofErr w:type="spellEnd"/>
      <w:proofErr w:type="gramEnd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К. С. </w:t>
      </w:r>
      <w:proofErr w:type="spellStart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Ладодо</w:t>
      </w:r>
      <w:proofErr w:type="spellEnd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М., 2015. 717 с. </w:t>
      </w:r>
    </w:p>
    <w:p w:rsidR="00E84312" w:rsidRPr="009424B3" w:rsidRDefault="00E84312" w:rsidP="00E84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Смирнова М.Д. Артериальная гипертония «</w:t>
      </w:r>
      <w:proofErr w:type="spellStart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urgency</w:t>
      </w:r>
      <w:proofErr w:type="spellEnd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против «</w:t>
      </w:r>
      <w:proofErr w:type="spellStart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emergency</w:t>
      </w:r>
      <w:proofErr w:type="spellEnd"/>
      <w:r w:rsidRPr="009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 вопросы терминологии, дифференциальной диагностики и лечения // Русский медицинский журнал. Медицинское обозрение. – 2019. – №1. – С.77-82.</w:t>
      </w:r>
    </w:p>
    <w:p w:rsidR="00E84312" w:rsidRPr="009424B3" w:rsidRDefault="00E84312" w:rsidP="00E84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312" w:rsidRPr="004C0C2E" w:rsidRDefault="00E84312" w:rsidP="001C0CFF">
      <w:pPr>
        <w:pStyle w:val="Default"/>
        <w:rPr>
          <w:sz w:val="28"/>
          <w:szCs w:val="28"/>
        </w:rPr>
      </w:pPr>
    </w:p>
    <w:sectPr w:rsidR="00E84312" w:rsidRPr="004C0C2E" w:rsidSect="009424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BED"/>
    <w:rsid w:val="001C0CFF"/>
    <w:rsid w:val="0036463C"/>
    <w:rsid w:val="00403183"/>
    <w:rsid w:val="00405A1F"/>
    <w:rsid w:val="004C0C2E"/>
    <w:rsid w:val="005B1604"/>
    <w:rsid w:val="006C6AB1"/>
    <w:rsid w:val="00723949"/>
    <w:rsid w:val="009424B3"/>
    <w:rsid w:val="00A47BBA"/>
    <w:rsid w:val="00B51BED"/>
    <w:rsid w:val="00DA61BC"/>
    <w:rsid w:val="00E8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A"/>
  </w:style>
  <w:style w:type="paragraph" w:styleId="3">
    <w:name w:val="heading 3"/>
    <w:basedOn w:val="a"/>
    <w:link w:val="30"/>
    <w:uiPriority w:val="9"/>
    <w:qFormat/>
    <w:rsid w:val="004C0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0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Приемная</cp:lastModifiedBy>
  <cp:revision>6</cp:revision>
  <dcterms:created xsi:type="dcterms:W3CDTF">2021-04-12T07:20:00Z</dcterms:created>
  <dcterms:modified xsi:type="dcterms:W3CDTF">2021-06-11T07:10:00Z</dcterms:modified>
</cp:coreProperties>
</file>