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13" w:rsidRDefault="006E3E1F" w:rsidP="00EA5A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1413">
        <w:rPr>
          <w:rFonts w:ascii="Times New Roman" w:hAnsi="Times New Roman" w:cs="Times New Roman"/>
          <w:b/>
          <w:sz w:val="28"/>
          <w:szCs w:val="28"/>
        </w:rPr>
        <w:t xml:space="preserve">ИННОВАЦИОННЫЕ МОДЕЛИ ПРЕПОДАВАНИЯ </w:t>
      </w:r>
    </w:p>
    <w:p w:rsidR="00291413" w:rsidRDefault="00291413" w:rsidP="00EA5A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МАТЕМАТИКИ В ВЫСШЕЙ ШКОЛЕ </w:t>
      </w:r>
    </w:p>
    <w:p w:rsidR="00D653B1" w:rsidRPr="006E3E1F" w:rsidRDefault="00291413" w:rsidP="00EA5A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ПРИМЕРЕ ДИСТАНЦИОННОГО ОБУЧЕНИЯ)</w:t>
      </w:r>
    </w:p>
    <w:p w:rsidR="006E3E1F" w:rsidRPr="00291413" w:rsidRDefault="006E3E1F" w:rsidP="00F72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B1" w:rsidRPr="006E3E1F" w:rsidRDefault="00D653B1" w:rsidP="00D653B1">
      <w:pPr>
        <w:pStyle w:val="aa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6E3E1F">
        <w:rPr>
          <w:b/>
          <w:i/>
          <w:color w:val="000000"/>
          <w:sz w:val="28"/>
          <w:szCs w:val="28"/>
        </w:rPr>
        <w:t>Клейменова Е.В.</w:t>
      </w:r>
      <w:r w:rsidRPr="006E3E1F">
        <w:rPr>
          <w:i/>
          <w:color w:val="000000"/>
          <w:sz w:val="28"/>
          <w:szCs w:val="28"/>
        </w:rPr>
        <w:t xml:space="preserve">, кандидат </w:t>
      </w:r>
      <w:proofErr w:type="spellStart"/>
      <w:r w:rsidRPr="006E3E1F">
        <w:rPr>
          <w:i/>
          <w:color w:val="000000"/>
          <w:sz w:val="28"/>
          <w:szCs w:val="28"/>
        </w:rPr>
        <w:t>пед</w:t>
      </w:r>
      <w:proofErr w:type="spellEnd"/>
      <w:r w:rsidRPr="006E3E1F">
        <w:rPr>
          <w:i/>
          <w:color w:val="000000"/>
          <w:sz w:val="28"/>
          <w:szCs w:val="28"/>
        </w:rPr>
        <w:t>. наук</w:t>
      </w:r>
    </w:p>
    <w:p w:rsidR="00D653B1" w:rsidRPr="006E3E1F" w:rsidRDefault="00D653B1" w:rsidP="00D653B1">
      <w:pPr>
        <w:pStyle w:val="aa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6E3E1F">
        <w:rPr>
          <w:i/>
          <w:color w:val="000000"/>
          <w:sz w:val="28"/>
          <w:szCs w:val="28"/>
        </w:rPr>
        <w:t xml:space="preserve">Липецкий филиал Российской академии народного хозяйства и государственной службы при Президенте РФ </w:t>
      </w:r>
    </w:p>
    <w:p w:rsidR="00D653B1" w:rsidRPr="006E3E1F" w:rsidRDefault="00D653B1" w:rsidP="00D653B1">
      <w:pPr>
        <w:pStyle w:val="aa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6E3E1F">
        <w:rPr>
          <w:i/>
          <w:color w:val="000000"/>
          <w:sz w:val="28"/>
          <w:szCs w:val="28"/>
        </w:rPr>
        <w:t>г. Липецк, Россия</w:t>
      </w:r>
    </w:p>
    <w:p w:rsidR="00D653B1" w:rsidRPr="006E3E1F" w:rsidRDefault="00C274D6" w:rsidP="00D653B1">
      <w:pPr>
        <w:pStyle w:val="aa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hyperlink r:id="rId9" w:history="1">
        <w:r w:rsidR="00D653B1" w:rsidRPr="006E3E1F">
          <w:rPr>
            <w:rStyle w:val="ab"/>
            <w:i/>
            <w:sz w:val="28"/>
            <w:szCs w:val="28"/>
            <w:lang w:val="en-US"/>
          </w:rPr>
          <w:t>evgeniya</w:t>
        </w:r>
        <w:r w:rsidR="00D653B1" w:rsidRPr="006E3E1F">
          <w:rPr>
            <w:rStyle w:val="ab"/>
            <w:i/>
            <w:sz w:val="28"/>
            <w:szCs w:val="28"/>
          </w:rPr>
          <w:t>-</w:t>
        </w:r>
        <w:r w:rsidR="00D653B1" w:rsidRPr="006E3E1F">
          <w:rPr>
            <w:rStyle w:val="ab"/>
            <w:i/>
            <w:sz w:val="28"/>
            <w:szCs w:val="28"/>
            <w:lang w:val="en-US"/>
          </w:rPr>
          <w:t>mikt</w:t>
        </w:r>
        <w:r w:rsidR="00D653B1" w:rsidRPr="006E3E1F">
          <w:rPr>
            <w:rStyle w:val="ab"/>
            <w:i/>
            <w:sz w:val="28"/>
            <w:szCs w:val="28"/>
          </w:rPr>
          <w:t>@</w:t>
        </w:r>
        <w:r w:rsidR="00D653B1" w:rsidRPr="006E3E1F">
          <w:rPr>
            <w:rStyle w:val="ab"/>
            <w:i/>
            <w:sz w:val="28"/>
            <w:szCs w:val="28"/>
            <w:lang w:val="en-US"/>
          </w:rPr>
          <w:t>yandex</w:t>
        </w:r>
        <w:r w:rsidR="00D653B1" w:rsidRPr="006E3E1F">
          <w:rPr>
            <w:rStyle w:val="ab"/>
            <w:i/>
            <w:sz w:val="28"/>
            <w:szCs w:val="28"/>
          </w:rPr>
          <w:t>.</w:t>
        </w:r>
        <w:r w:rsidR="00D653B1" w:rsidRPr="006E3E1F">
          <w:rPr>
            <w:rStyle w:val="ab"/>
            <w:i/>
            <w:sz w:val="28"/>
            <w:szCs w:val="28"/>
            <w:lang w:val="en-US"/>
          </w:rPr>
          <w:t>ru</w:t>
        </w:r>
      </w:hyperlink>
    </w:p>
    <w:p w:rsidR="00D653B1" w:rsidRPr="006E3E1F" w:rsidRDefault="00D653B1" w:rsidP="00D653B1">
      <w:pPr>
        <w:pStyle w:val="aa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6E3E1F">
        <w:rPr>
          <w:b/>
          <w:i/>
          <w:color w:val="000000"/>
          <w:sz w:val="28"/>
          <w:szCs w:val="28"/>
        </w:rPr>
        <w:t>Никитина А.А.</w:t>
      </w:r>
      <w:r w:rsidRPr="006E3E1F">
        <w:rPr>
          <w:i/>
          <w:color w:val="000000"/>
          <w:sz w:val="28"/>
          <w:szCs w:val="28"/>
        </w:rPr>
        <w:t>, кандидат физ.-мат. наук</w:t>
      </w:r>
    </w:p>
    <w:p w:rsidR="00D653B1" w:rsidRPr="006E3E1F" w:rsidRDefault="00D653B1" w:rsidP="00D653B1">
      <w:pPr>
        <w:pStyle w:val="aa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6E3E1F">
        <w:rPr>
          <w:i/>
          <w:color w:val="000000"/>
          <w:sz w:val="28"/>
          <w:szCs w:val="28"/>
        </w:rPr>
        <w:t xml:space="preserve">Липецкий филиал Российской академии народного хозяйства и государственной службы при Президенте РФ </w:t>
      </w:r>
    </w:p>
    <w:p w:rsidR="00D653B1" w:rsidRPr="006E3E1F" w:rsidRDefault="00D653B1" w:rsidP="00D653B1">
      <w:pPr>
        <w:pStyle w:val="aa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6E3E1F">
        <w:rPr>
          <w:i/>
          <w:color w:val="000000"/>
          <w:sz w:val="28"/>
          <w:szCs w:val="28"/>
        </w:rPr>
        <w:t>г. Липецк, Россия</w:t>
      </w:r>
    </w:p>
    <w:p w:rsidR="00D653B1" w:rsidRPr="006E3E1F" w:rsidRDefault="00C274D6" w:rsidP="00D653B1">
      <w:pPr>
        <w:pStyle w:val="aa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hyperlink r:id="rId10" w:history="1">
        <w:r w:rsidR="00D653B1" w:rsidRPr="006E3E1F">
          <w:rPr>
            <w:rStyle w:val="ab"/>
            <w:i/>
            <w:sz w:val="28"/>
            <w:szCs w:val="28"/>
            <w:lang w:val="en-US"/>
          </w:rPr>
          <w:t>feok</w:t>
        </w:r>
        <w:r w:rsidR="00D653B1" w:rsidRPr="006E3E1F">
          <w:rPr>
            <w:rStyle w:val="ab"/>
            <w:i/>
            <w:sz w:val="28"/>
            <w:szCs w:val="28"/>
          </w:rPr>
          <w:t>-</w:t>
        </w:r>
        <w:r w:rsidR="00D653B1" w:rsidRPr="006E3E1F">
          <w:rPr>
            <w:rStyle w:val="ab"/>
            <w:i/>
            <w:sz w:val="28"/>
            <w:szCs w:val="28"/>
            <w:lang w:val="en-US"/>
          </w:rPr>
          <w:t>alex</w:t>
        </w:r>
        <w:r w:rsidR="00D653B1" w:rsidRPr="006E3E1F">
          <w:rPr>
            <w:rStyle w:val="ab"/>
            <w:i/>
            <w:sz w:val="28"/>
            <w:szCs w:val="28"/>
          </w:rPr>
          <w:t>@</w:t>
        </w:r>
        <w:r w:rsidR="00D653B1" w:rsidRPr="006E3E1F">
          <w:rPr>
            <w:rStyle w:val="ab"/>
            <w:i/>
            <w:sz w:val="28"/>
            <w:szCs w:val="28"/>
            <w:lang w:val="en-US"/>
          </w:rPr>
          <w:t>mail</w:t>
        </w:r>
        <w:r w:rsidR="00D653B1" w:rsidRPr="006E3E1F">
          <w:rPr>
            <w:rStyle w:val="ab"/>
            <w:i/>
            <w:sz w:val="28"/>
            <w:szCs w:val="28"/>
          </w:rPr>
          <w:t>.</w:t>
        </w:r>
        <w:r w:rsidR="00D653B1" w:rsidRPr="006E3E1F">
          <w:rPr>
            <w:rStyle w:val="ab"/>
            <w:i/>
            <w:sz w:val="28"/>
            <w:szCs w:val="28"/>
            <w:lang w:val="en-US"/>
          </w:rPr>
          <w:t>ru</w:t>
        </w:r>
      </w:hyperlink>
      <w:r w:rsidR="00D653B1" w:rsidRPr="006E3E1F">
        <w:rPr>
          <w:i/>
          <w:color w:val="000000"/>
          <w:sz w:val="28"/>
          <w:szCs w:val="28"/>
        </w:rPr>
        <w:t xml:space="preserve">   </w:t>
      </w:r>
    </w:p>
    <w:p w:rsidR="00CA72FB" w:rsidRPr="006E3E1F" w:rsidRDefault="00CA72FB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E1F" w:rsidRPr="006E3E1F" w:rsidRDefault="00CA72FB" w:rsidP="006E3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 xml:space="preserve">В современных реалиях </w:t>
      </w:r>
      <w:r w:rsidR="00FF11F2" w:rsidRPr="006E3E1F">
        <w:rPr>
          <w:rFonts w:ascii="Times New Roman" w:hAnsi="Times New Roman" w:cs="Times New Roman"/>
          <w:sz w:val="28"/>
          <w:szCs w:val="28"/>
        </w:rPr>
        <w:t>пандемия</w:t>
      </w:r>
      <w:r w:rsidRPr="006E3E1F">
        <w:rPr>
          <w:rFonts w:ascii="Times New Roman" w:hAnsi="Times New Roman" w:cs="Times New Roman"/>
          <w:sz w:val="28"/>
          <w:szCs w:val="28"/>
        </w:rPr>
        <w:t xml:space="preserve"> </w:t>
      </w:r>
      <w:r w:rsidRPr="006E3E1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E3E1F">
        <w:rPr>
          <w:rFonts w:ascii="Times New Roman" w:hAnsi="Times New Roman" w:cs="Times New Roman"/>
          <w:sz w:val="28"/>
          <w:szCs w:val="28"/>
        </w:rPr>
        <w:t xml:space="preserve">-19 </w:t>
      </w:r>
      <w:r w:rsidR="00F84779" w:rsidRPr="006E3E1F">
        <w:rPr>
          <w:rFonts w:ascii="Times New Roman" w:hAnsi="Times New Roman" w:cs="Times New Roman"/>
          <w:sz w:val="28"/>
          <w:szCs w:val="28"/>
        </w:rPr>
        <w:t xml:space="preserve"> внесла коррективы в </w:t>
      </w:r>
      <w:r w:rsidR="00FF11F2" w:rsidRPr="006E3E1F">
        <w:rPr>
          <w:rFonts w:ascii="Times New Roman" w:hAnsi="Times New Roman" w:cs="Times New Roman"/>
          <w:sz w:val="28"/>
          <w:szCs w:val="28"/>
        </w:rPr>
        <w:t xml:space="preserve">работу практически всех учебных заведений. На дистанционное </w:t>
      </w:r>
      <w:r w:rsidR="00F84779" w:rsidRPr="006E3E1F">
        <w:rPr>
          <w:rFonts w:ascii="Times New Roman" w:hAnsi="Times New Roman" w:cs="Times New Roman"/>
          <w:sz w:val="28"/>
          <w:szCs w:val="28"/>
        </w:rPr>
        <w:t xml:space="preserve">обучение перешли не только школьники, но и </w:t>
      </w:r>
      <w:r w:rsidR="00EF702A" w:rsidRPr="006E3E1F">
        <w:rPr>
          <w:rFonts w:ascii="Times New Roman" w:hAnsi="Times New Roman" w:cs="Times New Roman"/>
          <w:sz w:val="28"/>
          <w:szCs w:val="28"/>
        </w:rPr>
        <w:t>студенты</w:t>
      </w:r>
      <w:r w:rsidR="006E3E1F" w:rsidRPr="006E3E1F">
        <w:rPr>
          <w:rFonts w:ascii="Times New Roman" w:hAnsi="Times New Roman" w:cs="Times New Roman"/>
          <w:sz w:val="28"/>
          <w:szCs w:val="28"/>
        </w:rPr>
        <w:t xml:space="preserve">, что вызвало немало трудностей и со стороны учащихся, и со стороны преподавателей. </w:t>
      </w:r>
      <w:proofErr w:type="gramStart"/>
      <w:r w:rsidR="006E3E1F" w:rsidRPr="006E3E1F">
        <w:rPr>
          <w:rFonts w:ascii="Times New Roman" w:hAnsi="Times New Roman" w:cs="Times New Roman"/>
          <w:sz w:val="28"/>
          <w:szCs w:val="28"/>
        </w:rPr>
        <w:t xml:space="preserve">Вместе с тем, образовательный процесс уже не станет прежним ‒ всеобщая </w:t>
      </w:r>
      <w:proofErr w:type="spellStart"/>
      <w:r w:rsidR="006E3E1F" w:rsidRPr="006E3E1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6E3E1F" w:rsidRPr="006E3E1F">
        <w:rPr>
          <w:rFonts w:ascii="Times New Roman" w:hAnsi="Times New Roman" w:cs="Times New Roman"/>
          <w:sz w:val="28"/>
          <w:szCs w:val="28"/>
        </w:rPr>
        <w:t xml:space="preserve"> «обязывает» [2].</w:t>
      </w:r>
      <w:proofErr w:type="gramEnd"/>
    </w:p>
    <w:p w:rsidR="006E3E1F" w:rsidRPr="006E3E1F" w:rsidRDefault="006E3E1F" w:rsidP="006E3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E1F">
        <w:rPr>
          <w:rFonts w:ascii="Times New Roman" w:hAnsi="Times New Roman" w:cs="Times New Roman"/>
          <w:sz w:val="28"/>
          <w:szCs w:val="28"/>
        </w:rPr>
        <w:t>По мнению А. А. Андреева, дистанционное обучение можно  определить как «...синтетическую, интегральную, гуманистическую форму обучения, базирующуюся на использовании широкого спектра традиционных и новых информационных технологий и их технических средств, которые используются для доставки учебного материала, его самостоятельного изучения, организации диалогового обмена между преподавателем и обучающимися, когда процесс обучения не критичен к их расположению в пространстве и во времени, а также</w:t>
      </w:r>
      <w:proofErr w:type="gramEnd"/>
      <w:r w:rsidRPr="006E3E1F">
        <w:rPr>
          <w:rFonts w:ascii="Times New Roman" w:hAnsi="Times New Roman" w:cs="Times New Roman"/>
          <w:sz w:val="28"/>
          <w:szCs w:val="28"/>
        </w:rPr>
        <w:t xml:space="preserve"> к конкретному образовательному учреждению» [1, с.17].</w:t>
      </w:r>
    </w:p>
    <w:p w:rsidR="00EF702A" w:rsidRPr="006E3E1F" w:rsidRDefault="00EF702A" w:rsidP="006E3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 xml:space="preserve">В отсутствии непосредственного контакта преподавателя и студента произошло изменение управления деятельностью обучающихся по усвоению ими содержания изучаемых дисциплин. Также возник вопрос о качестве учебно-методического обеспечения дисциплин: пособий, учебников, </w:t>
      </w:r>
      <w:r w:rsidRPr="006E3E1F">
        <w:rPr>
          <w:rFonts w:ascii="Times New Roman" w:hAnsi="Times New Roman" w:cs="Times New Roman"/>
          <w:sz w:val="28"/>
          <w:szCs w:val="28"/>
        </w:rPr>
        <w:lastRenderedPageBreak/>
        <w:t>материалов, которые позволяли бы студенту быстрее и эффективнее накапливать знания.</w:t>
      </w:r>
    </w:p>
    <w:p w:rsidR="00FF11F2" w:rsidRPr="006E3E1F" w:rsidRDefault="00F84779" w:rsidP="006E3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>Обобщив и проанализировав опыт реализации дистанционного обучения математическим дисциплинам студентов экономического профиля Липецкого филиала РАНХиГС, можно обозначить нижеследующие положения. Важными аспектами организации такого обучения, на наш взгляд, являются:</w:t>
      </w:r>
    </w:p>
    <w:p w:rsidR="00F84779" w:rsidRPr="006E3E1F" w:rsidRDefault="00F84779" w:rsidP="001D76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>организация единого источника информации;</w:t>
      </w:r>
    </w:p>
    <w:p w:rsidR="00F84779" w:rsidRPr="006E3E1F" w:rsidRDefault="00F84779" w:rsidP="001D76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>организация лекционных занятий;</w:t>
      </w:r>
    </w:p>
    <w:p w:rsidR="00F84779" w:rsidRPr="006E3E1F" w:rsidRDefault="00F84779" w:rsidP="001D76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>организация практических занятий.</w:t>
      </w:r>
    </w:p>
    <w:p w:rsidR="0012399B" w:rsidRPr="006E3E1F" w:rsidRDefault="00F84779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 xml:space="preserve">На первых порах, когда дистанционное обучение организовывали «на коленке», использовать </w:t>
      </w:r>
      <w:proofErr w:type="gramStart"/>
      <w:r w:rsidRPr="006E3E1F"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 w:rsidRPr="006E3E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3E1F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 xml:space="preserve">-документы или </w:t>
      </w:r>
      <w:proofErr w:type="spellStart"/>
      <w:r w:rsidRPr="006E3E1F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>-таблицы, в которых по каждой дисциплине, на каждое занятие есть ссылка на материал, есть задание</w:t>
      </w:r>
      <w:r w:rsidR="00CD2838" w:rsidRPr="006E3E1F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6E3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779" w:rsidRPr="006E3E1F" w:rsidRDefault="0012399B" w:rsidP="0012399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3E1F">
        <w:rPr>
          <w:noProof/>
          <w:lang w:eastAsia="ru-RU"/>
        </w:rPr>
        <w:drawing>
          <wp:inline distT="0" distB="0" distL="0" distR="0">
            <wp:extent cx="3767328" cy="2423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r="-2594" b="27122"/>
                    <a:stretch/>
                  </pic:blipFill>
                  <pic:spPr bwMode="auto">
                    <a:xfrm>
                      <a:off x="0" y="0"/>
                      <a:ext cx="3775142" cy="2428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838" w:rsidRPr="006E3E1F" w:rsidRDefault="00CD2838" w:rsidP="0012399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3E1F">
        <w:rPr>
          <w:rFonts w:ascii="Times New Roman" w:hAnsi="Times New Roman" w:cs="Times New Roman"/>
          <w:sz w:val="24"/>
          <w:szCs w:val="24"/>
        </w:rPr>
        <w:t xml:space="preserve">Рис. 1. </w:t>
      </w:r>
      <w:proofErr w:type="gramStart"/>
      <w:r w:rsidRPr="006E3E1F">
        <w:rPr>
          <w:rFonts w:ascii="Times New Roman" w:hAnsi="Times New Roman" w:cs="Times New Roman"/>
          <w:sz w:val="24"/>
          <w:szCs w:val="24"/>
        </w:rPr>
        <w:t>Чек-листы</w:t>
      </w:r>
      <w:proofErr w:type="gramEnd"/>
      <w:r w:rsidRPr="006E3E1F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6E3E1F" w:rsidRPr="006E3E1F" w:rsidRDefault="006E3E1F" w:rsidP="0012399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D7698" w:rsidRPr="006E3E1F" w:rsidRDefault="00F84779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 xml:space="preserve">Можно использовать облачные сервисы </w:t>
      </w:r>
      <w:r w:rsidRPr="006E3E1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E3E1F">
        <w:rPr>
          <w:rFonts w:ascii="Times New Roman" w:hAnsi="Times New Roman" w:cs="Times New Roman"/>
          <w:sz w:val="28"/>
          <w:szCs w:val="28"/>
        </w:rPr>
        <w:t>-класс</w:t>
      </w:r>
      <w:r w:rsidR="0012399B" w:rsidRPr="006E3E1F">
        <w:rPr>
          <w:rFonts w:ascii="Times New Roman" w:hAnsi="Times New Roman" w:cs="Times New Roman"/>
          <w:sz w:val="28"/>
          <w:szCs w:val="28"/>
        </w:rPr>
        <w:t>.</w:t>
      </w:r>
    </w:p>
    <w:p w:rsidR="00F84779" w:rsidRPr="006E3E1F" w:rsidRDefault="00397105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 xml:space="preserve">Студенты нашего филиала весной работали и в электронной информационно-образовательной среде, и на </w:t>
      </w:r>
      <w:r w:rsidRPr="006E3E1F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6E3E1F">
        <w:rPr>
          <w:rFonts w:ascii="Times New Roman" w:hAnsi="Times New Roman" w:cs="Times New Roman"/>
          <w:sz w:val="28"/>
          <w:szCs w:val="28"/>
        </w:rPr>
        <w:t xml:space="preserve">-платформе (система дистанционного обучения). В настоящее время все используют </w:t>
      </w:r>
      <w:r w:rsidRPr="006E3E1F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6E3E1F">
        <w:rPr>
          <w:rFonts w:ascii="Times New Roman" w:hAnsi="Times New Roman" w:cs="Times New Roman"/>
          <w:sz w:val="28"/>
          <w:szCs w:val="28"/>
        </w:rPr>
        <w:t xml:space="preserve">-платформу. </w:t>
      </w:r>
    </w:p>
    <w:p w:rsidR="00397105" w:rsidRPr="006E3E1F" w:rsidRDefault="00397105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lastRenderedPageBreak/>
        <w:t>В качестве синхронного и асинхронного общения, а также обратной связи использовались мессенджеры и беседы в популярной у студентов социальной сети «</w:t>
      </w:r>
      <w:proofErr w:type="spellStart"/>
      <w:r w:rsidRPr="006E3E1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399B" w:rsidRPr="006E3E1F" w:rsidRDefault="00397105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>Как оказалось, у</w:t>
      </w:r>
      <w:r w:rsidR="00F724F7" w:rsidRPr="006E3E1F">
        <w:rPr>
          <w:rFonts w:ascii="Times New Roman" w:hAnsi="Times New Roman" w:cs="Times New Roman"/>
          <w:sz w:val="28"/>
          <w:szCs w:val="28"/>
        </w:rPr>
        <w:t>чебные пособия в большин</w:t>
      </w:r>
      <w:r w:rsidR="001D7698" w:rsidRPr="006E3E1F">
        <w:rPr>
          <w:rFonts w:ascii="Times New Roman" w:hAnsi="Times New Roman" w:cs="Times New Roman"/>
          <w:sz w:val="28"/>
          <w:szCs w:val="28"/>
        </w:rPr>
        <w:t>стве случаев студенты игнорировали</w:t>
      </w:r>
      <w:r w:rsidR="00F724F7" w:rsidRPr="006E3E1F">
        <w:rPr>
          <w:rFonts w:ascii="Times New Roman" w:hAnsi="Times New Roman" w:cs="Times New Roman"/>
          <w:sz w:val="28"/>
          <w:szCs w:val="28"/>
        </w:rPr>
        <w:t xml:space="preserve">, потому </w:t>
      </w:r>
      <w:r w:rsidR="001D7698" w:rsidRPr="006E3E1F">
        <w:rPr>
          <w:rFonts w:ascii="Times New Roman" w:hAnsi="Times New Roman" w:cs="Times New Roman"/>
          <w:sz w:val="28"/>
          <w:szCs w:val="28"/>
        </w:rPr>
        <w:t xml:space="preserve">был </w:t>
      </w:r>
      <w:r w:rsidRPr="006E3E1F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F724F7" w:rsidRPr="006E3E1F">
        <w:rPr>
          <w:rFonts w:ascii="Times New Roman" w:hAnsi="Times New Roman" w:cs="Times New Roman"/>
          <w:sz w:val="28"/>
          <w:szCs w:val="28"/>
        </w:rPr>
        <w:t>качественный конспект л</w:t>
      </w:r>
      <w:r w:rsidRPr="006E3E1F">
        <w:rPr>
          <w:rFonts w:ascii="Times New Roman" w:hAnsi="Times New Roman" w:cs="Times New Roman"/>
          <w:sz w:val="28"/>
          <w:szCs w:val="28"/>
        </w:rPr>
        <w:t>екции. Материалы лекции выдавались</w:t>
      </w:r>
      <w:r w:rsidR="00F724F7" w:rsidRPr="006E3E1F">
        <w:rPr>
          <w:rFonts w:ascii="Times New Roman" w:hAnsi="Times New Roman" w:cs="Times New Roman"/>
          <w:sz w:val="28"/>
          <w:szCs w:val="28"/>
        </w:rPr>
        <w:t xml:space="preserve"> </w:t>
      </w:r>
      <w:r w:rsidRPr="006E3E1F">
        <w:rPr>
          <w:rFonts w:ascii="Times New Roman" w:hAnsi="Times New Roman" w:cs="Times New Roman"/>
          <w:sz w:val="28"/>
          <w:szCs w:val="28"/>
        </w:rPr>
        <w:t>заранее к обязательному изучению</w:t>
      </w:r>
      <w:r w:rsidR="00F724F7" w:rsidRPr="006E3E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4F7" w:rsidRPr="006E3E1F">
        <w:rPr>
          <w:rFonts w:ascii="Times New Roman" w:hAnsi="Times New Roman" w:cs="Times New Roman"/>
          <w:sz w:val="28"/>
          <w:szCs w:val="28"/>
        </w:rPr>
        <w:t>В этот же день или на следующий</w:t>
      </w:r>
      <w:r w:rsidRPr="006E3E1F">
        <w:rPr>
          <w:rFonts w:ascii="Times New Roman" w:hAnsi="Times New Roman" w:cs="Times New Roman"/>
          <w:sz w:val="28"/>
          <w:szCs w:val="28"/>
        </w:rPr>
        <w:t xml:space="preserve">, организовывался </w:t>
      </w:r>
      <w:r w:rsidR="00F724F7" w:rsidRPr="006E3E1F">
        <w:rPr>
          <w:rFonts w:ascii="Times New Roman" w:hAnsi="Times New Roman" w:cs="Times New Roman"/>
          <w:sz w:val="28"/>
          <w:szCs w:val="28"/>
        </w:rPr>
        <w:t>вебинар по материалам лекц</w:t>
      </w:r>
      <w:r w:rsidRPr="006E3E1F">
        <w:rPr>
          <w:rFonts w:ascii="Times New Roman" w:hAnsi="Times New Roman" w:cs="Times New Roman"/>
          <w:sz w:val="28"/>
          <w:szCs w:val="28"/>
        </w:rPr>
        <w:t>ии.</w:t>
      </w:r>
      <w:proofErr w:type="gramEnd"/>
      <w:r w:rsidRPr="006E3E1F">
        <w:rPr>
          <w:rFonts w:ascii="Times New Roman" w:hAnsi="Times New Roman" w:cs="Times New Roman"/>
          <w:sz w:val="28"/>
          <w:szCs w:val="28"/>
        </w:rPr>
        <w:t xml:space="preserve"> Во время вебинара использовалась презентация</w:t>
      </w:r>
      <w:r w:rsidR="00F724F7" w:rsidRPr="006E3E1F">
        <w:rPr>
          <w:rFonts w:ascii="Times New Roman" w:hAnsi="Times New Roman" w:cs="Times New Roman"/>
          <w:sz w:val="28"/>
          <w:szCs w:val="28"/>
        </w:rPr>
        <w:t xml:space="preserve"> к лекции. В зависимости от сложности матер</w:t>
      </w:r>
      <w:r w:rsidRPr="006E3E1F">
        <w:rPr>
          <w:rFonts w:ascii="Times New Roman" w:hAnsi="Times New Roman" w:cs="Times New Roman"/>
          <w:sz w:val="28"/>
          <w:szCs w:val="28"/>
        </w:rPr>
        <w:t>иала, на вебинаре могли разбираться вопросы, вызвавшие затруднения</w:t>
      </w:r>
      <w:r w:rsidR="00F724F7" w:rsidRPr="006E3E1F">
        <w:rPr>
          <w:rFonts w:ascii="Times New Roman" w:hAnsi="Times New Roman" w:cs="Times New Roman"/>
          <w:sz w:val="28"/>
          <w:szCs w:val="28"/>
        </w:rPr>
        <w:t xml:space="preserve"> во время самостоятельного изучения лекционного материала. </w:t>
      </w:r>
    </w:p>
    <w:p w:rsidR="0012399B" w:rsidRPr="006E3E1F" w:rsidRDefault="00397105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F724F7" w:rsidRPr="006E3E1F">
        <w:rPr>
          <w:rFonts w:ascii="Times New Roman" w:hAnsi="Times New Roman" w:cs="Times New Roman"/>
          <w:sz w:val="28"/>
          <w:szCs w:val="28"/>
        </w:rPr>
        <w:t xml:space="preserve"> начале дистанционно</w:t>
      </w:r>
      <w:r w:rsidRPr="006E3E1F">
        <w:rPr>
          <w:rFonts w:ascii="Times New Roman" w:hAnsi="Times New Roman" w:cs="Times New Roman"/>
          <w:sz w:val="28"/>
          <w:szCs w:val="28"/>
        </w:rPr>
        <w:t xml:space="preserve">го обучения студентам было сложно </w:t>
      </w:r>
      <w:r w:rsidR="00F724F7" w:rsidRPr="006E3E1F">
        <w:rPr>
          <w:rFonts w:ascii="Times New Roman" w:hAnsi="Times New Roman" w:cs="Times New Roman"/>
          <w:sz w:val="28"/>
          <w:szCs w:val="28"/>
        </w:rPr>
        <w:t xml:space="preserve"> сформулировать вопросы к лекции. Обычно звучит</w:t>
      </w:r>
      <w:r w:rsidRPr="006E3E1F">
        <w:rPr>
          <w:rFonts w:ascii="Times New Roman" w:hAnsi="Times New Roman" w:cs="Times New Roman"/>
          <w:sz w:val="28"/>
          <w:szCs w:val="28"/>
        </w:rPr>
        <w:t xml:space="preserve">: </w:t>
      </w:r>
      <w:r w:rsidR="00F724F7" w:rsidRPr="006E3E1F">
        <w:rPr>
          <w:rFonts w:ascii="Times New Roman" w:hAnsi="Times New Roman" w:cs="Times New Roman"/>
          <w:sz w:val="28"/>
          <w:szCs w:val="28"/>
        </w:rPr>
        <w:t xml:space="preserve"> «</w:t>
      </w:r>
      <w:r w:rsidRPr="006E3E1F">
        <w:rPr>
          <w:rFonts w:ascii="Times New Roman" w:hAnsi="Times New Roman" w:cs="Times New Roman"/>
          <w:sz w:val="28"/>
          <w:szCs w:val="28"/>
        </w:rPr>
        <w:t xml:space="preserve">Все непонятно!». Для этого </w:t>
      </w:r>
      <w:r w:rsidR="00F724F7" w:rsidRPr="006E3E1F">
        <w:rPr>
          <w:rFonts w:ascii="Times New Roman" w:hAnsi="Times New Roman" w:cs="Times New Roman"/>
          <w:sz w:val="28"/>
          <w:szCs w:val="28"/>
        </w:rPr>
        <w:t>использ</w:t>
      </w:r>
      <w:r w:rsidRPr="006E3E1F">
        <w:rPr>
          <w:rFonts w:ascii="Times New Roman" w:hAnsi="Times New Roman" w:cs="Times New Roman"/>
          <w:sz w:val="28"/>
          <w:szCs w:val="28"/>
        </w:rPr>
        <w:t>овались</w:t>
      </w:r>
      <w:r w:rsidR="00F724F7" w:rsidRPr="006E3E1F">
        <w:rPr>
          <w:rFonts w:ascii="Times New Roman" w:hAnsi="Times New Roman" w:cs="Times New Roman"/>
          <w:sz w:val="28"/>
          <w:szCs w:val="28"/>
        </w:rPr>
        <w:t xml:space="preserve"> тесты, опросники, и по рез</w:t>
      </w:r>
      <w:r w:rsidRPr="006E3E1F">
        <w:rPr>
          <w:rFonts w:ascii="Times New Roman" w:hAnsi="Times New Roman" w:cs="Times New Roman"/>
          <w:sz w:val="28"/>
          <w:szCs w:val="28"/>
        </w:rPr>
        <w:t>ультатам опросов диагностировались</w:t>
      </w:r>
      <w:r w:rsidR="00F724F7" w:rsidRPr="006E3E1F">
        <w:rPr>
          <w:rFonts w:ascii="Times New Roman" w:hAnsi="Times New Roman" w:cs="Times New Roman"/>
          <w:sz w:val="28"/>
          <w:szCs w:val="28"/>
        </w:rPr>
        <w:t xml:space="preserve"> сложные разделы, непонятные темы. </w:t>
      </w:r>
      <w:r w:rsidR="0012399B" w:rsidRPr="006E3E1F">
        <w:rPr>
          <w:rFonts w:ascii="Times New Roman" w:hAnsi="Times New Roman" w:cs="Times New Roman"/>
          <w:sz w:val="28"/>
          <w:szCs w:val="28"/>
        </w:rPr>
        <w:t>В опросах содержались вопросы с открытой формой ответа, где студенты запрашивали разъяснить тему, в которой самостоятельно не разобрались. Кроме того, в опросах содержались вопросы в тестовой форме</w:t>
      </w:r>
      <w:r w:rsidR="00294D03" w:rsidRPr="006E3E1F">
        <w:rPr>
          <w:rFonts w:ascii="Times New Roman" w:hAnsi="Times New Roman" w:cs="Times New Roman"/>
          <w:sz w:val="28"/>
          <w:szCs w:val="28"/>
        </w:rPr>
        <w:t xml:space="preserve">. Перед занятием проводился анализ результатов опроса, выявлялись сложные темы в лекционном материале, которые в обязательном порядке разбирались на вебинаре. </w:t>
      </w:r>
    </w:p>
    <w:p w:rsidR="00294D03" w:rsidRPr="006E3E1F" w:rsidRDefault="00294D03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E1F">
        <w:rPr>
          <w:rFonts w:ascii="Times New Roman" w:hAnsi="Times New Roman" w:cs="Times New Roman"/>
          <w:iCs/>
          <w:sz w:val="28"/>
          <w:szCs w:val="28"/>
        </w:rPr>
        <w:t xml:space="preserve">Кроме того, результаты опросов позволяли измерить содержательную валидность тестов, надежность тестов, после повторного прохождения по результатам </w:t>
      </w:r>
      <w:proofErr w:type="spellStart"/>
      <w:r w:rsidRPr="006E3E1F">
        <w:rPr>
          <w:rFonts w:ascii="Times New Roman" w:hAnsi="Times New Roman" w:cs="Times New Roman"/>
          <w:iCs/>
          <w:sz w:val="28"/>
          <w:szCs w:val="28"/>
        </w:rPr>
        <w:t>вебинара</w:t>
      </w:r>
      <w:proofErr w:type="spellEnd"/>
      <w:r w:rsidR="00613D6F" w:rsidRPr="006E3E1F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6E3E1F" w:rsidRPr="006E3E1F">
        <w:rPr>
          <w:rFonts w:ascii="Times New Roman" w:hAnsi="Times New Roman" w:cs="Times New Roman"/>
          <w:iCs/>
          <w:sz w:val="28"/>
          <w:szCs w:val="28"/>
        </w:rPr>
        <w:t>3</w:t>
      </w:r>
      <w:r w:rsidR="00613D6F" w:rsidRPr="006E3E1F">
        <w:rPr>
          <w:rFonts w:ascii="Times New Roman" w:hAnsi="Times New Roman" w:cs="Times New Roman"/>
          <w:iCs/>
          <w:sz w:val="28"/>
          <w:szCs w:val="28"/>
        </w:rPr>
        <w:t>, с.121]</w:t>
      </w:r>
      <w:r w:rsidRPr="006E3E1F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F724F7" w:rsidRPr="006E3E1F" w:rsidRDefault="00F724F7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>Уже через полтора месяца работы у большинства студентов появился навык формулирования и указания сложных и узких мест в материалах лекции.</w:t>
      </w:r>
    </w:p>
    <w:p w:rsidR="00F724F7" w:rsidRPr="006E3E1F" w:rsidRDefault="00F724F7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 xml:space="preserve">В математических дисциплинах только </w:t>
      </w:r>
      <w:r w:rsidR="004E4960" w:rsidRPr="006E3E1F">
        <w:rPr>
          <w:rFonts w:ascii="Times New Roman" w:hAnsi="Times New Roman" w:cs="Times New Roman"/>
          <w:sz w:val="28"/>
          <w:szCs w:val="28"/>
        </w:rPr>
        <w:t xml:space="preserve">использованием тестов нельзя </w:t>
      </w:r>
      <w:r w:rsidRPr="006E3E1F">
        <w:rPr>
          <w:rFonts w:ascii="Times New Roman" w:hAnsi="Times New Roman" w:cs="Times New Roman"/>
          <w:sz w:val="28"/>
          <w:szCs w:val="28"/>
        </w:rPr>
        <w:t>диагностировать навык решения практических задач,</w:t>
      </w:r>
      <w:r w:rsidR="004E4960" w:rsidRPr="006E3E1F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6E3E1F">
        <w:rPr>
          <w:rFonts w:ascii="Times New Roman" w:hAnsi="Times New Roman" w:cs="Times New Roman"/>
          <w:sz w:val="28"/>
          <w:szCs w:val="28"/>
        </w:rPr>
        <w:t xml:space="preserve"> навык интегрирования, дифференцирования или решения дифференциальных уравнений. Здесь мы использовали несколько подходов. </w:t>
      </w:r>
    </w:p>
    <w:p w:rsidR="00F724F7" w:rsidRPr="006E3E1F" w:rsidRDefault="00F724F7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 xml:space="preserve">Заранее готовили видео с разбором решения задач, с комментариями и пояснениями, что обычно мы делали во время аудиторной работы. Есть </w:t>
      </w:r>
      <w:r w:rsidRPr="006E3E1F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существенное преимущество. Студент может пересмотреть или обратиться в видео с разбором в любое время. Но, с другой стороны, не может сразу же задать вопрос преподавателю. Онлайн-занятие начинали с обсуждения и ответов на вопросы. Затем использовали совместное решение задач. </w:t>
      </w:r>
    </w:p>
    <w:p w:rsidR="00F724F7" w:rsidRPr="006E3E1F" w:rsidRDefault="00F724F7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 xml:space="preserve">Для совместной работы использовали виртуальную доску </w:t>
      </w:r>
      <w:proofErr w:type="spellStart"/>
      <w:r w:rsidR="00397105" w:rsidRPr="006E3E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3E1F">
        <w:rPr>
          <w:rFonts w:ascii="Times New Roman" w:hAnsi="Times New Roman" w:cs="Times New Roman"/>
          <w:sz w:val="28"/>
          <w:szCs w:val="28"/>
          <w:lang w:val="en-US"/>
        </w:rPr>
        <w:t>droo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 xml:space="preserve">. Существует большой выбор виртуальных досок </w:t>
      </w:r>
      <w:r w:rsidR="008954F0" w:rsidRPr="006E3E1F">
        <w:rPr>
          <w:rFonts w:ascii="Times New Roman" w:hAnsi="Times New Roman" w:cs="Times New Roman"/>
          <w:sz w:val="28"/>
          <w:szCs w:val="28"/>
        </w:rPr>
        <w:t>со сходными</w:t>
      </w:r>
      <w:r w:rsidRPr="006E3E1F">
        <w:rPr>
          <w:rFonts w:ascii="Times New Roman" w:hAnsi="Times New Roman" w:cs="Times New Roman"/>
          <w:sz w:val="28"/>
          <w:szCs w:val="28"/>
        </w:rPr>
        <w:t xml:space="preserve"> характеристиками. </w:t>
      </w:r>
    </w:p>
    <w:p w:rsidR="00294D03" w:rsidRPr="006E3E1F" w:rsidRDefault="00F724F7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proofErr w:type="spellStart"/>
      <w:r w:rsidRPr="006E3E1F">
        <w:rPr>
          <w:rFonts w:ascii="Times New Roman" w:hAnsi="Times New Roman" w:cs="Times New Roman"/>
          <w:sz w:val="28"/>
          <w:szCs w:val="28"/>
          <w:lang w:val="en-US"/>
        </w:rPr>
        <w:t>Idroo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 xml:space="preserve"> – быстрый и удобный набор математических формул. Студенты по ссылке подключаются к виртуальной доске и совместно с преподавателями выполняют задания. В бесплатной версии есть в</w:t>
      </w:r>
      <w:r w:rsidR="001D7698" w:rsidRPr="006E3E1F">
        <w:rPr>
          <w:rFonts w:ascii="Times New Roman" w:hAnsi="Times New Roman" w:cs="Times New Roman"/>
          <w:sz w:val="28"/>
          <w:szCs w:val="28"/>
        </w:rPr>
        <w:t>озможность создания до пяти</w:t>
      </w:r>
      <w:r w:rsidRPr="006E3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E1F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>.</w:t>
      </w:r>
      <w:r w:rsidR="00397105" w:rsidRPr="006E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03" w:rsidRPr="006E3E1F" w:rsidRDefault="008954F0" w:rsidP="008954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3E1F">
        <w:rPr>
          <w:noProof/>
          <w:lang w:eastAsia="ru-RU"/>
        </w:rPr>
        <w:drawing>
          <wp:inline distT="0" distB="0" distL="0" distR="0">
            <wp:extent cx="3459480" cy="21245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38" w:rsidRPr="006E3E1F" w:rsidRDefault="00CD2838" w:rsidP="008954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3E1F">
        <w:rPr>
          <w:rFonts w:ascii="Times New Roman" w:hAnsi="Times New Roman" w:cs="Times New Roman"/>
          <w:sz w:val="24"/>
          <w:szCs w:val="24"/>
        </w:rPr>
        <w:t xml:space="preserve">Рис. 2. Виртуальная доска </w:t>
      </w:r>
      <w:proofErr w:type="spellStart"/>
      <w:r w:rsidRPr="006E3E1F">
        <w:rPr>
          <w:rFonts w:ascii="Times New Roman" w:hAnsi="Times New Roman" w:cs="Times New Roman"/>
          <w:sz w:val="24"/>
          <w:szCs w:val="24"/>
          <w:lang w:val="en-US"/>
        </w:rPr>
        <w:t>Idroo</w:t>
      </w:r>
      <w:proofErr w:type="spellEnd"/>
      <w:r w:rsidRPr="006E3E1F">
        <w:rPr>
          <w:rFonts w:ascii="Times New Roman" w:hAnsi="Times New Roman" w:cs="Times New Roman"/>
          <w:sz w:val="24"/>
          <w:szCs w:val="24"/>
        </w:rPr>
        <w:t>.</w:t>
      </w:r>
      <w:r w:rsidRPr="006E3E1F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6E3E1F" w:rsidRPr="006E3E1F" w:rsidRDefault="006E3E1F" w:rsidP="008954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54F0" w:rsidRPr="006E3E1F" w:rsidRDefault="008954F0" w:rsidP="00895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 xml:space="preserve">Во время практических занятий, где требуется отработать навык решения  тех или иных математических задач в онлайн-режиме, </w:t>
      </w:r>
      <w:proofErr w:type="spellStart"/>
      <w:r w:rsidRPr="006E3E1F">
        <w:rPr>
          <w:rFonts w:ascii="Times New Roman" w:hAnsi="Times New Roman" w:cs="Times New Roman"/>
          <w:sz w:val="28"/>
          <w:szCs w:val="28"/>
          <w:lang w:val="en-US"/>
        </w:rPr>
        <w:t>Idroo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 xml:space="preserve"> оказалось находкой. Студентам выдавались задания в</w:t>
      </w:r>
      <w:r w:rsidR="00A55E79" w:rsidRPr="006E3E1F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6E3E1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E3E1F">
        <w:rPr>
          <w:rFonts w:ascii="Times New Roman" w:hAnsi="Times New Roman" w:cs="Times New Roman"/>
          <w:sz w:val="28"/>
          <w:szCs w:val="28"/>
        </w:rPr>
        <w:t xml:space="preserve"> конференции. Преподаватель заранее создавал несколько </w:t>
      </w:r>
      <w:proofErr w:type="spellStart"/>
      <w:r w:rsidRPr="006E3E1F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3E1F">
        <w:rPr>
          <w:rFonts w:ascii="Times New Roman" w:hAnsi="Times New Roman" w:cs="Times New Roman"/>
          <w:sz w:val="28"/>
          <w:szCs w:val="28"/>
          <w:lang w:val="en-US"/>
        </w:rPr>
        <w:t>Idroo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>.</w:t>
      </w:r>
      <w:r w:rsidRPr="006E3E1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E3E1F">
        <w:rPr>
          <w:rFonts w:ascii="Times New Roman" w:hAnsi="Times New Roman" w:cs="Times New Roman"/>
          <w:sz w:val="28"/>
          <w:szCs w:val="28"/>
        </w:rPr>
        <w:t xml:space="preserve"> и во время занятия разделял студентов на группы по 5-6 человек, выдавая им ссылку с доступом к одному из </w:t>
      </w:r>
      <w:proofErr w:type="spellStart"/>
      <w:r w:rsidRPr="006E3E1F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>. Затем студенты приступали к решению задач, а преподаватель следил за решением, переходя от одной доски к другой, комментируя голосом замечания к решению задач, мог вмешаться в решение задачи, написать подсказку.</w:t>
      </w:r>
      <w:r w:rsidR="00A55E79" w:rsidRPr="006E3E1F">
        <w:rPr>
          <w:rFonts w:ascii="Times New Roman" w:hAnsi="Times New Roman" w:cs="Times New Roman"/>
          <w:sz w:val="28"/>
          <w:szCs w:val="28"/>
        </w:rPr>
        <w:t xml:space="preserve"> </w:t>
      </w:r>
      <w:r w:rsidRPr="006E3E1F">
        <w:rPr>
          <w:rFonts w:ascii="Times New Roman" w:hAnsi="Times New Roman" w:cs="Times New Roman"/>
          <w:sz w:val="28"/>
          <w:szCs w:val="28"/>
        </w:rPr>
        <w:t xml:space="preserve">Что очень важно, что студенты, работающие на </w:t>
      </w:r>
      <w:r w:rsidRPr="006E3E1F">
        <w:rPr>
          <w:rFonts w:ascii="Times New Roman" w:hAnsi="Times New Roman" w:cs="Times New Roman"/>
          <w:sz w:val="28"/>
          <w:szCs w:val="28"/>
        </w:rPr>
        <w:lastRenderedPageBreak/>
        <w:t xml:space="preserve">одном </w:t>
      </w:r>
      <w:proofErr w:type="spellStart"/>
      <w:r w:rsidRPr="006E3E1F">
        <w:rPr>
          <w:rFonts w:ascii="Times New Roman" w:hAnsi="Times New Roman" w:cs="Times New Roman"/>
          <w:sz w:val="28"/>
          <w:szCs w:val="28"/>
        </w:rPr>
        <w:t>дашборде</w:t>
      </w:r>
      <w:proofErr w:type="spellEnd"/>
      <w:r w:rsidR="00A55E79" w:rsidRPr="006E3E1F">
        <w:rPr>
          <w:rFonts w:ascii="Times New Roman" w:hAnsi="Times New Roman" w:cs="Times New Roman"/>
          <w:sz w:val="28"/>
          <w:szCs w:val="28"/>
        </w:rPr>
        <w:t>, активно включались в работу,</w:t>
      </w:r>
      <w:r w:rsidRPr="006E3E1F">
        <w:rPr>
          <w:rFonts w:ascii="Times New Roman" w:hAnsi="Times New Roman" w:cs="Times New Roman"/>
          <w:sz w:val="28"/>
          <w:szCs w:val="28"/>
        </w:rPr>
        <w:t xml:space="preserve"> помогали и подсказывали друг другу во время занятия. </w:t>
      </w:r>
    </w:p>
    <w:p w:rsidR="00A55E79" w:rsidRPr="006E3E1F" w:rsidRDefault="00CD2838" w:rsidP="00895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>В</w:t>
      </w:r>
      <w:r w:rsidR="00AA2359" w:rsidRPr="006E3E1F">
        <w:rPr>
          <w:rFonts w:ascii="Times New Roman" w:hAnsi="Times New Roman" w:cs="Times New Roman"/>
          <w:sz w:val="28"/>
          <w:szCs w:val="28"/>
        </w:rPr>
        <w:t>ажно отметить, что в</w:t>
      </w:r>
      <w:r w:rsidRPr="006E3E1F">
        <w:rPr>
          <w:rFonts w:ascii="Times New Roman" w:hAnsi="Times New Roman" w:cs="Times New Roman"/>
          <w:sz w:val="28"/>
          <w:szCs w:val="28"/>
        </w:rPr>
        <w:t xml:space="preserve">иртуальная доска подсвечивает поле каждого участника с помощью курсора с имением и фамилией только во время занятия (рис. 3). После занятия сложно будет идентифицировать активность каждого из слушателей. </w:t>
      </w:r>
    </w:p>
    <w:p w:rsidR="008954F0" w:rsidRPr="006E3E1F" w:rsidRDefault="00A55E79" w:rsidP="00A55E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3E1F">
        <w:rPr>
          <w:noProof/>
          <w:lang w:eastAsia="ru-RU"/>
        </w:rPr>
        <w:drawing>
          <wp:inline distT="0" distB="0" distL="0" distR="0">
            <wp:extent cx="4320540" cy="22490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247" cy="225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38" w:rsidRPr="006E3E1F" w:rsidRDefault="00CD2838" w:rsidP="00A55E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3E1F">
        <w:rPr>
          <w:rFonts w:ascii="Times New Roman" w:hAnsi="Times New Roman" w:cs="Times New Roman"/>
          <w:sz w:val="24"/>
          <w:szCs w:val="24"/>
        </w:rPr>
        <w:t xml:space="preserve">Рис. 3. Решение задач по дисциплине «Дискретная математика» </w:t>
      </w:r>
    </w:p>
    <w:p w:rsidR="006E3E1F" w:rsidRPr="006E3E1F" w:rsidRDefault="006E3E1F" w:rsidP="00A55E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24F7" w:rsidRPr="006E3E1F" w:rsidRDefault="00F724F7" w:rsidP="001D7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>При</w:t>
      </w:r>
      <w:r w:rsidR="008954F0" w:rsidRPr="006E3E1F">
        <w:rPr>
          <w:rFonts w:ascii="Times New Roman" w:hAnsi="Times New Roman" w:cs="Times New Roman"/>
          <w:sz w:val="28"/>
          <w:szCs w:val="28"/>
        </w:rPr>
        <w:t xml:space="preserve"> </w:t>
      </w:r>
      <w:r w:rsidRPr="006E3E1F">
        <w:rPr>
          <w:rFonts w:ascii="Times New Roman" w:hAnsi="Times New Roman" w:cs="Times New Roman"/>
          <w:sz w:val="28"/>
          <w:szCs w:val="28"/>
        </w:rPr>
        <w:t xml:space="preserve">решении прикладных, </w:t>
      </w:r>
      <w:proofErr w:type="spellStart"/>
      <w:r w:rsidRPr="006E3E1F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Pr="006E3E1F">
        <w:rPr>
          <w:rFonts w:ascii="Times New Roman" w:hAnsi="Times New Roman" w:cs="Times New Roman"/>
          <w:sz w:val="28"/>
          <w:szCs w:val="28"/>
        </w:rPr>
        <w:t xml:space="preserve"> задач студентов можно</w:t>
      </w:r>
      <w:r w:rsidR="004E4960" w:rsidRPr="006E3E1F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6E3E1F">
        <w:rPr>
          <w:rFonts w:ascii="Times New Roman" w:hAnsi="Times New Roman" w:cs="Times New Roman"/>
          <w:sz w:val="28"/>
          <w:szCs w:val="28"/>
        </w:rPr>
        <w:t xml:space="preserve"> разделить на группы. В </w:t>
      </w:r>
      <w:r w:rsidR="004E4960" w:rsidRPr="006E3E1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E3E1F">
        <w:rPr>
          <w:rFonts w:ascii="Times New Roman" w:hAnsi="Times New Roman" w:cs="Times New Roman"/>
          <w:sz w:val="28"/>
          <w:szCs w:val="28"/>
          <w:lang w:val="en-US"/>
        </w:rPr>
        <w:t>oom</w:t>
      </w:r>
      <w:r w:rsidRPr="006E3E1F">
        <w:rPr>
          <w:rFonts w:ascii="Times New Roman" w:hAnsi="Times New Roman" w:cs="Times New Roman"/>
          <w:sz w:val="28"/>
          <w:szCs w:val="28"/>
        </w:rPr>
        <w:t xml:space="preserve"> </w:t>
      </w:r>
      <w:r w:rsidR="004E4960" w:rsidRPr="006E3E1F">
        <w:rPr>
          <w:rFonts w:ascii="Times New Roman" w:hAnsi="Times New Roman" w:cs="Times New Roman"/>
          <w:sz w:val="28"/>
          <w:szCs w:val="28"/>
        </w:rPr>
        <w:t>есть специальная опция ‒ разделение</w:t>
      </w:r>
      <w:r w:rsidRPr="006E3E1F">
        <w:rPr>
          <w:rFonts w:ascii="Times New Roman" w:hAnsi="Times New Roman" w:cs="Times New Roman"/>
          <w:sz w:val="28"/>
          <w:szCs w:val="28"/>
        </w:rPr>
        <w:t xml:space="preserve"> по комнатам. В каждой комнате есть своя задача, своя </w:t>
      </w:r>
      <w:r w:rsidR="008954F0" w:rsidRPr="006E3E1F">
        <w:rPr>
          <w:rFonts w:ascii="Times New Roman" w:hAnsi="Times New Roman" w:cs="Times New Roman"/>
          <w:sz w:val="28"/>
          <w:szCs w:val="28"/>
        </w:rPr>
        <w:t>виртуальная</w:t>
      </w:r>
      <w:r w:rsidRPr="006E3E1F">
        <w:rPr>
          <w:rFonts w:ascii="Times New Roman" w:hAnsi="Times New Roman" w:cs="Times New Roman"/>
          <w:sz w:val="28"/>
          <w:szCs w:val="28"/>
        </w:rPr>
        <w:t xml:space="preserve"> д</w:t>
      </w:r>
      <w:r w:rsidR="004E4960" w:rsidRPr="006E3E1F">
        <w:rPr>
          <w:rFonts w:ascii="Times New Roman" w:hAnsi="Times New Roman" w:cs="Times New Roman"/>
          <w:sz w:val="28"/>
          <w:szCs w:val="28"/>
        </w:rPr>
        <w:t>оска</w:t>
      </w:r>
      <w:r w:rsidR="008954F0" w:rsidRPr="006E3E1F">
        <w:rPr>
          <w:rFonts w:ascii="Times New Roman" w:hAnsi="Times New Roman" w:cs="Times New Roman"/>
          <w:sz w:val="28"/>
          <w:szCs w:val="28"/>
        </w:rPr>
        <w:t xml:space="preserve"> (мы использовали доску </w:t>
      </w:r>
      <w:proofErr w:type="spellStart"/>
      <w:r w:rsidR="008954F0" w:rsidRPr="006E3E1F">
        <w:rPr>
          <w:rFonts w:ascii="Times New Roman" w:hAnsi="Times New Roman" w:cs="Times New Roman"/>
          <w:sz w:val="28"/>
          <w:szCs w:val="28"/>
          <w:lang w:val="en-US"/>
        </w:rPr>
        <w:t>Idroo</w:t>
      </w:r>
      <w:proofErr w:type="spellEnd"/>
      <w:r w:rsidR="008954F0" w:rsidRPr="006E3E1F">
        <w:rPr>
          <w:rFonts w:ascii="Times New Roman" w:hAnsi="Times New Roman" w:cs="Times New Roman"/>
          <w:sz w:val="28"/>
          <w:szCs w:val="28"/>
        </w:rPr>
        <w:t>)</w:t>
      </w:r>
      <w:r w:rsidR="004E4960" w:rsidRPr="006E3E1F">
        <w:rPr>
          <w:rFonts w:ascii="Times New Roman" w:hAnsi="Times New Roman" w:cs="Times New Roman"/>
          <w:sz w:val="28"/>
          <w:szCs w:val="28"/>
        </w:rPr>
        <w:t>. Группа студентов обсуждала</w:t>
      </w:r>
      <w:r w:rsidRPr="006E3E1F">
        <w:rPr>
          <w:rFonts w:ascii="Times New Roman" w:hAnsi="Times New Roman" w:cs="Times New Roman"/>
          <w:sz w:val="28"/>
          <w:szCs w:val="28"/>
        </w:rPr>
        <w:t xml:space="preserve"> з</w:t>
      </w:r>
      <w:r w:rsidR="004E4960" w:rsidRPr="006E3E1F">
        <w:rPr>
          <w:rFonts w:ascii="Times New Roman" w:hAnsi="Times New Roman" w:cs="Times New Roman"/>
          <w:sz w:val="28"/>
          <w:szCs w:val="28"/>
        </w:rPr>
        <w:t>адачу, строила</w:t>
      </w:r>
      <w:r w:rsidRPr="006E3E1F">
        <w:rPr>
          <w:rFonts w:ascii="Times New Roman" w:hAnsi="Times New Roman" w:cs="Times New Roman"/>
          <w:sz w:val="28"/>
          <w:szCs w:val="28"/>
        </w:rPr>
        <w:t xml:space="preserve"> математическую модель и, испол</w:t>
      </w:r>
      <w:r w:rsidR="004E4960" w:rsidRPr="006E3E1F">
        <w:rPr>
          <w:rFonts w:ascii="Times New Roman" w:hAnsi="Times New Roman" w:cs="Times New Roman"/>
          <w:sz w:val="28"/>
          <w:szCs w:val="28"/>
        </w:rPr>
        <w:t>ьзуя известные алгоритмы, решала задачи. Преподаватель имел</w:t>
      </w:r>
      <w:r w:rsidRPr="006E3E1F">
        <w:rPr>
          <w:rFonts w:ascii="Times New Roman" w:hAnsi="Times New Roman" w:cs="Times New Roman"/>
          <w:sz w:val="28"/>
          <w:szCs w:val="28"/>
        </w:rPr>
        <w:t xml:space="preserve"> возможность переходить из комнаты в комнату и контролировать, проверять решения</w:t>
      </w:r>
      <w:r w:rsidR="008954F0" w:rsidRPr="006E3E1F">
        <w:rPr>
          <w:rFonts w:ascii="Times New Roman" w:hAnsi="Times New Roman" w:cs="Times New Roman"/>
          <w:sz w:val="28"/>
          <w:szCs w:val="28"/>
        </w:rPr>
        <w:t>, консультировать</w:t>
      </w:r>
      <w:r w:rsidR="004E4960" w:rsidRPr="006E3E1F">
        <w:rPr>
          <w:rFonts w:ascii="Times New Roman" w:hAnsi="Times New Roman" w:cs="Times New Roman"/>
          <w:sz w:val="28"/>
          <w:szCs w:val="28"/>
        </w:rPr>
        <w:t>. Затем каждая группа презентовала</w:t>
      </w:r>
      <w:r w:rsidRPr="006E3E1F">
        <w:rPr>
          <w:rFonts w:ascii="Times New Roman" w:hAnsi="Times New Roman" w:cs="Times New Roman"/>
          <w:sz w:val="28"/>
          <w:szCs w:val="28"/>
        </w:rPr>
        <w:t xml:space="preserve"> решение задачи остальным группам. Групп</w:t>
      </w:r>
      <w:r w:rsidR="004E4960" w:rsidRPr="006E3E1F">
        <w:rPr>
          <w:rFonts w:ascii="Times New Roman" w:hAnsi="Times New Roman" w:cs="Times New Roman"/>
          <w:sz w:val="28"/>
          <w:szCs w:val="28"/>
        </w:rPr>
        <w:t>ы оценивали работы друг друга, а также важным был этап рефлексии.</w:t>
      </w:r>
    </w:p>
    <w:p w:rsidR="001E52C1" w:rsidRPr="006E3E1F" w:rsidRDefault="00AF49C7" w:rsidP="00AF4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1F">
        <w:rPr>
          <w:rFonts w:ascii="Times New Roman" w:hAnsi="Times New Roman" w:cs="Times New Roman"/>
          <w:sz w:val="28"/>
          <w:szCs w:val="28"/>
        </w:rPr>
        <w:t>В заключении хотел</w:t>
      </w:r>
      <w:r w:rsidR="001328DE" w:rsidRPr="006E3E1F">
        <w:rPr>
          <w:rFonts w:ascii="Times New Roman" w:hAnsi="Times New Roman" w:cs="Times New Roman"/>
          <w:sz w:val="28"/>
          <w:szCs w:val="28"/>
        </w:rPr>
        <w:t xml:space="preserve">ось бы отметить, что вынужденное дистанционное обучение можно и </w:t>
      </w:r>
      <w:r w:rsidRPr="006E3E1F">
        <w:rPr>
          <w:rFonts w:ascii="Times New Roman" w:hAnsi="Times New Roman" w:cs="Times New Roman"/>
          <w:sz w:val="28"/>
          <w:szCs w:val="28"/>
        </w:rPr>
        <w:t>нужно рассматривать как время возможностей.</w:t>
      </w:r>
      <w:r w:rsidR="00CB1C19" w:rsidRPr="006E3E1F">
        <w:rPr>
          <w:rFonts w:ascii="Times New Roman" w:hAnsi="Times New Roman" w:cs="Times New Roman"/>
          <w:sz w:val="28"/>
          <w:szCs w:val="28"/>
        </w:rPr>
        <w:t xml:space="preserve"> У преподавателей вузов теперь есть новая функция – это управление обучением, то есть управление тем, что происходит за границами аудитории.</w:t>
      </w:r>
      <w:r w:rsidRPr="006E3E1F">
        <w:rPr>
          <w:rFonts w:ascii="Times New Roman" w:hAnsi="Times New Roman" w:cs="Times New Roman"/>
          <w:sz w:val="28"/>
          <w:szCs w:val="28"/>
        </w:rPr>
        <w:t xml:space="preserve"> Если основательно</w:t>
      </w:r>
      <w:r w:rsidR="001E52C1" w:rsidRPr="006E3E1F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6E3E1F">
        <w:rPr>
          <w:rFonts w:ascii="Times New Roman" w:hAnsi="Times New Roman" w:cs="Times New Roman"/>
          <w:sz w:val="28"/>
          <w:szCs w:val="28"/>
        </w:rPr>
        <w:t>тать методологически, то</w:t>
      </w:r>
      <w:r w:rsidR="001E52C1" w:rsidRPr="006E3E1F">
        <w:rPr>
          <w:rFonts w:ascii="Times New Roman" w:hAnsi="Times New Roman" w:cs="Times New Roman"/>
          <w:sz w:val="28"/>
          <w:szCs w:val="28"/>
        </w:rPr>
        <w:t> тогда образовательный процесс выйдет абсолютно на</w:t>
      </w:r>
      <w:r w:rsidRPr="006E3E1F">
        <w:rPr>
          <w:rFonts w:ascii="Times New Roman" w:hAnsi="Times New Roman" w:cs="Times New Roman"/>
          <w:sz w:val="28"/>
          <w:szCs w:val="28"/>
        </w:rPr>
        <w:t> новые уровни. Лишь приобретет, не теряя ничего.</w:t>
      </w:r>
    </w:p>
    <w:p w:rsidR="006E3E1F" w:rsidRPr="006E3E1F" w:rsidRDefault="006E3E1F" w:rsidP="00703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E1F" w:rsidRPr="006E3E1F" w:rsidRDefault="006E3E1F" w:rsidP="007035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35B2" w:rsidRPr="006E3E1F" w:rsidRDefault="007035B2" w:rsidP="00703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E1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6E3E1F" w:rsidRPr="006E3E1F" w:rsidRDefault="006E3E1F" w:rsidP="006E3E1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E1F" w:rsidRPr="006E3E1F" w:rsidRDefault="006E3E1F" w:rsidP="006E3E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E1F">
        <w:rPr>
          <w:rFonts w:ascii="Times New Roman" w:hAnsi="Times New Roman" w:cs="Times New Roman"/>
          <w:bCs/>
          <w:sz w:val="28"/>
          <w:szCs w:val="28"/>
        </w:rPr>
        <w:t xml:space="preserve">Андреев А. А. К вопросу об определении понятия «дистанционное обучение» // Дистанционное образование. ‒ 2004. ‒ № 4. – С. 16-19. </w:t>
      </w:r>
    </w:p>
    <w:p w:rsidR="007035B2" w:rsidRPr="006E3E1F" w:rsidRDefault="007035B2" w:rsidP="006E3E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E1F">
        <w:rPr>
          <w:rFonts w:ascii="Times New Roman" w:hAnsi="Times New Roman" w:cs="Times New Roman"/>
          <w:bCs/>
          <w:sz w:val="28"/>
          <w:szCs w:val="28"/>
        </w:rPr>
        <w:t>Как Российские вузы осваивают электронные форматы. [Электронный ресурс]: Режим доступа:</w:t>
      </w:r>
      <w:r w:rsidRPr="006E3E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4" w:history="1">
        <w:r w:rsidRPr="006E3E1F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https://mel.fm/distantsionnoye-obucheniye/852694-distance_education_university</w:t>
        </w:r>
      </w:hyperlink>
      <w:r w:rsidRPr="006E3E1F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F724F7" w:rsidRPr="006E3E1F" w:rsidRDefault="007035B2" w:rsidP="006E3E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E1F">
        <w:rPr>
          <w:rFonts w:ascii="Times New Roman" w:hAnsi="Times New Roman" w:cs="Times New Roman"/>
          <w:bCs/>
          <w:sz w:val="28"/>
          <w:szCs w:val="28"/>
        </w:rPr>
        <w:t xml:space="preserve">Майоров А.Н. Теория и практика создания тестов для системы образования. – М.: Интеллект центр, 2001. 296 с. </w:t>
      </w:r>
    </w:p>
    <w:p w:rsidR="00F724F7" w:rsidRPr="006E3E1F" w:rsidRDefault="00F724F7" w:rsidP="00CB1C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688C" w:rsidRPr="00476088" w:rsidRDefault="00C6688C">
      <w:pPr>
        <w:rPr>
          <w:rFonts w:ascii="Times New Roman" w:hAnsi="Times New Roman" w:cs="Times New Roman"/>
          <w:sz w:val="28"/>
          <w:szCs w:val="28"/>
        </w:rPr>
      </w:pPr>
    </w:p>
    <w:sectPr w:rsidR="00C6688C" w:rsidRPr="00476088" w:rsidSect="004F0D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D6" w:rsidRDefault="00C274D6" w:rsidP="00A55E79">
      <w:pPr>
        <w:spacing w:after="0" w:line="240" w:lineRule="auto"/>
      </w:pPr>
      <w:r>
        <w:separator/>
      </w:r>
    </w:p>
  </w:endnote>
  <w:endnote w:type="continuationSeparator" w:id="0">
    <w:p w:rsidR="00C274D6" w:rsidRDefault="00C274D6" w:rsidP="00A5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ема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D6" w:rsidRDefault="00C274D6" w:rsidP="00A55E79">
      <w:pPr>
        <w:spacing w:after="0" w:line="240" w:lineRule="auto"/>
      </w:pPr>
      <w:r>
        <w:separator/>
      </w:r>
    </w:p>
  </w:footnote>
  <w:footnote w:type="continuationSeparator" w:id="0">
    <w:p w:rsidR="00C274D6" w:rsidRDefault="00C274D6" w:rsidP="00A5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CC8"/>
    <w:multiLevelType w:val="hybridMultilevel"/>
    <w:tmpl w:val="3886C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F0202"/>
    <w:multiLevelType w:val="hybridMultilevel"/>
    <w:tmpl w:val="8390B296"/>
    <w:lvl w:ilvl="0" w:tplc="BBB81178">
      <w:numFmt w:val="bullet"/>
      <w:lvlText w:val="-"/>
      <w:lvlJc w:val="left"/>
      <w:pPr>
        <w:ind w:left="1428" w:hanging="360"/>
      </w:pPr>
      <w:rPr>
        <w:rFonts w:ascii="Тема" w:hAnsi="Тема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6A0780"/>
    <w:multiLevelType w:val="hybridMultilevel"/>
    <w:tmpl w:val="99106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088"/>
    <w:rsid w:val="0012399B"/>
    <w:rsid w:val="001328DE"/>
    <w:rsid w:val="00185FA2"/>
    <w:rsid w:val="001D7698"/>
    <w:rsid w:val="001E52C1"/>
    <w:rsid w:val="001F610C"/>
    <w:rsid w:val="00253417"/>
    <w:rsid w:val="00291413"/>
    <w:rsid w:val="00294D03"/>
    <w:rsid w:val="002F49ED"/>
    <w:rsid w:val="00303440"/>
    <w:rsid w:val="00397105"/>
    <w:rsid w:val="00476088"/>
    <w:rsid w:val="004E4960"/>
    <w:rsid w:val="004F0DE6"/>
    <w:rsid w:val="005B664E"/>
    <w:rsid w:val="00613D6F"/>
    <w:rsid w:val="006E3E1F"/>
    <w:rsid w:val="007035B2"/>
    <w:rsid w:val="00752C8E"/>
    <w:rsid w:val="007F1935"/>
    <w:rsid w:val="007F7FBF"/>
    <w:rsid w:val="00805E2F"/>
    <w:rsid w:val="008954F0"/>
    <w:rsid w:val="00A50F5B"/>
    <w:rsid w:val="00A55E79"/>
    <w:rsid w:val="00AA2359"/>
    <w:rsid w:val="00AF49C7"/>
    <w:rsid w:val="00B730AB"/>
    <w:rsid w:val="00C158FB"/>
    <w:rsid w:val="00C274D6"/>
    <w:rsid w:val="00C47231"/>
    <w:rsid w:val="00C6688C"/>
    <w:rsid w:val="00CA72FB"/>
    <w:rsid w:val="00CB1C19"/>
    <w:rsid w:val="00CD2838"/>
    <w:rsid w:val="00D653B1"/>
    <w:rsid w:val="00DE3D41"/>
    <w:rsid w:val="00E9171F"/>
    <w:rsid w:val="00EA5A5D"/>
    <w:rsid w:val="00EF702A"/>
    <w:rsid w:val="00F724F7"/>
    <w:rsid w:val="00F84779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E79"/>
  </w:style>
  <w:style w:type="paragraph" w:styleId="a6">
    <w:name w:val="footer"/>
    <w:basedOn w:val="a"/>
    <w:link w:val="a7"/>
    <w:uiPriority w:val="99"/>
    <w:unhideWhenUsed/>
    <w:rsid w:val="00A5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E79"/>
  </w:style>
  <w:style w:type="paragraph" w:styleId="a8">
    <w:name w:val="Balloon Text"/>
    <w:basedOn w:val="a"/>
    <w:link w:val="a9"/>
    <w:uiPriority w:val="99"/>
    <w:semiHidden/>
    <w:unhideWhenUsed/>
    <w:rsid w:val="00AA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3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6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653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eok-alex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geniya-mikt@yandex.ru" TargetMode="External"/><Relationship Id="rId14" Type="http://schemas.openxmlformats.org/officeDocument/2006/relationships/hyperlink" Target="https://mel.fm/distantsionnoye-obucheniye/852694-distance_education_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289D-19C6-437E-88EC-93F06759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Никитина</dc:creator>
  <cp:lastModifiedBy>Алхимова Л.С.</cp:lastModifiedBy>
  <cp:revision>2</cp:revision>
  <dcterms:created xsi:type="dcterms:W3CDTF">2021-06-15T09:36:00Z</dcterms:created>
  <dcterms:modified xsi:type="dcterms:W3CDTF">2021-06-15T09:36:00Z</dcterms:modified>
</cp:coreProperties>
</file>