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DF" w:rsidRPr="005D793F" w:rsidRDefault="00573ADF" w:rsidP="00842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5D7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5D4AD2" w:rsidRPr="005D7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ТИМИЗАЦИЯ НАЛОГА НА ИМУЩЕСТВО ФИЗИЧЕСКИХ ЛИЦ И ПУТИ УВЕЛИЧЕНИЯ ДОХОДОВ БЮДЖЕТА ГОРОДА ТОМСКА</w:t>
      </w:r>
    </w:p>
    <w:bookmarkEnd w:id="0"/>
    <w:p w:rsidR="00842BD8" w:rsidRDefault="00842BD8" w:rsidP="00842BD8">
      <w:pPr>
        <w:pStyle w:val="a5"/>
        <w:spacing w:line="276" w:lineRule="auto"/>
        <w:ind w:left="1134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73ADF" w:rsidRPr="00842BD8" w:rsidRDefault="005D4AD2" w:rsidP="00842BD8">
      <w:pPr>
        <w:pStyle w:val="a5"/>
        <w:spacing w:line="276" w:lineRule="auto"/>
        <w:ind w:left="1134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2B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Басалаева Светлана Николаевна, преподаватель</w:t>
      </w:r>
    </w:p>
    <w:p w:rsidR="005D4AD2" w:rsidRPr="00222630" w:rsidRDefault="005D4AD2" w:rsidP="00842BD8">
      <w:pPr>
        <w:spacing w:line="276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42B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Томский </w:t>
      </w:r>
      <w:proofErr w:type="spellStart"/>
      <w:r w:rsidRPr="00842BD8">
        <w:rPr>
          <w:rFonts w:ascii="Times New Roman" w:hAnsi="Times New Roman" w:cs="Times New Roman"/>
          <w:i/>
          <w:sz w:val="24"/>
          <w:szCs w:val="24"/>
          <w:lang w:eastAsia="ru-RU"/>
        </w:rPr>
        <w:t>экономико</w:t>
      </w:r>
      <w:proofErr w:type="spellEnd"/>
      <w:r w:rsidRPr="00842B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промышленный колледж, </w:t>
      </w:r>
      <w:proofErr w:type="spellStart"/>
      <w:r w:rsidRPr="00842BD8">
        <w:rPr>
          <w:rFonts w:ascii="Times New Roman" w:hAnsi="Times New Roman" w:cs="Times New Roman"/>
          <w:i/>
          <w:sz w:val="24"/>
          <w:szCs w:val="24"/>
          <w:lang w:eastAsia="ru-RU"/>
        </w:rPr>
        <w:t>г.Томск</w:t>
      </w:r>
      <w:proofErr w:type="spellEnd"/>
      <w:r w:rsidRPr="00842BD8">
        <w:rPr>
          <w:rFonts w:ascii="Times New Roman" w:hAnsi="Times New Roman" w:cs="Times New Roman"/>
          <w:i/>
          <w:sz w:val="24"/>
          <w:szCs w:val="24"/>
          <w:lang w:eastAsia="ru-RU"/>
        </w:rPr>
        <w:t>, Россия</w:t>
      </w:r>
    </w:p>
    <w:p w:rsidR="005D4AD2" w:rsidRPr="00222630" w:rsidRDefault="005D4AD2" w:rsidP="00222630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AD2" w:rsidRPr="00222630" w:rsidRDefault="00AE4B32" w:rsidP="00842B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263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Ключевые слова: </w:t>
      </w:r>
      <w:r w:rsidRPr="00222630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лиц, </w:t>
      </w:r>
      <w:r w:rsidR="001932A6" w:rsidRPr="00222630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222630">
        <w:rPr>
          <w:rFonts w:ascii="Times New Roman" w:hAnsi="Times New Roman" w:cs="Times New Roman"/>
          <w:sz w:val="24"/>
          <w:szCs w:val="24"/>
        </w:rPr>
        <w:t xml:space="preserve">налога, </w:t>
      </w:r>
      <w:r w:rsidR="001932A6" w:rsidRPr="00222630">
        <w:rPr>
          <w:rFonts w:ascii="Times New Roman" w:hAnsi="Times New Roman" w:cs="Times New Roman"/>
          <w:sz w:val="24"/>
          <w:szCs w:val="24"/>
        </w:rPr>
        <w:t xml:space="preserve">общие и </w:t>
      </w:r>
      <w:r w:rsidRPr="00222630">
        <w:rPr>
          <w:rFonts w:ascii="Times New Roman" w:hAnsi="Times New Roman" w:cs="Times New Roman"/>
          <w:sz w:val="24"/>
          <w:szCs w:val="24"/>
        </w:rPr>
        <w:t>профессиональн</w:t>
      </w:r>
      <w:r w:rsidR="001932A6" w:rsidRPr="00222630">
        <w:rPr>
          <w:rFonts w:ascii="Times New Roman" w:hAnsi="Times New Roman" w:cs="Times New Roman"/>
          <w:sz w:val="24"/>
          <w:szCs w:val="24"/>
        </w:rPr>
        <w:t>ые компетенции,</w:t>
      </w:r>
      <w:r w:rsidR="001932A6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кадастровой стоимость,</w:t>
      </w:r>
      <w:r w:rsidR="001932A6" w:rsidRPr="00222630">
        <w:rPr>
          <w:rFonts w:ascii="Times New Roman" w:hAnsi="Times New Roman" w:cs="Times New Roman"/>
          <w:sz w:val="24"/>
          <w:szCs w:val="24"/>
        </w:rPr>
        <w:t xml:space="preserve"> социальная функция, оптимизация налога.</w:t>
      </w:r>
    </w:p>
    <w:p w:rsidR="00986D3F" w:rsidRPr="00222630" w:rsidRDefault="00C46B06" w:rsidP="00842BD8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2630">
        <w:rPr>
          <w:rFonts w:ascii="Times New Roman" w:hAnsi="Times New Roman" w:cs="Times New Roman"/>
          <w:color w:val="auto"/>
          <w:sz w:val="24"/>
          <w:szCs w:val="24"/>
        </w:rPr>
        <w:t>Налог на имущество физических лиц является местным налогом</w:t>
      </w:r>
      <w:r w:rsidR="00663D07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 и уплачивается в бюджеты муниципальных образований Томской области. </w:t>
      </w:r>
      <w:r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 Роль данного налога достаточно велика, так как его доля в </w:t>
      </w:r>
      <w:r w:rsidR="00D10335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имущественных налогах, поступающих в </w:t>
      </w:r>
      <w:r w:rsidRPr="00222630">
        <w:rPr>
          <w:rFonts w:ascii="Times New Roman" w:hAnsi="Times New Roman" w:cs="Times New Roman"/>
          <w:color w:val="auto"/>
          <w:sz w:val="24"/>
          <w:szCs w:val="24"/>
        </w:rPr>
        <w:t>доход</w:t>
      </w:r>
      <w:r w:rsidR="00D10335" w:rsidRPr="00222630">
        <w:rPr>
          <w:rFonts w:ascii="Times New Roman" w:hAnsi="Times New Roman" w:cs="Times New Roman"/>
          <w:color w:val="auto"/>
          <w:sz w:val="24"/>
          <w:szCs w:val="24"/>
        </w:rPr>
        <w:t>ную часть</w:t>
      </w:r>
      <w:r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 бюджета город</w:t>
      </w:r>
      <w:r w:rsidR="00D10335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а Томска составила в 2019 году </w:t>
      </w:r>
      <w:r w:rsidRPr="0022263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10335" w:rsidRPr="0022263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 %.</w:t>
      </w:r>
      <w:r w:rsidR="00CF3E74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 Эти доходы перераспределяются на финансирование строительства детских садов, школ</w:t>
      </w:r>
      <w:r w:rsidR="00C66133" w:rsidRPr="0022263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F3E74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 на содержание местных поликлиник, обеспечение общественной безопасности. </w:t>
      </w:r>
    </w:p>
    <w:p w:rsidR="00AD7086" w:rsidRPr="00222630" w:rsidRDefault="00FD71EA" w:rsidP="00842BD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222630">
        <w:t xml:space="preserve">Актуальность </w:t>
      </w:r>
      <w:r w:rsidR="00F07768" w:rsidRPr="00222630">
        <w:t>работы</w:t>
      </w:r>
      <w:r w:rsidRPr="00222630">
        <w:t xml:space="preserve"> состоит в том, что</w:t>
      </w:r>
      <w:r w:rsidR="00CF3E74" w:rsidRPr="00222630">
        <w:t xml:space="preserve"> налог на имущество физических лиц выполняет </w:t>
      </w:r>
      <w:r w:rsidRPr="00222630">
        <w:t xml:space="preserve">не только </w:t>
      </w:r>
      <w:r w:rsidR="00CF3E74" w:rsidRPr="00222630">
        <w:t xml:space="preserve">фискальную, </w:t>
      </w:r>
      <w:r w:rsidRPr="00222630">
        <w:t>но и</w:t>
      </w:r>
      <w:r w:rsidR="00CF3E74" w:rsidRPr="00222630">
        <w:t xml:space="preserve"> социальную функции, </w:t>
      </w:r>
      <w:r w:rsidR="005E49C1" w:rsidRPr="00222630">
        <w:t>а</w:t>
      </w:r>
      <w:r w:rsidRPr="00222630">
        <w:t xml:space="preserve"> в настоящее время происходят преобразования </w:t>
      </w:r>
      <w:r w:rsidR="005E49C1" w:rsidRPr="00222630">
        <w:t xml:space="preserve">в законодательстве по </w:t>
      </w:r>
      <w:r w:rsidRPr="00222630">
        <w:t>это</w:t>
      </w:r>
      <w:r w:rsidR="005E49C1" w:rsidRPr="00222630">
        <w:t>му</w:t>
      </w:r>
      <w:r w:rsidRPr="00222630">
        <w:t xml:space="preserve"> налог</w:t>
      </w:r>
      <w:r w:rsidR="005E49C1" w:rsidRPr="00222630">
        <w:t>у</w:t>
      </w:r>
      <w:r w:rsidRPr="00222630">
        <w:t xml:space="preserve">, </w:t>
      </w:r>
      <w:r w:rsidR="005E49C1" w:rsidRPr="00222630">
        <w:t xml:space="preserve">в </w:t>
      </w:r>
      <w:r w:rsidRPr="00222630">
        <w:t>с</w:t>
      </w:r>
      <w:r w:rsidR="005E49C1" w:rsidRPr="00222630">
        <w:t>вязи</w:t>
      </w:r>
      <w:r w:rsidRPr="00222630">
        <w:t xml:space="preserve"> </w:t>
      </w:r>
      <w:r w:rsidR="005E49C1" w:rsidRPr="00222630">
        <w:t xml:space="preserve">с чем возникает множество вопросов как у законодательной власти, </w:t>
      </w:r>
      <w:proofErr w:type="gramStart"/>
      <w:r w:rsidR="005E49C1" w:rsidRPr="00222630">
        <w:t>так  и</w:t>
      </w:r>
      <w:proofErr w:type="gramEnd"/>
      <w:r w:rsidR="005E49C1" w:rsidRPr="00222630">
        <w:t xml:space="preserve"> у физических </w:t>
      </w:r>
      <w:r w:rsidR="00B74C20" w:rsidRPr="00222630">
        <w:t>л</w:t>
      </w:r>
      <w:r w:rsidR="005E49C1" w:rsidRPr="00222630">
        <w:t>иц.</w:t>
      </w:r>
    </w:p>
    <w:p w:rsidR="008A5C6A" w:rsidRPr="00222630" w:rsidRDefault="000D53FE" w:rsidP="00842BD8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2630">
        <w:rPr>
          <w:rFonts w:ascii="Times New Roman" w:hAnsi="Times New Roman" w:cs="Times New Roman"/>
          <w:i/>
          <w:color w:val="auto"/>
          <w:sz w:val="24"/>
          <w:szCs w:val="24"/>
        </w:rPr>
        <w:t>Цель работы</w:t>
      </w:r>
      <w:r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F07768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 определение</w:t>
      </w:r>
      <w:r w:rsidR="004B42BB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 пут</w:t>
      </w:r>
      <w:r w:rsidR="00F07768" w:rsidRPr="00222630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="004B42BB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 увеличения доходов бюджета</w:t>
      </w:r>
      <w:r w:rsidR="00F07768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 и снижения налогового бремени в городе Томске</w:t>
      </w:r>
      <w:r w:rsidR="00CB5147" w:rsidRPr="0022263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82A9F" w:rsidRPr="00222630" w:rsidRDefault="000D53FE" w:rsidP="00842BD8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2630">
        <w:rPr>
          <w:rFonts w:ascii="Times New Roman" w:hAnsi="Times New Roman" w:cs="Times New Roman"/>
          <w:i/>
          <w:color w:val="auto"/>
          <w:sz w:val="24"/>
          <w:szCs w:val="24"/>
        </w:rPr>
        <w:t>Задачи</w:t>
      </w:r>
      <w:r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D777AE" w:rsidRPr="00222630" w:rsidRDefault="00C82A9F" w:rsidP="00842BD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222630">
        <w:t xml:space="preserve">- </w:t>
      </w:r>
      <w:r w:rsidR="00D777AE" w:rsidRPr="00222630">
        <w:t>изучить нововведения по налогу на будущий 2021 год;</w:t>
      </w:r>
    </w:p>
    <w:p w:rsidR="00CB5147" w:rsidRPr="00222630" w:rsidRDefault="00D777AE" w:rsidP="00842BD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kern w:val="24"/>
        </w:rPr>
      </w:pPr>
      <w:r w:rsidRPr="00222630">
        <w:t xml:space="preserve">- </w:t>
      </w:r>
      <w:r w:rsidR="000D53FE" w:rsidRPr="00222630">
        <w:t xml:space="preserve">проанализировать </w:t>
      </w:r>
      <w:r w:rsidR="008A5C6A" w:rsidRPr="00222630">
        <w:t xml:space="preserve">налог на имущество физических лиц </w:t>
      </w:r>
      <w:r w:rsidR="000D53FE" w:rsidRPr="00222630">
        <w:t xml:space="preserve">в других регионах </w:t>
      </w:r>
      <w:r w:rsidR="00CB5147" w:rsidRPr="00222630">
        <w:t>и за пределами Российской Федерации за 20</w:t>
      </w:r>
      <w:r w:rsidR="009C45ED" w:rsidRPr="00222630">
        <w:t>20</w:t>
      </w:r>
      <w:r w:rsidR="00CB5147" w:rsidRPr="00222630">
        <w:t xml:space="preserve"> год;</w:t>
      </w:r>
      <w:r w:rsidR="00CB5147" w:rsidRPr="00222630">
        <w:rPr>
          <w:kern w:val="24"/>
        </w:rPr>
        <w:t xml:space="preserve"> </w:t>
      </w:r>
    </w:p>
    <w:p w:rsidR="00C82A9F" w:rsidRPr="00222630" w:rsidRDefault="00C82A9F" w:rsidP="00842BD8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 xml:space="preserve">- определить </w:t>
      </w:r>
      <w:r w:rsidR="00757B49" w:rsidRPr="00222630">
        <w:rPr>
          <w:rFonts w:ascii="Times New Roman" w:hAnsi="Times New Roman" w:cs="Times New Roman"/>
          <w:sz w:val="24"/>
          <w:szCs w:val="24"/>
        </w:rPr>
        <w:t xml:space="preserve">пути </w:t>
      </w:r>
      <w:r w:rsidR="00D607D8" w:rsidRPr="00222630">
        <w:rPr>
          <w:rFonts w:ascii="Times New Roman" w:hAnsi="Times New Roman" w:cs="Times New Roman"/>
          <w:color w:val="auto"/>
          <w:sz w:val="24"/>
          <w:szCs w:val="24"/>
        </w:rPr>
        <w:t>увеличения доходов бюджета и снижения налогового бремени в городе Томске.</w:t>
      </w:r>
    </w:p>
    <w:p w:rsidR="00267A83" w:rsidRPr="00222630" w:rsidRDefault="00C82A9F" w:rsidP="00842BD8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>В работе были использованы активные и интерактивные методы, цель использования которых заключается в развитии</w:t>
      </w:r>
      <w:r w:rsidR="00096BD8" w:rsidRPr="00222630">
        <w:rPr>
          <w:rFonts w:ascii="Times New Roman" w:hAnsi="Times New Roman" w:cs="Times New Roman"/>
          <w:sz w:val="24"/>
          <w:szCs w:val="24"/>
        </w:rPr>
        <w:t xml:space="preserve"> </w:t>
      </w:r>
      <w:r w:rsidR="00267A83" w:rsidRPr="00222630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096BD8" w:rsidRPr="00222630">
        <w:rPr>
          <w:rFonts w:ascii="Times New Roman" w:hAnsi="Times New Roman" w:cs="Times New Roman"/>
          <w:sz w:val="24"/>
          <w:szCs w:val="24"/>
        </w:rPr>
        <w:t>мировоззрения, экономических знаний и умений работать с первоисточниками, формировани</w:t>
      </w:r>
      <w:r w:rsidR="008A5C6A" w:rsidRPr="00222630">
        <w:rPr>
          <w:rFonts w:ascii="Times New Roman" w:hAnsi="Times New Roman" w:cs="Times New Roman"/>
          <w:sz w:val="24"/>
          <w:szCs w:val="24"/>
        </w:rPr>
        <w:t>и</w:t>
      </w:r>
      <w:r w:rsidR="00096BD8" w:rsidRPr="00222630">
        <w:rPr>
          <w:rFonts w:ascii="Times New Roman" w:hAnsi="Times New Roman" w:cs="Times New Roman"/>
          <w:sz w:val="24"/>
          <w:szCs w:val="24"/>
        </w:rPr>
        <w:t xml:space="preserve"> всесторонне развитой личности и </w:t>
      </w:r>
      <w:r w:rsidR="00096BD8" w:rsidRPr="00222630">
        <w:rPr>
          <w:rFonts w:ascii="Times New Roman" w:hAnsi="Times New Roman" w:cs="Times New Roman"/>
          <w:b/>
          <w:i/>
          <w:sz w:val="24"/>
          <w:szCs w:val="24"/>
        </w:rPr>
        <w:t xml:space="preserve">реализации </w:t>
      </w:r>
      <w:r w:rsidR="00267A83" w:rsidRPr="00222630">
        <w:rPr>
          <w:rFonts w:ascii="Times New Roman" w:hAnsi="Times New Roman" w:cs="Times New Roman"/>
          <w:b/>
          <w:i/>
          <w:sz w:val="24"/>
          <w:szCs w:val="24"/>
        </w:rPr>
        <w:t>общ</w:t>
      </w:r>
      <w:r w:rsidR="00096BD8" w:rsidRPr="00222630">
        <w:rPr>
          <w:rFonts w:ascii="Times New Roman" w:hAnsi="Times New Roman" w:cs="Times New Roman"/>
          <w:b/>
          <w:i/>
          <w:sz w:val="24"/>
          <w:szCs w:val="24"/>
        </w:rPr>
        <w:t>их компетенций</w:t>
      </w:r>
      <w:r w:rsidR="00096BD8" w:rsidRPr="00222630">
        <w:rPr>
          <w:rFonts w:ascii="Times New Roman" w:hAnsi="Times New Roman" w:cs="Times New Roman"/>
          <w:sz w:val="24"/>
          <w:szCs w:val="24"/>
        </w:rPr>
        <w:t>, таких как</w:t>
      </w:r>
      <w:r w:rsidR="00267A83" w:rsidRPr="00222630">
        <w:rPr>
          <w:rFonts w:ascii="Times New Roman" w:hAnsi="Times New Roman" w:cs="Times New Roman"/>
          <w:sz w:val="24"/>
          <w:szCs w:val="24"/>
        </w:rPr>
        <w:t>:</w:t>
      </w:r>
    </w:p>
    <w:p w:rsidR="00267A83" w:rsidRPr="00222630" w:rsidRDefault="00FD71EA" w:rsidP="00842BD8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 xml:space="preserve">- </w:t>
      </w:r>
      <w:r w:rsidR="00267A83" w:rsidRPr="00222630">
        <w:rPr>
          <w:rFonts w:ascii="Times New Roman" w:hAnsi="Times New Roman" w:cs="Times New Roman"/>
          <w:sz w:val="24"/>
          <w:szCs w:val="24"/>
        </w:rPr>
        <w:t>п</w:t>
      </w:r>
      <w:r w:rsidR="00096BD8" w:rsidRPr="00222630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</w:t>
      </w:r>
      <w:r w:rsidR="00757B49" w:rsidRPr="00222630">
        <w:rPr>
          <w:rFonts w:ascii="Times New Roman" w:hAnsi="Times New Roman" w:cs="Times New Roman"/>
          <w:sz w:val="24"/>
          <w:szCs w:val="24"/>
        </w:rPr>
        <w:t>;</w:t>
      </w:r>
    </w:p>
    <w:p w:rsidR="00267A83" w:rsidRPr="00222630" w:rsidRDefault="00FD71EA" w:rsidP="00842BD8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22630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- </w:t>
      </w:r>
      <w:r w:rsidR="00267A83" w:rsidRPr="00222630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6BD8" w:rsidRPr="00222630">
        <w:rPr>
          <w:rFonts w:ascii="Times New Roman" w:hAnsi="Times New Roman" w:cs="Times New Roman"/>
          <w:spacing w:val="-3"/>
          <w:sz w:val="24"/>
          <w:szCs w:val="24"/>
        </w:rPr>
        <w:t>существлять</w:t>
      </w:r>
      <w:r w:rsidR="00096BD8" w:rsidRPr="00222630">
        <w:rPr>
          <w:rFonts w:ascii="Times New Roman" w:hAnsi="Times New Roman" w:cs="Times New Roman"/>
          <w:sz w:val="24"/>
          <w:szCs w:val="24"/>
        </w:rPr>
        <w:t xml:space="preserve"> </w:t>
      </w:r>
      <w:r w:rsidR="00096BD8" w:rsidRPr="00222630">
        <w:rPr>
          <w:rFonts w:ascii="Times New Roman" w:hAnsi="Times New Roman" w:cs="Times New Roman"/>
          <w:spacing w:val="-8"/>
          <w:sz w:val="24"/>
          <w:szCs w:val="24"/>
        </w:rPr>
        <w:t>поиск, анализ и оценку</w:t>
      </w:r>
      <w:r w:rsidR="00096BD8" w:rsidRPr="00222630">
        <w:rPr>
          <w:rFonts w:ascii="Times New Roman" w:hAnsi="Times New Roman" w:cs="Times New Roman"/>
          <w:sz w:val="24"/>
          <w:szCs w:val="24"/>
        </w:rPr>
        <w:t xml:space="preserve"> </w:t>
      </w:r>
      <w:r w:rsidR="00096BD8" w:rsidRPr="00222630">
        <w:rPr>
          <w:rFonts w:ascii="Times New Roman" w:hAnsi="Times New Roman" w:cs="Times New Roman"/>
          <w:spacing w:val="-4"/>
          <w:sz w:val="24"/>
          <w:szCs w:val="24"/>
        </w:rPr>
        <w:t>информации,</w:t>
      </w:r>
      <w:r w:rsidR="00096BD8" w:rsidRPr="00222630">
        <w:rPr>
          <w:rFonts w:ascii="Times New Roman" w:hAnsi="Times New Roman" w:cs="Times New Roman"/>
          <w:sz w:val="24"/>
          <w:szCs w:val="24"/>
        </w:rPr>
        <w:t xml:space="preserve"> </w:t>
      </w:r>
      <w:r w:rsidR="00096BD8" w:rsidRPr="00222630">
        <w:rPr>
          <w:rFonts w:ascii="Times New Roman" w:hAnsi="Times New Roman" w:cs="Times New Roman"/>
          <w:spacing w:val="-5"/>
          <w:sz w:val="24"/>
          <w:szCs w:val="24"/>
        </w:rPr>
        <w:t>необходимой</w:t>
      </w:r>
      <w:r w:rsidR="00096BD8" w:rsidRPr="00222630">
        <w:rPr>
          <w:rFonts w:ascii="Times New Roman" w:hAnsi="Times New Roman" w:cs="Times New Roman"/>
          <w:sz w:val="24"/>
          <w:szCs w:val="24"/>
        </w:rPr>
        <w:t xml:space="preserve"> </w:t>
      </w:r>
      <w:r w:rsidR="00096BD8" w:rsidRPr="00222630">
        <w:rPr>
          <w:rFonts w:ascii="Times New Roman" w:hAnsi="Times New Roman" w:cs="Times New Roman"/>
          <w:spacing w:val="-1"/>
          <w:sz w:val="24"/>
          <w:szCs w:val="24"/>
        </w:rPr>
        <w:t>для постановки и решения профессиональных задач, профе</w:t>
      </w:r>
      <w:r w:rsidR="00267A83" w:rsidRPr="00222630">
        <w:rPr>
          <w:rFonts w:ascii="Times New Roman" w:hAnsi="Times New Roman" w:cs="Times New Roman"/>
          <w:spacing w:val="-1"/>
          <w:sz w:val="24"/>
          <w:szCs w:val="24"/>
        </w:rPr>
        <w:t>ссионального и личного развития</w:t>
      </w:r>
      <w:r w:rsidR="00757B49" w:rsidRPr="00222630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267A83" w:rsidRPr="00222630" w:rsidRDefault="00FD71EA" w:rsidP="00842BD8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 xml:space="preserve">- </w:t>
      </w:r>
      <w:r w:rsidR="00267A83" w:rsidRPr="00222630">
        <w:rPr>
          <w:rFonts w:ascii="Times New Roman" w:hAnsi="Times New Roman" w:cs="Times New Roman"/>
          <w:sz w:val="24"/>
          <w:szCs w:val="24"/>
        </w:rPr>
        <w:t>и</w:t>
      </w:r>
      <w:r w:rsidR="00096BD8" w:rsidRPr="00222630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для совершенствования</w:t>
      </w:r>
      <w:r w:rsidR="00267A83" w:rsidRPr="0022263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757B49" w:rsidRPr="00222630">
        <w:rPr>
          <w:rFonts w:ascii="Times New Roman" w:hAnsi="Times New Roman" w:cs="Times New Roman"/>
          <w:sz w:val="24"/>
          <w:szCs w:val="24"/>
        </w:rPr>
        <w:t>;</w:t>
      </w:r>
    </w:p>
    <w:p w:rsidR="00267A83" w:rsidRPr="00222630" w:rsidRDefault="00FD71EA" w:rsidP="00842BD8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 xml:space="preserve">- </w:t>
      </w:r>
      <w:r w:rsidR="00267A83" w:rsidRPr="00222630">
        <w:rPr>
          <w:rFonts w:ascii="Times New Roman" w:hAnsi="Times New Roman" w:cs="Times New Roman"/>
          <w:sz w:val="24"/>
          <w:szCs w:val="24"/>
        </w:rPr>
        <w:t>р</w:t>
      </w:r>
      <w:r w:rsidR="00096BD8" w:rsidRPr="00222630">
        <w:rPr>
          <w:rFonts w:ascii="Times New Roman" w:hAnsi="Times New Roman" w:cs="Times New Roman"/>
          <w:sz w:val="24"/>
          <w:szCs w:val="24"/>
        </w:rPr>
        <w:t>аботать в коллективе и команде, обеспечивать её сплочение эффективно общаться с коллегами, руководством, потребителями</w:t>
      </w:r>
      <w:r w:rsidR="00CB5147" w:rsidRPr="00222630">
        <w:rPr>
          <w:rFonts w:ascii="Times New Roman" w:hAnsi="Times New Roman" w:cs="Times New Roman"/>
          <w:sz w:val="24"/>
          <w:szCs w:val="24"/>
        </w:rPr>
        <w:t>;</w:t>
      </w:r>
    </w:p>
    <w:p w:rsidR="00267A83" w:rsidRPr="00222630" w:rsidRDefault="00CB5147" w:rsidP="00842BD8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>а</w:t>
      </w:r>
      <w:r w:rsidR="00267A83" w:rsidRPr="00222630">
        <w:rPr>
          <w:rFonts w:ascii="Times New Roman" w:hAnsi="Times New Roman" w:cs="Times New Roman"/>
          <w:sz w:val="24"/>
          <w:szCs w:val="24"/>
        </w:rPr>
        <w:t xml:space="preserve"> также реализации </w:t>
      </w:r>
      <w:r w:rsidR="00267A83" w:rsidRPr="00222630">
        <w:rPr>
          <w:rFonts w:ascii="Times New Roman" w:hAnsi="Times New Roman" w:cs="Times New Roman"/>
          <w:b/>
          <w:i/>
          <w:sz w:val="24"/>
          <w:szCs w:val="24"/>
        </w:rPr>
        <w:t>профессиональной компетенции</w:t>
      </w:r>
      <w:r w:rsidR="00267A83" w:rsidRPr="00222630">
        <w:rPr>
          <w:rFonts w:ascii="Times New Roman" w:hAnsi="Times New Roman" w:cs="Times New Roman"/>
          <w:sz w:val="24"/>
          <w:szCs w:val="24"/>
        </w:rPr>
        <w:t xml:space="preserve"> - определять суммы налогов и применять льготы при исчислении величины налога, обязательного для уплаты в бюджет.</w:t>
      </w:r>
    </w:p>
    <w:p w:rsidR="00AB32B1" w:rsidRPr="00842BD8" w:rsidRDefault="00986D3F" w:rsidP="00842BD8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Новизна </w:t>
      </w:r>
      <w:r w:rsidR="00AB32B1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данной работы заключается в проведении расширенного и всестороннего анализа </w:t>
      </w:r>
      <w:r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налога на имущество физических лиц </w:t>
      </w:r>
      <w:r w:rsidR="00AB32B1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222630">
        <w:rPr>
          <w:rFonts w:ascii="Times New Roman" w:hAnsi="Times New Roman" w:cs="Times New Roman"/>
          <w:color w:val="auto"/>
          <w:sz w:val="24"/>
          <w:szCs w:val="24"/>
        </w:rPr>
        <w:t>опред</w:t>
      </w:r>
      <w:r w:rsidR="00AE4B32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елении путей </w:t>
      </w:r>
      <w:r w:rsidR="00D607D8" w:rsidRPr="00222630">
        <w:rPr>
          <w:rFonts w:ascii="Times New Roman" w:hAnsi="Times New Roman" w:cs="Times New Roman"/>
          <w:color w:val="auto"/>
          <w:sz w:val="24"/>
          <w:szCs w:val="24"/>
        </w:rPr>
        <w:t>увеличения доходов бюджета и снижения налогового бремени в городе Томске.</w:t>
      </w:r>
    </w:p>
    <w:p w:rsidR="00207347" w:rsidRPr="00222630" w:rsidRDefault="00BD2C1B" w:rsidP="00842BD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222630">
        <w:t>Элементы налога на имущество физических лиц, согласно действующе</w:t>
      </w:r>
      <w:r w:rsidR="00D817C5" w:rsidRPr="00222630">
        <w:t>му</w:t>
      </w:r>
      <w:r w:rsidRPr="00222630">
        <w:t xml:space="preserve"> </w:t>
      </w:r>
      <w:r w:rsidR="00D817C5" w:rsidRPr="00222630">
        <w:t>Р</w:t>
      </w:r>
      <w:r w:rsidRPr="00222630">
        <w:t>ешени</w:t>
      </w:r>
      <w:r w:rsidR="00D817C5" w:rsidRPr="00222630">
        <w:t>ю Д</w:t>
      </w:r>
      <w:r w:rsidRPr="00222630">
        <w:t>ум</w:t>
      </w:r>
      <w:r w:rsidR="005F5C71" w:rsidRPr="00222630">
        <w:t>ы г. Томска от 11 ноября 2014 (</w:t>
      </w:r>
      <w:r w:rsidRPr="00222630">
        <w:t>с изменениями и дополнениями от</w:t>
      </w:r>
      <w:r w:rsidR="005F5C71" w:rsidRPr="00222630">
        <w:t xml:space="preserve"> </w:t>
      </w:r>
      <w:r w:rsidR="005F5C71" w:rsidRPr="00222630">
        <w:rPr>
          <w:spacing w:val="2"/>
        </w:rPr>
        <w:t>31.05.2019 года)</w:t>
      </w:r>
      <w:r w:rsidRPr="00222630">
        <w:t xml:space="preserve"> отражены на рисунке 1.</w:t>
      </w:r>
    </w:p>
    <w:p w:rsidR="00207347" w:rsidRPr="00222630" w:rsidRDefault="00207347" w:rsidP="00222630">
      <w:pPr>
        <w:spacing w:after="200" w:line="276" w:lineRule="auto"/>
        <w:ind w:left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22263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Регулируется главой 32 налогового кодекса РФ</w:t>
      </w:r>
    </w:p>
    <w:p w:rsidR="00207347" w:rsidRPr="00222630" w:rsidRDefault="00207347" w:rsidP="00842BD8">
      <w:pPr>
        <w:pStyle w:val="a3"/>
        <w:spacing w:before="67" w:beforeAutospacing="0" w:after="0" w:afterAutospacing="0" w:line="276" w:lineRule="auto"/>
        <w:ind w:left="1134"/>
        <w:contextualSpacing/>
        <w:jc w:val="both"/>
      </w:pPr>
      <w:r w:rsidRPr="00222630">
        <w:rPr>
          <w:noProof/>
          <w:color w:val="FF0000"/>
        </w:rPr>
        <w:drawing>
          <wp:inline distT="0" distB="0" distL="0" distR="0" wp14:anchorId="11A10607" wp14:editId="697100AC">
            <wp:extent cx="5257800" cy="4791075"/>
            <wp:effectExtent l="0" t="0" r="1905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07347" w:rsidRPr="00222630" w:rsidRDefault="008C2E5C" w:rsidP="00842BD8">
      <w:pPr>
        <w:spacing w:before="67"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Элементы налога на имущество физических лиц</w:t>
      </w:r>
    </w:p>
    <w:p w:rsidR="00371D61" w:rsidRPr="00222630" w:rsidRDefault="00371D61" w:rsidP="00222630">
      <w:pPr>
        <w:pStyle w:val="a3"/>
        <w:spacing w:before="67" w:beforeAutospacing="0" w:after="0" w:afterAutospacing="0" w:line="276" w:lineRule="auto"/>
        <w:contextualSpacing/>
        <w:jc w:val="both"/>
      </w:pPr>
    </w:p>
    <w:p w:rsidR="006C6947" w:rsidRPr="00222630" w:rsidRDefault="006C6947" w:rsidP="00222630">
      <w:pPr>
        <w:pStyle w:val="a3"/>
        <w:spacing w:before="67" w:beforeAutospacing="0" w:after="0" w:afterAutospacing="0" w:line="276" w:lineRule="auto"/>
        <w:contextualSpacing/>
        <w:jc w:val="both"/>
      </w:pPr>
      <w:r w:rsidRPr="00222630">
        <w:t>Налог</w:t>
      </w:r>
      <w:r w:rsidRPr="00222630">
        <w:rPr>
          <w:b/>
        </w:rPr>
        <w:t xml:space="preserve"> </w:t>
      </w:r>
      <w:r w:rsidR="009161D9" w:rsidRPr="00222630">
        <w:t>на имущество физических лиц</w:t>
      </w:r>
      <w:r w:rsidR="009161D9" w:rsidRPr="00222630">
        <w:rPr>
          <w:b/>
        </w:rPr>
        <w:t xml:space="preserve"> </w:t>
      </w:r>
      <w:r w:rsidRPr="00222630">
        <w:t>платят только</w:t>
      </w:r>
      <w:r w:rsidRPr="00222630">
        <w:rPr>
          <w:b/>
        </w:rPr>
        <w:t xml:space="preserve"> </w:t>
      </w:r>
      <w:r w:rsidRPr="00222630">
        <w:t>физические лица, которые имеют в собственности имущество: жилой дом, квартира, комната, гараж, объект незавершённого строительства</w:t>
      </w:r>
      <w:r w:rsidR="009161D9" w:rsidRPr="00222630">
        <w:t>.</w:t>
      </w:r>
    </w:p>
    <w:p w:rsidR="006C6947" w:rsidRPr="00222630" w:rsidRDefault="006C6947" w:rsidP="00222630">
      <w:pPr>
        <w:pStyle w:val="a3"/>
        <w:spacing w:before="67" w:beforeAutospacing="0" w:after="0" w:afterAutospacing="0" w:line="276" w:lineRule="auto"/>
        <w:contextualSpacing/>
        <w:jc w:val="both"/>
      </w:pPr>
      <w:r w:rsidRPr="00222630">
        <w:t>Налоговой базой</w:t>
      </w:r>
      <w:r w:rsidR="00D817C5" w:rsidRPr="00222630">
        <w:t xml:space="preserve"> по налогу </w:t>
      </w:r>
      <w:r w:rsidRPr="00222630">
        <w:t xml:space="preserve">является инвентаризационная стоимость этого имущества по данным   </w:t>
      </w:r>
      <w:r w:rsidR="00972AEC" w:rsidRPr="00222630">
        <w:rPr>
          <w:color w:val="000000"/>
          <w:shd w:val="clear" w:color="auto" w:fill="FFFFFF"/>
        </w:rPr>
        <w:t>бюро технической инвентаризации</w:t>
      </w:r>
      <w:r w:rsidR="00972AEC" w:rsidRPr="00222630">
        <w:t xml:space="preserve">   </w:t>
      </w:r>
      <w:r w:rsidRPr="00222630">
        <w:t xml:space="preserve"> с учетом коэффициента – дефлятора. </w:t>
      </w:r>
      <w:r w:rsidR="009B0D2C" w:rsidRPr="00222630">
        <w:t xml:space="preserve">Если налог рассчитывается исходя из кадастровой стоимости, то по данным </w:t>
      </w:r>
      <w:proofErr w:type="spellStart"/>
      <w:r w:rsidR="009B0D2C" w:rsidRPr="00222630">
        <w:t>Росреестра</w:t>
      </w:r>
      <w:proofErr w:type="spellEnd"/>
      <w:r w:rsidR="009B0D2C" w:rsidRPr="00222630">
        <w:t>.</w:t>
      </w:r>
    </w:p>
    <w:p w:rsidR="006C6947" w:rsidRPr="00222630" w:rsidRDefault="006C6947" w:rsidP="00222630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Налоговые ставки </w:t>
      </w:r>
      <w:r w:rsidR="009161D9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в Томской области </w:t>
      </w:r>
      <w:r w:rsidRPr="00222630">
        <w:rPr>
          <w:rFonts w:ascii="Times New Roman" w:hAnsi="Times New Roman" w:cs="Times New Roman"/>
          <w:color w:val="auto"/>
          <w:sz w:val="24"/>
          <w:szCs w:val="24"/>
        </w:rPr>
        <w:t>дифференцированы в зависимости от размера налоговой базы</w:t>
      </w:r>
      <w:r w:rsidR="00D817C5" w:rsidRPr="0022263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606E0"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 например,</w:t>
      </w:r>
      <w:r w:rsidRPr="00222630">
        <w:rPr>
          <w:rFonts w:ascii="Times New Roman" w:hAnsi="Times New Roman" w:cs="Times New Roman"/>
          <w:color w:val="auto"/>
          <w:sz w:val="24"/>
          <w:szCs w:val="24"/>
        </w:rPr>
        <w:t xml:space="preserve"> чем больше стоимость квартиры, тем выше ставка.</w:t>
      </w:r>
    </w:p>
    <w:p w:rsidR="00966A12" w:rsidRPr="00222630" w:rsidRDefault="00966A12" w:rsidP="00842B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 xml:space="preserve">С 2020 года в Томской области произошли изменения в расчёте налога на имущество физических лиц в соответствии </w:t>
      </w:r>
      <w:proofErr w:type="gramStart"/>
      <w:r w:rsidRPr="00222630">
        <w:rPr>
          <w:rFonts w:ascii="Times New Roman" w:hAnsi="Times New Roman" w:cs="Times New Roman"/>
          <w:sz w:val="24"/>
          <w:szCs w:val="24"/>
        </w:rPr>
        <w:t>с  Решением</w:t>
      </w:r>
      <w:proofErr w:type="gramEnd"/>
      <w:r w:rsidRPr="00222630">
        <w:rPr>
          <w:rFonts w:ascii="Times New Roman" w:hAnsi="Times New Roman" w:cs="Times New Roman"/>
          <w:sz w:val="24"/>
          <w:szCs w:val="24"/>
        </w:rPr>
        <w:t xml:space="preserve">  Думы г. Томска от </w:t>
      </w:r>
      <w:r w:rsidRPr="00222630">
        <w:rPr>
          <w:rFonts w:ascii="Times New Roman" w:hAnsi="Times New Roman" w:cs="Times New Roman"/>
          <w:spacing w:val="2"/>
          <w:sz w:val="24"/>
          <w:szCs w:val="24"/>
        </w:rPr>
        <w:t xml:space="preserve">31.05.2019 года. Теперь налог рассчитывается исходя из кадастровой стоимости объектов недвижимости по ставкам 0, 2% по имуществу, стоимостью до 500 </w:t>
      </w:r>
      <w:proofErr w:type="spellStart"/>
      <w:r w:rsidRPr="00222630">
        <w:rPr>
          <w:rFonts w:ascii="Times New Roman" w:hAnsi="Times New Roman" w:cs="Times New Roman"/>
          <w:spacing w:val="2"/>
          <w:sz w:val="24"/>
          <w:szCs w:val="24"/>
        </w:rPr>
        <w:t>тыс.руб</w:t>
      </w:r>
      <w:proofErr w:type="spellEnd"/>
      <w:r w:rsidRPr="00222630">
        <w:rPr>
          <w:rFonts w:ascii="Times New Roman" w:hAnsi="Times New Roman" w:cs="Times New Roman"/>
          <w:spacing w:val="2"/>
          <w:sz w:val="24"/>
          <w:szCs w:val="24"/>
        </w:rPr>
        <w:t xml:space="preserve">. И со стоимостью выше применяется ставка 0,3%. Для малоимущих применяется ставка 0,1% со стоимости </w:t>
      </w:r>
      <w:r w:rsidR="007F3D27" w:rsidRPr="00222630">
        <w:rPr>
          <w:rFonts w:ascii="Times New Roman" w:hAnsi="Times New Roman" w:cs="Times New Roman"/>
          <w:spacing w:val="2"/>
          <w:sz w:val="24"/>
          <w:szCs w:val="24"/>
        </w:rPr>
        <w:t xml:space="preserve">имущества до </w:t>
      </w:r>
      <w:r w:rsidRPr="00222630">
        <w:rPr>
          <w:rFonts w:ascii="Times New Roman" w:hAnsi="Times New Roman" w:cs="Times New Roman"/>
          <w:spacing w:val="2"/>
          <w:sz w:val="24"/>
          <w:szCs w:val="24"/>
        </w:rPr>
        <w:t>1млн.руб., а свыше 0%.</w:t>
      </w:r>
    </w:p>
    <w:p w:rsidR="00966A12" w:rsidRPr="00222630" w:rsidRDefault="00966A12" w:rsidP="00842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 xml:space="preserve">На 1 этапе перехода на </w:t>
      </w:r>
      <w:proofErr w:type="gramStart"/>
      <w:r w:rsidRPr="00222630">
        <w:rPr>
          <w:rFonts w:ascii="Times New Roman" w:hAnsi="Times New Roman" w:cs="Times New Roman"/>
          <w:sz w:val="24"/>
          <w:szCs w:val="24"/>
        </w:rPr>
        <w:t>расчёт  налога</w:t>
      </w:r>
      <w:proofErr w:type="gramEnd"/>
      <w:r w:rsidRPr="00222630">
        <w:rPr>
          <w:rFonts w:ascii="Times New Roman" w:hAnsi="Times New Roman" w:cs="Times New Roman"/>
          <w:sz w:val="24"/>
          <w:szCs w:val="24"/>
        </w:rPr>
        <w:t xml:space="preserve"> от кадастровой стоимости, т.е. </w:t>
      </w:r>
      <w:r w:rsidR="007F3D27" w:rsidRPr="00222630">
        <w:rPr>
          <w:rFonts w:ascii="Times New Roman" w:hAnsi="Times New Roman" w:cs="Times New Roman"/>
          <w:sz w:val="24"/>
          <w:szCs w:val="24"/>
        </w:rPr>
        <w:t>с</w:t>
      </w:r>
      <w:r w:rsidRPr="00222630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7F3D27" w:rsidRPr="00222630">
        <w:rPr>
          <w:rFonts w:ascii="Times New Roman" w:hAnsi="Times New Roman" w:cs="Times New Roman"/>
          <w:sz w:val="24"/>
          <w:szCs w:val="24"/>
        </w:rPr>
        <w:t>а</w:t>
      </w:r>
      <w:r w:rsidRPr="00222630">
        <w:rPr>
          <w:rFonts w:ascii="Times New Roman" w:hAnsi="Times New Roman" w:cs="Times New Roman"/>
          <w:sz w:val="24"/>
          <w:szCs w:val="24"/>
        </w:rPr>
        <w:t xml:space="preserve">  расчёт производится с применением  налогового вычета, который составляет по квартире -20</w:t>
      </w:r>
      <w:r w:rsidRPr="00222630">
        <w:rPr>
          <w:rFonts w:ascii="Times New Roman" w:eastAsia="Calibri" w:hAnsi="Times New Roman" w:cs="Times New Roman"/>
          <w:sz w:val="24"/>
          <w:szCs w:val="24"/>
        </w:rPr>
        <w:t xml:space="preserve"> квадратных метров, 50 квадратных метров для жилого дома и 10 «квадратов» для жилой комнаты</w:t>
      </w:r>
      <w:r w:rsidRPr="00222630">
        <w:rPr>
          <w:rFonts w:ascii="Times New Roman" w:hAnsi="Times New Roman" w:cs="Times New Roman"/>
          <w:sz w:val="24"/>
          <w:szCs w:val="24"/>
        </w:rPr>
        <w:t>.  Сумма налога, исходя из кадастровой стоимости уменьшается на сумму налога, исчисленную исходя из инвентарной стоимости объекта по данным бюро технической инвентаризации и разница уплачивается в бюджет.</w:t>
      </w:r>
    </w:p>
    <w:p w:rsidR="00C63CD5" w:rsidRPr="00222630" w:rsidRDefault="00C63CD5" w:rsidP="00842B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30">
        <w:rPr>
          <w:rFonts w:ascii="Times New Roman" w:eastAsia="Calibri" w:hAnsi="Times New Roman" w:cs="Times New Roman"/>
          <w:sz w:val="24"/>
          <w:szCs w:val="24"/>
        </w:rPr>
        <w:t xml:space="preserve">Формула от кадастровой стоимости (КС): </w:t>
      </w:r>
    </w:p>
    <w:p w:rsidR="00C63CD5" w:rsidRPr="00222630" w:rsidRDefault="00C63CD5" w:rsidP="00842B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30">
        <w:rPr>
          <w:rFonts w:ascii="Times New Roman" w:eastAsia="Calibri" w:hAnsi="Times New Roman" w:cs="Times New Roman"/>
          <w:sz w:val="24"/>
          <w:szCs w:val="24"/>
        </w:rPr>
        <w:t>(КС: площадь) Х 20 это необлагаемая площадь</w:t>
      </w:r>
    </w:p>
    <w:p w:rsidR="00C63CD5" w:rsidRPr="00222630" w:rsidRDefault="00C63CD5" w:rsidP="00842B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30">
        <w:rPr>
          <w:rFonts w:ascii="Times New Roman" w:eastAsia="Calibri" w:hAnsi="Times New Roman" w:cs="Times New Roman"/>
          <w:sz w:val="24"/>
          <w:szCs w:val="24"/>
        </w:rPr>
        <w:t xml:space="preserve">(КС – </w:t>
      </w:r>
      <w:proofErr w:type="gramStart"/>
      <w:r w:rsidRPr="00222630">
        <w:rPr>
          <w:rFonts w:ascii="Times New Roman" w:eastAsia="Calibri" w:hAnsi="Times New Roman" w:cs="Times New Roman"/>
          <w:sz w:val="24"/>
          <w:szCs w:val="24"/>
        </w:rPr>
        <w:t>необлагаемое)Х</w:t>
      </w:r>
      <w:proofErr w:type="gramEnd"/>
      <w:r w:rsidRPr="00222630">
        <w:rPr>
          <w:rFonts w:ascii="Times New Roman" w:eastAsia="Calibri" w:hAnsi="Times New Roman" w:cs="Times New Roman"/>
          <w:sz w:val="24"/>
          <w:szCs w:val="24"/>
        </w:rPr>
        <w:t xml:space="preserve"> 0,3%= налог от КС</w:t>
      </w:r>
    </w:p>
    <w:p w:rsidR="00C63CD5" w:rsidRPr="00222630" w:rsidRDefault="00C63CD5" w:rsidP="00842B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30">
        <w:rPr>
          <w:rFonts w:ascii="Times New Roman" w:eastAsia="Calibri" w:hAnsi="Times New Roman" w:cs="Times New Roman"/>
          <w:sz w:val="24"/>
          <w:szCs w:val="24"/>
        </w:rPr>
        <w:t xml:space="preserve">У многодетных дополнительно необлагаемые 5 </w:t>
      </w:r>
      <w:proofErr w:type="spellStart"/>
      <w:r w:rsidRPr="0022263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22630">
        <w:rPr>
          <w:rFonts w:ascii="Times New Roman" w:eastAsia="Calibri" w:hAnsi="Times New Roman" w:cs="Times New Roman"/>
          <w:sz w:val="24"/>
          <w:szCs w:val="24"/>
        </w:rPr>
        <w:t xml:space="preserve">. на каждого ребенка. </w:t>
      </w:r>
    </w:p>
    <w:p w:rsidR="00B74C20" w:rsidRPr="00222630" w:rsidRDefault="00B74C20" w:rsidP="00842B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C20" w:rsidRPr="00842BD8" w:rsidRDefault="00B74C20" w:rsidP="00842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D8">
        <w:rPr>
          <w:rFonts w:ascii="Times New Roman" w:hAnsi="Times New Roman" w:cs="Times New Roman"/>
          <w:b/>
          <w:sz w:val="24"/>
          <w:szCs w:val="24"/>
        </w:rPr>
        <w:t>Пример расчёта налога на имущество физических лиц</w:t>
      </w:r>
    </w:p>
    <w:p w:rsidR="00B74C20" w:rsidRPr="00222630" w:rsidRDefault="00B74C20" w:rsidP="00842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 xml:space="preserve">Объект: квартира площадью 40,3 </w:t>
      </w:r>
      <w:proofErr w:type="spellStart"/>
      <w:r w:rsidRPr="00222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2630">
        <w:rPr>
          <w:rFonts w:ascii="Times New Roman" w:hAnsi="Times New Roman" w:cs="Times New Roman"/>
          <w:sz w:val="24"/>
          <w:szCs w:val="24"/>
        </w:rPr>
        <w:t>. расположенная по адресу:</w:t>
      </w:r>
      <w:r w:rsidR="00842BD8">
        <w:rPr>
          <w:rFonts w:ascii="Times New Roman" w:hAnsi="Times New Roman" w:cs="Times New Roman"/>
          <w:sz w:val="24"/>
          <w:szCs w:val="24"/>
        </w:rPr>
        <w:t xml:space="preserve"> </w:t>
      </w:r>
      <w:r w:rsidRPr="00222630">
        <w:rPr>
          <w:rFonts w:ascii="Times New Roman" w:hAnsi="Times New Roman" w:cs="Times New Roman"/>
          <w:sz w:val="24"/>
          <w:szCs w:val="24"/>
        </w:rPr>
        <w:t>Суворова 12 кв. 14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4C20" w:rsidRPr="00222630" w:rsidTr="00B74C20">
        <w:tc>
          <w:tcPr>
            <w:tcW w:w="4814" w:type="dxa"/>
          </w:tcPr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>Решение думы г. Томска от 11 ноября 2014</w:t>
            </w:r>
          </w:p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 от </w:t>
            </w:r>
            <w:r w:rsidRPr="002226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31.05.2019 года)</w:t>
            </w: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814" w:type="dxa"/>
          </w:tcPr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>32 глава налогового кодекса РФ</w:t>
            </w:r>
          </w:p>
        </w:tc>
      </w:tr>
      <w:tr w:rsidR="00B74C20" w:rsidRPr="00222630" w:rsidTr="00B74C20">
        <w:tc>
          <w:tcPr>
            <w:tcW w:w="4814" w:type="dxa"/>
          </w:tcPr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стоимость квартиры 564726 </w:t>
            </w:r>
            <w:proofErr w:type="spellStart"/>
            <w:r w:rsidRPr="0022263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814" w:type="dxa"/>
          </w:tcPr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стоимость- 1280000 руб.</w:t>
            </w:r>
          </w:p>
        </w:tc>
      </w:tr>
      <w:tr w:rsidR="00B74C20" w:rsidRPr="00222630" w:rsidTr="00B74C20">
        <w:tc>
          <w:tcPr>
            <w:tcW w:w="4814" w:type="dxa"/>
          </w:tcPr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налога-0,3%  </w:t>
            </w:r>
          </w:p>
        </w:tc>
        <w:tc>
          <w:tcPr>
            <w:tcW w:w="4814" w:type="dxa"/>
          </w:tcPr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налога-0,3%  </w:t>
            </w:r>
          </w:p>
        </w:tc>
      </w:tr>
      <w:tr w:rsidR="00B74C20" w:rsidRPr="00222630" w:rsidTr="00B74C20">
        <w:tc>
          <w:tcPr>
            <w:tcW w:w="4814" w:type="dxa"/>
          </w:tcPr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630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222630">
              <w:rPr>
                <w:rFonts w:ascii="Times New Roman" w:hAnsi="Times New Roman" w:cs="Times New Roman"/>
                <w:sz w:val="24"/>
                <w:szCs w:val="24"/>
              </w:rPr>
              <w:t xml:space="preserve"> дефлятор-1,051</w:t>
            </w:r>
          </w:p>
        </w:tc>
        <w:tc>
          <w:tcPr>
            <w:tcW w:w="4814" w:type="dxa"/>
          </w:tcPr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вычет- </w:t>
            </w:r>
            <w:proofErr w:type="gramStart"/>
            <w:r w:rsidRPr="00222630">
              <w:rPr>
                <w:rFonts w:ascii="Times New Roman" w:hAnsi="Times New Roman" w:cs="Times New Roman"/>
                <w:sz w:val="24"/>
                <w:szCs w:val="24"/>
              </w:rPr>
              <w:t>635235  руб.</w:t>
            </w:r>
            <w:proofErr w:type="gramEnd"/>
          </w:p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 xml:space="preserve">((1280000/40,3 </w:t>
            </w:r>
            <w:proofErr w:type="spellStart"/>
            <w:r w:rsidRPr="002226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2630">
              <w:rPr>
                <w:rFonts w:ascii="Times New Roman" w:hAnsi="Times New Roman" w:cs="Times New Roman"/>
                <w:sz w:val="24"/>
                <w:szCs w:val="24"/>
              </w:rPr>
              <w:t xml:space="preserve">)*20 </w:t>
            </w:r>
            <w:proofErr w:type="spellStart"/>
            <w:r w:rsidRPr="002226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2630">
              <w:rPr>
                <w:rFonts w:ascii="Times New Roman" w:hAnsi="Times New Roman" w:cs="Times New Roman"/>
                <w:sz w:val="24"/>
                <w:szCs w:val="24"/>
              </w:rPr>
              <w:t xml:space="preserve"> =  635235 руб.)</w:t>
            </w:r>
          </w:p>
        </w:tc>
      </w:tr>
      <w:tr w:rsidR="00B74C20" w:rsidRPr="00222630" w:rsidTr="00B74C20">
        <w:tc>
          <w:tcPr>
            <w:tcW w:w="4814" w:type="dxa"/>
          </w:tcPr>
          <w:p w:rsidR="00B74C20" w:rsidRPr="00222630" w:rsidRDefault="00B74C20" w:rsidP="00222630">
            <w:pPr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 xml:space="preserve">Расчёт: </w:t>
            </w:r>
          </w:p>
          <w:p w:rsidR="00B74C20" w:rsidRPr="00222630" w:rsidRDefault="00B74C20" w:rsidP="00222630">
            <w:pPr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>564726 *0,3 %*1,051=1187 руб.</w:t>
            </w:r>
          </w:p>
        </w:tc>
        <w:tc>
          <w:tcPr>
            <w:tcW w:w="4814" w:type="dxa"/>
          </w:tcPr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 xml:space="preserve">Расчёт:                             </w:t>
            </w:r>
          </w:p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>(1280000 -635235) *0,3 %=1278 руб.</w:t>
            </w:r>
          </w:p>
        </w:tc>
      </w:tr>
      <w:tr w:rsidR="00B74C20" w:rsidRPr="00222630" w:rsidTr="00B74C20">
        <w:tc>
          <w:tcPr>
            <w:tcW w:w="4814" w:type="dxa"/>
          </w:tcPr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74C20" w:rsidRPr="00222630" w:rsidRDefault="00B74C20" w:rsidP="00222630">
            <w:pPr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>Снижение налога:</w:t>
            </w:r>
          </w:p>
          <w:p w:rsidR="00B74C20" w:rsidRPr="00222630" w:rsidRDefault="00B74C20" w:rsidP="00222630">
            <w:pPr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1278-1187=355 руб.</w:t>
            </w:r>
          </w:p>
        </w:tc>
      </w:tr>
      <w:tr w:rsidR="00B74C20" w:rsidRPr="00222630" w:rsidTr="00B74C20">
        <w:tc>
          <w:tcPr>
            <w:tcW w:w="4814" w:type="dxa"/>
          </w:tcPr>
          <w:p w:rsidR="00B74C20" w:rsidRPr="00222630" w:rsidRDefault="00B74C20" w:rsidP="002226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74C20" w:rsidRPr="00222630" w:rsidRDefault="00B74C20" w:rsidP="00222630">
            <w:pPr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0">
              <w:rPr>
                <w:rFonts w:ascii="Times New Roman" w:hAnsi="Times New Roman" w:cs="Times New Roman"/>
                <w:sz w:val="24"/>
                <w:szCs w:val="24"/>
              </w:rPr>
              <w:t>Если налоговая база после применения вычета принимает отрицательное значение, такая база принимается равной нулю</w:t>
            </w:r>
          </w:p>
        </w:tc>
      </w:tr>
    </w:tbl>
    <w:p w:rsidR="00E42BFB" w:rsidRPr="00222630" w:rsidRDefault="00E42BFB" w:rsidP="00222630">
      <w:pPr>
        <w:pStyle w:val="a3"/>
        <w:spacing w:before="67" w:beforeAutospacing="0" w:after="0" w:afterAutospacing="0" w:line="276" w:lineRule="auto"/>
        <w:contextualSpacing/>
        <w:jc w:val="both"/>
      </w:pPr>
    </w:p>
    <w:p w:rsidR="00E96F8E" w:rsidRPr="00222630" w:rsidRDefault="00E96F8E" w:rsidP="00842BD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222630">
        <w:rPr>
          <w:color w:val="333333"/>
          <w:shd w:val="clear" w:color="auto" w:fill="FFFFFF"/>
        </w:rPr>
        <w:t>Если сумма налога по кадастру будет превышать налог от инвентаризационной стоимости, предусмотрен переходный период в течение трех лет. Так, в 2021 году собственник заплатит прежнюю сумму налога плюс 20 % от суммы прироста (разница между налогами). В 2022 году — плюс 40 %, в 2023-м — плюс 60 %. С 2024 года начнется оплата в полном объеме.</w:t>
      </w:r>
      <w:r w:rsidRPr="00222630">
        <w:t xml:space="preserve"> </w:t>
      </w:r>
      <w:r w:rsidR="00C60FD6" w:rsidRPr="00842BD8">
        <w:rPr>
          <w:b/>
        </w:rPr>
        <w:t xml:space="preserve">Порядок </w:t>
      </w:r>
      <w:r w:rsidR="00D817C5" w:rsidRPr="00842BD8">
        <w:rPr>
          <w:b/>
        </w:rPr>
        <w:t>уплаты</w:t>
      </w:r>
      <w:r w:rsidR="00C60FD6" w:rsidRPr="00842BD8">
        <w:rPr>
          <w:b/>
        </w:rPr>
        <w:t xml:space="preserve"> налога на имущество физических лиц.</w:t>
      </w:r>
      <w:r w:rsidR="006C6947" w:rsidRPr="00222630">
        <w:t xml:space="preserve">  </w:t>
      </w:r>
    </w:p>
    <w:p w:rsidR="006C6947" w:rsidRPr="00222630" w:rsidRDefault="006C6947" w:rsidP="00842BD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222630">
        <w:t>Налог на имущество физических лиц уплачивается до 1 декабря года, следующего за отчётным. Например, жилой дом в собственности находился с начала 20</w:t>
      </w:r>
      <w:r w:rsidR="00B24806" w:rsidRPr="00222630">
        <w:t>20</w:t>
      </w:r>
      <w:r w:rsidRPr="00222630">
        <w:t xml:space="preserve"> года, тогда собственник должен уплатить налог за 20</w:t>
      </w:r>
      <w:r w:rsidR="00B24806" w:rsidRPr="00222630">
        <w:t>20</w:t>
      </w:r>
      <w:r w:rsidR="00D817C5" w:rsidRPr="00222630">
        <w:t xml:space="preserve"> год </w:t>
      </w:r>
      <w:r w:rsidRPr="00222630">
        <w:t>до 1 декабря 20</w:t>
      </w:r>
      <w:r w:rsidR="009C45ED" w:rsidRPr="00222630">
        <w:t>2</w:t>
      </w:r>
      <w:r w:rsidR="00B24806" w:rsidRPr="00222630">
        <w:t>1</w:t>
      </w:r>
      <w:r w:rsidRPr="00222630">
        <w:t xml:space="preserve"> года.</w:t>
      </w:r>
    </w:p>
    <w:p w:rsidR="00C82A9F" w:rsidRPr="00222630" w:rsidRDefault="006C6947" w:rsidP="00842BD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222630">
        <w:t>Если имущество в собственности двух и более физических лиц, то налог уплачивается каждым пропорционально доле каждого собственника. Например, квартира в собственности отца и сына в соотношении 70 и 30 %% соответственно. Тогда 70 % заплатит отец и 30 % заплатит сын.</w:t>
      </w:r>
    </w:p>
    <w:p w:rsidR="007F3D27" w:rsidRPr="00222630" w:rsidRDefault="007F3D27" w:rsidP="00842BD8">
      <w:pPr>
        <w:pStyle w:val="a3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9C45ED" w:rsidRPr="00222630" w:rsidRDefault="00C60FD6" w:rsidP="00842B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элементов налога на имущество физических лиц по различным городам России</w:t>
      </w:r>
    </w:p>
    <w:p w:rsidR="007609CD" w:rsidRPr="00222630" w:rsidRDefault="003D270C" w:rsidP="00842B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был проведён</w:t>
      </w:r>
      <w:r w:rsidR="00C82A9F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</w:t>
      </w:r>
      <w:r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анализ</w:t>
      </w:r>
      <w:r w:rsidR="00C60FD6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налога на имущество</w:t>
      </w:r>
      <w:r w:rsidR="007609CD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A9F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 </w:t>
      </w:r>
      <w:proofErr w:type="gramStart"/>
      <w:r w:rsidR="00C82A9F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Томске</w:t>
      </w:r>
      <w:proofErr w:type="gramEnd"/>
      <w:r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48F4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</w:t>
      </w:r>
      <w:r w:rsidR="007F3D27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48F4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41CE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Новосибирске и </w:t>
      </w:r>
      <w:r w:rsidR="00CA48F4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 – Петербурге.  В результате исследований за 2020 год, определены различия по ставкам налога</w:t>
      </w:r>
      <w:r w:rsidR="00C63CD5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данным города Москв</w:t>
      </w:r>
      <w:r w:rsidR="007F3D27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3CD5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ставки налога</w:t>
      </w:r>
      <w:r w:rsidR="00CA48F4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D27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</w:t>
      </w:r>
      <w:r w:rsidR="00C63CD5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FD6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</w:t>
      </w:r>
      <w:r w:rsidR="00C63CD5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</w:t>
      </w:r>
      <w:r w:rsidR="00C60FD6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ниже при высокой кадастровой стоимости объекта недвижимости,</w:t>
      </w:r>
      <w:r w:rsidR="00CA48F4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FD6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CA48F4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3CD5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A841CE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объекта недвижимости </w:t>
      </w:r>
      <w:r w:rsidR="00C63CD5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20 млн –</w:t>
      </w:r>
      <w:r w:rsidR="00A841CE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 налога </w:t>
      </w:r>
      <w:proofErr w:type="gramStart"/>
      <w:r w:rsidR="00A841CE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C63CD5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proofErr w:type="gramEnd"/>
      <w:r w:rsidR="00C63CD5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,15 %, до 50 млн – 0,2%, свыше 50 – 0,3%</w:t>
      </w:r>
      <w:r w:rsidR="00A841CE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8F4" w:rsidRPr="00222630" w:rsidRDefault="00CA48F4" w:rsidP="00842B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D270C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 – Петербурге, например, </w:t>
      </w:r>
      <w:r w:rsidR="00CB5147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жилому дому, квартире, инвентарной стоимостью до 5 млн. рублей, ставка составляет 0,1%, свыше – 2</w:t>
      </w:r>
      <w:r w:rsidR="009161D9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B5147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161D9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609CD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61D9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овосибирске</w:t>
      </w:r>
      <w:r w:rsidR="007F3D27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ставка на</w:t>
      </w:r>
      <w:r w:rsidR="00716918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лога </w:t>
      </w:r>
      <w:r w:rsidR="007F3D27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0,1%.</w:t>
      </w:r>
      <w:r w:rsidR="009161D9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инвентарной стоимости жилых помещений до 300 млн. рублей -3%, </w:t>
      </w:r>
      <w:r w:rsidR="007F3D27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61D9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уже 2 %.</w:t>
      </w:r>
      <w:r w:rsidR="009161D9" w:rsidRPr="00222630">
        <w:rPr>
          <w:rFonts w:ascii="Times New Roman" w:hAnsi="Times New Roman" w:cs="Times New Roman"/>
          <w:sz w:val="24"/>
          <w:szCs w:val="24"/>
        </w:rPr>
        <w:t xml:space="preserve"> В </w:t>
      </w:r>
      <w:r w:rsidR="007F3D27" w:rsidRPr="00222630">
        <w:rPr>
          <w:rFonts w:ascii="Times New Roman" w:hAnsi="Times New Roman" w:cs="Times New Roman"/>
          <w:sz w:val="24"/>
          <w:szCs w:val="24"/>
        </w:rPr>
        <w:t>Т</w:t>
      </w:r>
      <w:r w:rsidR="009161D9" w:rsidRPr="00222630">
        <w:rPr>
          <w:rFonts w:ascii="Times New Roman" w:hAnsi="Times New Roman" w:cs="Times New Roman"/>
          <w:sz w:val="24"/>
          <w:szCs w:val="24"/>
        </w:rPr>
        <w:t xml:space="preserve">омской области в рамках действующего закона Решения думы г. Томска от 11 ноября 2014 (с изменениями и дополнениями от </w:t>
      </w:r>
      <w:r w:rsidR="009161D9" w:rsidRPr="00222630">
        <w:rPr>
          <w:rFonts w:ascii="Times New Roman" w:hAnsi="Times New Roman" w:cs="Times New Roman"/>
          <w:spacing w:val="2"/>
          <w:sz w:val="24"/>
          <w:szCs w:val="24"/>
        </w:rPr>
        <w:t>31.05.2019 года) ставки</w:t>
      </w:r>
      <w:r w:rsidR="0069362F" w:rsidRPr="00222630">
        <w:rPr>
          <w:rFonts w:ascii="Times New Roman" w:hAnsi="Times New Roman" w:cs="Times New Roman"/>
          <w:spacing w:val="2"/>
          <w:sz w:val="24"/>
          <w:szCs w:val="24"/>
        </w:rPr>
        <w:t xml:space="preserve"> налога</w:t>
      </w:r>
      <w:r w:rsidR="005708FD" w:rsidRPr="00222630">
        <w:rPr>
          <w:rFonts w:ascii="Times New Roman" w:hAnsi="Times New Roman" w:cs="Times New Roman"/>
          <w:spacing w:val="2"/>
          <w:sz w:val="24"/>
          <w:szCs w:val="24"/>
        </w:rPr>
        <w:t xml:space="preserve"> выше</w:t>
      </w:r>
      <w:r w:rsidR="007F3D27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более низкой кадастровой стоимости объекта недвижимости</w:t>
      </w:r>
      <w:r w:rsidR="009161D9" w:rsidRPr="00222630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27636A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C3D71" w:rsidRPr="00222630" w:rsidRDefault="00CC3D71" w:rsidP="00842B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5ED" w:rsidRPr="00222630" w:rsidRDefault="00CA48F4" w:rsidP="00842B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элементов налога на имущество физических лиц по различным</w:t>
      </w:r>
      <w:r w:rsidR="00A841CE" w:rsidRPr="00222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странам</w:t>
      </w:r>
    </w:p>
    <w:p w:rsidR="0069362F" w:rsidRPr="00222630" w:rsidRDefault="005F5C71" w:rsidP="00842B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сравнительного анализа элементов налога на имущество физических лиц </w:t>
      </w:r>
      <w:r w:rsidR="00947297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пределами РФ</w:t>
      </w:r>
      <w:r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8F4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6C6947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ределены следующие </w:t>
      </w:r>
      <w:r w:rsidR="0069362F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6C6947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8F4" w:rsidRPr="00222630" w:rsidRDefault="00CC3D71" w:rsidP="00842B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>В</w:t>
      </w:r>
      <w:r w:rsidR="006C6947" w:rsidRPr="00222630">
        <w:rPr>
          <w:rFonts w:ascii="Times New Roman" w:hAnsi="Times New Roman" w:cs="Times New Roman"/>
          <w:sz w:val="24"/>
          <w:szCs w:val="24"/>
        </w:rPr>
        <w:t xml:space="preserve"> Японии как физические, так и юридические лица выплачиваю</w:t>
      </w:r>
      <w:r w:rsidR="007609CD" w:rsidRPr="00222630">
        <w:rPr>
          <w:rFonts w:ascii="Times New Roman" w:hAnsi="Times New Roman" w:cs="Times New Roman"/>
          <w:sz w:val="24"/>
          <w:szCs w:val="24"/>
        </w:rPr>
        <w:t xml:space="preserve">т налог на имущество по ставке </w:t>
      </w:r>
      <w:r w:rsidR="006C6947" w:rsidRPr="00222630">
        <w:rPr>
          <w:rFonts w:ascii="Times New Roman" w:hAnsi="Times New Roman" w:cs="Times New Roman"/>
          <w:sz w:val="24"/>
          <w:szCs w:val="24"/>
        </w:rPr>
        <w:t xml:space="preserve">1.4% от его стоимости. В налогооблагаемые объекты входят: недвижимость, земельные владения, ценные бумаги, проценты по депозитам в банке. </w:t>
      </w:r>
    </w:p>
    <w:p w:rsidR="00A841CE" w:rsidRPr="00222630" w:rsidRDefault="00CC3D71" w:rsidP="00842B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C6947" w:rsidRPr="00222630">
        <w:rPr>
          <w:rFonts w:ascii="Times New Roman" w:hAnsi="Times New Roman" w:cs="Times New Roman"/>
          <w:sz w:val="24"/>
          <w:szCs w:val="24"/>
        </w:rPr>
        <w:t>налоги выплачиваются и</w:t>
      </w:r>
      <w:r w:rsidR="007609CD" w:rsidRPr="00222630">
        <w:rPr>
          <w:rFonts w:ascii="Times New Roman" w:hAnsi="Times New Roman" w:cs="Times New Roman"/>
          <w:sz w:val="24"/>
          <w:szCs w:val="24"/>
        </w:rPr>
        <w:t xml:space="preserve"> </w:t>
      </w:r>
      <w:r w:rsidR="006C6947" w:rsidRPr="00222630">
        <w:rPr>
          <w:rFonts w:ascii="Times New Roman" w:hAnsi="Times New Roman" w:cs="Times New Roman"/>
          <w:sz w:val="24"/>
          <w:szCs w:val="24"/>
        </w:rPr>
        <w:t>в момент купли-продажи имущества,</w:t>
      </w:r>
      <w:r w:rsidR="007609CD" w:rsidRPr="00222630">
        <w:rPr>
          <w:rFonts w:ascii="Times New Roman" w:hAnsi="Times New Roman" w:cs="Times New Roman"/>
          <w:sz w:val="24"/>
          <w:szCs w:val="24"/>
        </w:rPr>
        <w:t xml:space="preserve"> </w:t>
      </w:r>
      <w:r w:rsidR="006C6947" w:rsidRPr="00222630">
        <w:rPr>
          <w:rFonts w:ascii="Times New Roman" w:hAnsi="Times New Roman" w:cs="Times New Roman"/>
          <w:sz w:val="24"/>
          <w:szCs w:val="24"/>
        </w:rPr>
        <w:t xml:space="preserve">в момент перехода собственности к другому владельцу. </w:t>
      </w:r>
    </w:p>
    <w:p w:rsidR="006C6947" w:rsidRPr="00222630" w:rsidRDefault="006C6947" w:rsidP="00842B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Во Франции введён налог на богатство, который выплачивается каждый год только в том случае, если чистая стоимость имущества равна или превышает €1,3 млн. Кредит и другие обязательства налогоплательщика принимаются в расчет для оптимизации налога. Например, при стоимости виллы €3 млн и кредите в €2 млн чистая стоимость объекта составляет менее €1,3 млн, поэтому налог на богат</w:t>
      </w:r>
      <w:r w:rsidR="007609CD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ство с владельца не взимается.</w:t>
      </w:r>
    </w:p>
    <w:p w:rsidR="00A841CE" w:rsidRPr="00222630" w:rsidRDefault="006C6947" w:rsidP="00842B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В Великобритании, к примеру</w:t>
      </w:r>
      <w:r w:rsidR="007609CD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22630">
        <w:rPr>
          <w:rFonts w:ascii="Times New Roman" w:hAnsi="Times New Roman" w:cs="Times New Roman"/>
          <w:sz w:val="24"/>
          <w:szCs w:val="24"/>
        </w:rPr>
        <w:t xml:space="preserve"> в момент купли-продажи имущества физические лица уплачивают 7 % гербовый сбор, если стоимость недвижимост</w:t>
      </w:r>
      <w:r w:rsidR="0069362F" w:rsidRPr="00222630">
        <w:rPr>
          <w:rFonts w:ascii="Times New Roman" w:hAnsi="Times New Roman" w:cs="Times New Roman"/>
          <w:sz w:val="24"/>
          <w:szCs w:val="24"/>
        </w:rPr>
        <w:t>и</w:t>
      </w:r>
      <w:r w:rsidRPr="00222630">
        <w:rPr>
          <w:rFonts w:ascii="Times New Roman" w:hAnsi="Times New Roman" w:cs="Times New Roman"/>
          <w:sz w:val="24"/>
          <w:szCs w:val="24"/>
        </w:rPr>
        <w:t xml:space="preserve"> составляет более 2 млн. стерлингов.</w:t>
      </w:r>
      <w:r w:rsidR="00CA48F4" w:rsidRPr="00222630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916B7F" w:rsidRPr="00222630">
        <w:rPr>
          <w:rFonts w:ascii="Times New Roman" w:hAnsi="Times New Roman" w:cs="Times New Roman"/>
          <w:sz w:val="24"/>
          <w:szCs w:val="24"/>
        </w:rPr>
        <w:t>, п</w:t>
      </w:r>
      <w:r w:rsidR="00CA48F4" w:rsidRPr="00222630">
        <w:rPr>
          <w:rFonts w:ascii="Times New Roman" w:hAnsi="Times New Roman" w:cs="Times New Roman"/>
          <w:sz w:val="24"/>
          <w:szCs w:val="24"/>
        </w:rPr>
        <w:t xml:space="preserve">ри покупке </w:t>
      </w:r>
      <w:r w:rsidR="00916B7F" w:rsidRPr="00222630">
        <w:rPr>
          <w:rFonts w:ascii="Times New Roman" w:hAnsi="Times New Roman" w:cs="Times New Roman"/>
          <w:sz w:val="24"/>
          <w:szCs w:val="24"/>
        </w:rPr>
        <w:t>недвижимости будущий владелец кроме стоимости самой недвижимости платит ещё и 140 тыс. стерлингов гербов</w:t>
      </w:r>
      <w:r w:rsidR="007609CD" w:rsidRPr="00222630">
        <w:rPr>
          <w:rFonts w:ascii="Times New Roman" w:hAnsi="Times New Roman" w:cs="Times New Roman"/>
          <w:sz w:val="24"/>
          <w:szCs w:val="24"/>
        </w:rPr>
        <w:t>ого</w:t>
      </w:r>
      <w:r w:rsidR="00916B7F" w:rsidRPr="00222630">
        <w:rPr>
          <w:rFonts w:ascii="Times New Roman" w:hAnsi="Times New Roman" w:cs="Times New Roman"/>
          <w:sz w:val="24"/>
          <w:szCs w:val="24"/>
        </w:rPr>
        <w:t xml:space="preserve"> сбор</w:t>
      </w:r>
      <w:r w:rsidR="007609CD" w:rsidRPr="00222630">
        <w:rPr>
          <w:rFonts w:ascii="Times New Roman" w:hAnsi="Times New Roman" w:cs="Times New Roman"/>
          <w:sz w:val="24"/>
          <w:szCs w:val="24"/>
        </w:rPr>
        <w:t>а</w:t>
      </w:r>
      <w:r w:rsidR="00916B7F" w:rsidRPr="00222630">
        <w:rPr>
          <w:rFonts w:ascii="Times New Roman" w:hAnsi="Times New Roman" w:cs="Times New Roman"/>
          <w:sz w:val="24"/>
          <w:szCs w:val="24"/>
        </w:rPr>
        <w:t>.</w:t>
      </w:r>
    </w:p>
    <w:p w:rsidR="0069362F" w:rsidRPr="00222630" w:rsidRDefault="0069362F" w:rsidP="00842B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 xml:space="preserve">Таким образом, в исследуемых странах, более </w:t>
      </w:r>
      <w:r w:rsidRPr="00222630">
        <w:rPr>
          <w:rFonts w:ascii="Times New Roman" w:hAnsi="Times New Roman" w:cs="Times New Roman"/>
          <w:b/>
          <w:i/>
          <w:sz w:val="24"/>
          <w:szCs w:val="24"/>
        </w:rPr>
        <w:t>детально</w:t>
      </w:r>
      <w:r w:rsidRPr="00222630">
        <w:rPr>
          <w:rFonts w:ascii="Times New Roman" w:hAnsi="Times New Roman" w:cs="Times New Roman"/>
          <w:sz w:val="24"/>
          <w:szCs w:val="24"/>
        </w:rPr>
        <w:t xml:space="preserve"> подходят к налогообложе</w:t>
      </w:r>
      <w:r w:rsidR="007609CD" w:rsidRPr="00222630">
        <w:rPr>
          <w:rFonts w:ascii="Times New Roman" w:hAnsi="Times New Roman" w:cs="Times New Roman"/>
          <w:sz w:val="24"/>
          <w:szCs w:val="24"/>
        </w:rPr>
        <w:t>нию физических лиц, во</w:t>
      </w:r>
      <w:r w:rsidR="00490A85" w:rsidRPr="00222630">
        <w:rPr>
          <w:rFonts w:ascii="Times New Roman" w:hAnsi="Times New Roman" w:cs="Times New Roman"/>
          <w:sz w:val="24"/>
          <w:szCs w:val="24"/>
        </w:rPr>
        <w:t>-</w:t>
      </w:r>
      <w:r w:rsidR="007609CD" w:rsidRPr="00222630">
        <w:rPr>
          <w:rFonts w:ascii="Times New Roman" w:hAnsi="Times New Roman" w:cs="Times New Roman"/>
          <w:sz w:val="24"/>
          <w:szCs w:val="24"/>
        </w:rPr>
        <w:t xml:space="preserve">первых, </w:t>
      </w:r>
      <w:r w:rsidRPr="00222630">
        <w:rPr>
          <w:rFonts w:ascii="Times New Roman" w:hAnsi="Times New Roman" w:cs="Times New Roman"/>
          <w:sz w:val="24"/>
          <w:szCs w:val="24"/>
        </w:rPr>
        <w:t>такой налог в какой-то мере препятствует чрезмерному обогащению одного владельца и помогает в более равном распределении ресурсов; во вторых</w:t>
      </w:r>
      <w:r w:rsidR="007609CD" w:rsidRPr="00222630">
        <w:rPr>
          <w:rFonts w:ascii="Times New Roman" w:hAnsi="Times New Roman" w:cs="Times New Roman"/>
          <w:sz w:val="24"/>
          <w:szCs w:val="24"/>
        </w:rPr>
        <w:t>,</w:t>
      </w:r>
      <w:r w:rsidRPr="00222630">
        <w:rPr>
          <w:rFonts w:ascii="Times New Roman" w:hAnsi="Times New Roman" w:cs="Times New Roman"/>
          <w:sz w:val="24"/>
          <w:szCs w:val="24"/>
        </w:rPr>
        <w:t xml:space="preserve"> это дополнительный источник пополнения доходной части бюджета. </w:t>
      </w:r>
    </w:p>
    <w:p w:rsidR="00A841CE" w:rsidRPr="00222630" w:rsidRDefault="00490A85" w:rsidP="00842B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проведенного анализа налогов на недвижимость в городах России и </w:t>
      </w:r>
      <w:r w:rsidR="00A841CE"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зарубежных</w:t>
      </w:r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странах</w:t>
      </w:r>
      <w:r w:rsidR="00CC3D71"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3D71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CC3D71" w:rsidRPr="00222630">
        <w:rPr>
          <w:rFonts w:ascii="Times New Roman" w:hAnsi="Times New Roman" w:cs="Times New Roman"/>
          <w:sz w:val="24"/>
          <w:szCs w:val="24"/>
        </w:rPr>
        <w:t>увеличения доходов бюджета и снижения налогового бремени в городе Томске</w:t>
      </w:r>
      <w:r w:rsidR="00CC3D71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составлено обращение с </w:t>
      </w:r>
      <w:proofErr w:type="gramStart"/>
      <w:r w:rsidR="00CC3D71"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предложениями</w:t>
      </w:r>
      <w:r w:rsidR="00CC3D71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D71" w:rsidRPr="002226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C3D71" w:rsidRPr="00222630">
        <w:rPr>
          <w:rFonts w:ascii="Times New Roman" w:hAnsi="Times New Roman" w:cs="Times New Roman"/>
          <w:sz w:val="24"/>
          <w:szCs w:val="24"/>
        </w:rPr>
        <w:t xml:space="preserve"> </w:t>
      </w:r>
      <w:r w:rsidR="00CC3D71" w:rsidRPr="00222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 администрации Города Томска.</w:t>
      </w:r>
      <w:r w:rsidR="00CC3D71" w:rsidRPr="0022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CE" w:rsidRPr="00222630" w:rsidRDefault="007609CD" w:rsidP="00842B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63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Во-первых, к примеру, можно обложить налогом</w:t>
      </w:r>
      <w:r w:rsidR="00200B2A" w:rsidRPr="0022263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обеспеченных граждан</w:t>
      </w:r>
      <w:r w:rsidRPr="0022263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,</w:t>
      </w:r>
      <w:r w:rsidR="00200B2A" w:rsidRPr="0022263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которые строят себе роскошные особняки, </w:t>
      </w:r>
      <w:r w:rsidR="007C29CE" w:rsidRPr="00222630">
        <w:rPr>
          <w:rFonts w:ascii="Times New Roman" w:hAnsi="Times New Roman" w:cs="Times New Roman"/>
          <w:sz w:val="24"/>
          <w:szCs w:val="24"/>
        </w:rPr>
        <w:t>стоимость сделки</w:t>
      </w:r>
      <w:r w:rsidR="00200B2A" w:rsidRPr="00222630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7C29CE" w:rsidRPr="00222630">
        <w:rPr>
          <w:rFonts w:ascii="Times New Roman" w:hAnsi="Times New Roman" w:cs="Times New Roman"/>
          <w:sz w:val="24"/>
          <w:szCs w:val="24"/>
        </w:rPr>
        <w:t xml:space="preserve">составляет более </w:t>
      </w:r>
      <w:r w:rsidR="00200B2A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4467F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млн. рублей, </w:t>
      </w:r>
      <w:r w:rsidR="00200B2A" w:rsidRPr="00222630">
        <w:rPr>
          <w:rFonts w:ascii="Times New Roman" w:hAnsi="Times New Roman" w:cs="Times New Roman"/>
          <w:sz w:val="24"/>
          <w:szCs w:val="24"/>
        </w:rPr>
        <w:t xml:space="preserve">внести в законодательство </w:t>
      </w:r>
      <w:r w:rsidR="00AD2BE3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</w:t>
      </w:r>
      <w:r w:rsidR="00200B2A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</w:t>
      </w:r>
      <w:r w:rsidR="00AD2BE3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ставк</w:t>
      </w:r>
      <w:r w:rsidR="00200B2A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и налога</w:t>
      </w:r>
      <w:r w:rsidR="00EA5796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например, в размере </w:t>
      </w:r>
      <w:r w:rsidR="0019139C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A5796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от стоимости имущества</w:t>
      </w:r>
      <w:r w:rsidR="00AD2BE3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D2BE3" w:rsidRPr="00222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41CE" w:rsidRPr="00222630" w:rsidRDefault="00F30913" w:rsidP="00842B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630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</w:t>
      </w:r>
      <w:proofErr w:type="spellStart"/>
      <w:r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Росриэлт</w:t>
      </w:r>
      <w:proofErr w:type="spellEnd"/>
      <w:r w:rsidR="007609CD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00B2A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городе Томске, </w:t>
      </w:r>
      <w:r w:rsidR="007609CD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ноябре 2020</w:t>
      </w:r>
      <w:r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было </w:t>
      </w:r>
      <w:r w:rsidR="00200B2A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зарегистрировано </w:t>
      </w:r>
      <w:r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54 предложения продажи кварти</w:t>
      </w:r>
      <w:r w:rsidR="00200B2A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 с</w:t>
      </w:r>
      <w:r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редней </w:t>
      </w:r>
      <w:r w:rsidR="00200B2A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стоимость</w:t>
      </w:r>
      <w:r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 свыше 25 млн. рублей</w:t>
      </w:r>
      <w:r w:rsidR="00200B2A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9139C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Такое нововведение </w:t>
      </w:r>
      <w:r w:rsidR="00A755E6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 увеличение доходной части мес</w:t>
      </w:r>
      <w:r w:rsidR="0093479A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тного бюджета, </w:t>
      </w:r>
      <w:r w:rsidR="00A755E6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на сумму</w:t>
      </w:r>
      <w:r w:rsidR="00A755E6" w:rsidRPr="002226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24FEA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4,05</w:t>
      </w:r>
      <w:r w:rsidR="00E22EA7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479A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млн. рублей</w:t>
      </w:r>
      <w:r w:rsidR="0093479A" w:rsidRPr="002226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A755E6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(( 25</w:t>
      </w:r>
      <w:proofErr w:type="gramEnd"/>
      <w:r w:rsidR="00A755E6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55E6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млн. рублей. *54 предложения) *</w:t>
      </w:r>
      <w:r w:rsidR="00B74C20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755E6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755E6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% :</w:t>
      </w:r>
      <w:proofErr w:type="gramEnd"/>
      <w:r w:rsidR="00A755E6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100%).</w:t>
      </w:r>
      <w:r w:rsidR="0027636A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Расчёт произведён без учёта налоговых льгот.</w:t>
      </w:r>
    </w:p>
    <w:p w:rsidR="00CE7697" w:rsidRPr="00222630" w:rsidRDefault="0093479A" w:rsidP="00842B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также </w:t>
      </w:r>
      <w:r w:rsidRPr="00222630">
        <w:rPr>
          <w:rFonts w:ascii="Times New Roman" w:hAnsi="Times New Roman" w:cs="Times New Roman"/>
          <w:sz w:val="24"/>
          <w:szCs w:val="24"/>
        </w:rPr>
        <w:t xml:space="preserve">внести в законодательство повышенные ставки налога, если имущество, не используется владельцем. Так как в Томске множество квартир находятся просто под </w:t>
      </w:r>
      <w:r w:rsidRPr="00222630">
        <w:rPr>
          <w:rFonts w:ascii="Times New Roman" w:hAnsi="Times New Roman" w:cs="Times New Roman"/>
          <w:i/>
          <w:sz w:val="24"/>
          <w:szCs w:val="24"/>
        </w:rPr>
        <w:t>замком.</w:t>
      </w:r>
    </w:p>
    <w:p w:rsidR="00CE7697" w:rsidRPr="00222630" w:rsidRDefault="00B9337A" w:rsidP="00842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>Во – вторых</w:t>
      </w:r>
      <w:r w:rsidR="007609CD"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есть собственники, у </w:t>
      </w:r>
      <w:proofErr w:type="gramStart"/>
      <w:r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которых  есть</w:t>
      </w:r>
      <w:proofErr w:type="gramEnd"/>
      <w:r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две и более квартиры, а у большинства только одна квартира на нескольких членов семьи. </w:t>
      </w:r>
      <w:proofErr w:type="gramStart"/>
      <w:r w:rsidR="00E22EA7"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Поэтому, </w:t>
      </w:r>
      <w:r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E22EA7"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е</w:t>
      </w:r>
      <w:r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сли</w:t>
      </w:r>
      <w:proofErr w:type="gramEnd"/>
      <w:r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у человека есть возможность иметь две квартиры, значит он может заплатить большую сумму налога со второй или нескольких квартир. Следовательно, налог с одной квартиры можно рассчитывать с инвентаризационной стоимости квартиры, а со второй и более квартир с рыночной стоимости</w:t>
      </w:r>
      <w:r w:rsidR="00200B2A"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по повышенной ставке</w:t>
      </w:r>
      <w:r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7609CD" w:rsidRPr="00222630" w:rsidRDefault="007609CD" w:rsidP="00842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В-</w:t>
      </w:r>
      <w:r w:rsidR="00B9337A"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третьих, усилить контроль за введением поэтапно строящегося жилья и ведением статистики собственников квартир, имеющих в соб</w:t>
      </w:r>
      <w:r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ственности две и более квартир</w:t>
      </w:r>
      <w:r w:rsidR="00CE7697"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CE7697" w:rsidRPr="00222630" w:rsidRDefault="007609CD" w:rsidP="00842B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222630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В-</w:t>
      </w:r>
      <w:r w:rsidR="004638A7" w:rsidRPr="00222630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четвёртых, </w:t>
      </w:r>
      <w:r w:rsidR="004638A7"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снизить ставки налога на имущество индивидуальных предпринимателей, использующих имущество в предпринимательской деятельности</w:t>
      </w:r>
      <w:r w:rsidR="0019139C"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CE7697" w:rsidRPr="002226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9139C" w:rsidRPr="0022263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CE7697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9139C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тавка налога на имущество для ИП на У</w:t>
      </w:r>
      <w:r w:rsidR="00CE7697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прощённой системе налогообложения</w:t>
      </w:r>
      <w:r w:rsidR="0019139C"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снижена. Она составит 0,5%. Цифра закреплена законодательно на три ближайших года. Изменение отбирает право у региональных властей ее повышать. Но право снижения ставки не отменяли.</w:t>
      </w:r>
    </w:p>
    <w:p w:rsidR="000246B0" w:rsidRPr="00222630" w:rsidRDefault="0019139C" w:rsidP="00842B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>Например, ставка налога на имущество физических лиц в Москв</w:t>
      </w:r>
      <w:r w:rsidR="007609CD" w:rsidRPr="00222630">
        <w:rPr>
          <w:rFonts w:ascii="Times New Roman" w:hAnsi="Times New Roman" w:cs="Times New Roman"/>
          <w:sz w:val="24"/>
          <w:szCs w:val="24"/>
        </w:rPr>
        <w:t>е</w:t>
      </w:r>
      <w:r w:rsidRPr="0022263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7609CD" w:rsidRPr="00222630">
        <w:rPr>
          <w:rFonts w:ascii="Times New Roman" w:hAnsi="Times New Roman" w:cs="Times New Roman"/>
          <w:sz w:val="24"/>
          <w:szCs w:val="24"/>
        </w:rPr>
        <w:t xml:space="preserve"> при стоимости объекта недвижимости от 10 до 20 млн. всего 0,15%. В</w:t>
      </w:r>
      <w:r w:rsidR="00323703"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636A"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Новосибирске ставка 0,1 %.</w:t>
      </w:r>
    </w:p>
    <w:p w:rsidR="00222630" w:rsidRDefault="00323703" w:rsidP="00842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0">
        <w:rPr>
          <w:rFonts w:ascii="Times New Roman" w:hAnsi="Times New Roman" w:cs="Times New Roman"/>
          <w:sz w:val="24"/>
          <w:szCs w:val="24"/>
        </w:rPr>
        <w:t>В</w:t>
      </w:r>
      <w:r w:rsidR="007609CD" w:rsidRPr="00222630">
        <w:rPr>
          <w:rFonts w:ascii="Times New Roman" w:hAnsi="Times New Roman" w:cs="Times New Roman"/>
          <w:sz w:val="24"/>
          <w:szCs w:val="24"/>
        </w:rPr>
        <w:t>-</w:t>
      </w:r>
      <w:r w:rsidRPr="00222630">
        <w:rPr>
          <w:rFonts w:ascii="Times New Roman" w:hAnsi="Times New Roman" w:cs="Times New Roman"/>
          <w:sz w:val="24"/>
          <w:szCs w:val="24"/>
        </w:rPr>
        <w:t xml:space="preserve">пятых, полностью освободить от уплаты налога </w:t>
      </w:r>
      <w:r w:rsidRPr="00222630">
        <w:rPr>
          <w:rFonts w:ascii="Times New Roman" w:hAnsi="Times New Roman" w:cs="Times New Roman"/>
          <w:sz w:val="24"/>
          <w:szCs w:val="24"/>
          <w:shd w:val="clear" w:color="auto" w:fill="FFFFFF"/>
        </w:rPr>
        <w:t>на имущество</w:t>
      </w:r>
      <w:r w:rsidRPr="00222630">
        <w:rPr>
          <w:rFonts w:ascii="Times New Roman" w:hAnsi="Times New Roman" w:cs="Times New Roman"/>
          <w:sz w:val="24"/>
          <w:szCs w:val="24"/>
        </w:rPr>
        <w:t xml:space="preserve"> физических лиц малообеспеченных граждан.</w:t>
      </w:r>
      <w:r w:rsidR="005708FD" w:rsidRPr="0022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9A" w:rsidRPr="00222630">
        <w:rPr>
          <w:rFonts w:ascii="Times New Roman" w:hAnsi="Times New Roman" w:cs="Times New Roman"/>
          <w:sz w:val="24"/>
          <w:szCs w:val="24"/>
        </w:rPr>
        <w:t>П</w:t>
      </w:r>
      <w:r w:rsidR="00A13EF7" w:rsidRPr="00222630">
        <w:rPr>
          <w:rFonts w:ascii="Times New Roman" w:hAnsi="Times New Roman" w:cs="Times New Roman"/>
          <w:sz w:val="24"/>
          <w:szCs w:val="24"/>
        </w:rPr>
        <w:t>ереход расчёта налога на кадастровую стоимость позволит значительно увеличить доходную часть бюджета города Томск</w:t>
      </w:r>
      <w:r w:rsidR="00E22EA7" w:rsidRPr="00222630">
        <w:rPr>
          <w:rFonts w:ascii="Times New Roman" w:hAnsi="Times New Roman" w:cs="Times New Roman"/>
          <w:sz w:val="24"/>
          <w:szCs w:val="24"/>
        </w:rPr>
        <w:t>а</w:t>
      </w:r>
      <w:r w:rsidR="00A13EF7" w:rsidRPr="00222630">
        <w:rPr>
          <w:rFonts w:ascii="Times New Roman" w:hAnsi="Times New Roman" w:cs="Times New Roman"/>
          <w:sz w:val="24"/>
          <w:szCs w:val="24"/>
        </w:rPr>
        <w:t>. Так, в Магадан</w:t>
      </w:r>
      <w:r w:rsidR="007609CD" w:rsidRPr="00222630">
        <w:rPr>
          <w:rFonts w:ascii="Times New Roman" w:hAnsi="Times New Roman" w:cs="Times New Roman"/>
          <w:sz w:val="24"/>
          <w:szCs w:val="24"/>
        </w:rPr>
        <w:t>е</w:t>
      </w:r>
      <w:r w:rsidR="00A13EF7" w:rsidRPr="00222630">
        <w:rPr>
          <w:rFonts w:ascii="Times New Roman" w:hAnsi="Times New Roman" w:cs="Times New Roman"/>
          <w:sz w:val="24"/>
          <w:szCs w:val="24"/>
        </w:rPr>
        <w:t xml:space="preserve"> доходы бюджета увеличились </w:t>
      </w:r>
      <w:r w:rsidR="00E431A5" w:rsidRPr="00222630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A13EF7" w:rsidRPr="00222630">
        <w:rPr>
          <w:rFonts w:ascii="Times New Roman" w:hAnsi="Times New Roman" w:cs="Times New Roman"/>
          <w:sz w:val="24"/>
          <w:szCs w:val="24"/>
        </w:rPr>
        <w:t>за 20</w:t>
      </w:r>
      <w:r w:rsidR="00E431A5" w:rsidRPr="00222630">
        <w:rPr>
          <w:rFonts w:ascii="Times New Roman" w:hAnsi="Times New Roman" w:cs="Times New Roman"/>
          <w:sz w:val="24"/>
          <w:szCs w:val="24"/>
        </w:rPr>
        <w:t>19</w:t>
      </w:r>
      <w:r w:rsidR="00A13EF7" w:rsidRPr="00222630">
        <w:rPr>
          <w:rFonts w:ascii="Times New Roman" w:hAnsi="Times New Roman" w:cs="Times New Roman"/>
          <w:sz w:val="24"/>
          <w:szCs w:val="24"/>
        </w:rPr>
        <w:t xml:space="preserve"> год при переходе на кадастровую стоимость в 9,7 раза.</w:t>
      </w:r>
      <w:r w:rsidR="00E22EA7" w:rsidRPr="0022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CE0" w:rsidRPr="00222630" w:rsidRDefault="00222630" w:rsidP="00842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за счёт вышеперечисленных резервов можно увеличить </w:t>
      </w:r>
      <w:r w:rsidRPr="00222630">
        <w:rPr>
          <w:rFonts w:ascii="Times New Roman" w:hAnsi="Times New Roman" w:cs="Times New Roman"/>
          <w:sz w:val="24"/>
          <w:szCs w:val="24"/>
        </w:rPr>
        <w:t>доходн</w:t>
      </w:r>
      <w:r>
        <w:rPr>
          <w:rFonts w:ascii="Times New Roman" w:hAnsi="Times New Roman" w:cs="Times New Roman"/>
          <w:sz w:val="24"/>
          <w:szCs w:val="24"/>
        </w:rPr>
        <w:t>ую часть</w:t>
      </w:r>
      <w:r w:rsidRPr="00222630">
        <w:rPr>
          <w:rFonts w:ascii="Times New Roman" w:hAnsi="Times New Roman" w:cs="Times New Roman"/>
          <w:sz w:val="24"/>
          <w:szCs w:val="24"/>
        </w:rPr>
        <w:t xml:space="preserve"> бюджета города Томска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22630">
        <w:rPr>
          <w:rFonts w:ascii="Times New Roman" w:hAnsi="Times New Roman" w:cs="Times New Roman"/>
          <w:sz w:val="24"/>
          <w:szCs w:val="24"/>
        </w:rPr>
        <w:t>сни</w:t>
      </w:r>
      <w:r>
        <w:rPr>
          <w:rFonts w:ascii="Times New Roman" w:hAnsi="Times New Roman" w:cs="Times New Roman"/>
          <w:sz w:val="24"/>
          <w:szCs w:val="24"/>
        </w:rPr>
        <w:t>зить</w:t>
      </w:r>
      <w:r w:rsidRPr="00222630">
        <w:rPr>
          <w:rFonts w:ascii="Times New Roman" w:hAnsi="Times New Roman" w:cs="Times New Roman"/>
          <w:sz w:val="24"/>
          <w:szCs w:val="24"/>
        </w:rPr>
        <w:t xml:space="preserve"> налогово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630">
        <w:rPr>
          <w:rFonts w:ascii="Times New Roman" w:hAnsi="Times New Roman" w:cs="Times New Roman"/>
          <w:sz w:val="24"/>
          <w:szCs w:val="24"/>
        </w:rPr>
        <w:t xml:space="preserve"> брем</w:t>
      </w:r>
      <w:r>
        <w:rPr>
          <w:rFonts w:ascii="Times New Roman" w:hAnsi="Times New Roman" w:cs="Times New Roman"/>
          <w:sz w:val="24"/>
          <w:szCs w:val="24"/>
        </w:rPr>
        <w:t xml:space="preserve">я  предпринимателей и </w:t>
      </w:r>
      <w:r w:rsidRPr="00222630">
        <w:rPr>
          <w:rFonts w:ascii="Times New Roman" w:hAnsi="Times New Roman" w:cs="Times New Roman"/>
          <w:sz w:val="24"/>
          <w:szCs w:val="24"/>
        </w:rPr>
        <w:t>малообеспеченных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B03" w:rsidRPr="00222630" w:rsidRDefault="00F32B03" w:rsidP="00222630">
      <w:pPr>
        <w:spacing w:after="200" w:line="276" w:lineRule="auto"/>
        <w:ind w:left="113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F32B03" w:rsidRPr="00222630" w:rsidRDefault="00F32B03" w:rsidP="00222630">
      <w:pPr>
        <w:spacing w:after="200" w:line="276" w:lineRule="auto"/>
        <w:ind w:left="113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F32B03" w:rsidRPr="00222630" w:rsidRDefault="00F32B03" w:rsidP="00222630">
      <w:pPr>
        <w:spacing w:after="200" w:line="276" w:lineRule="auto"/>
        <w:ind w:left="113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F32B03" w:rsidRPr="00222630" w:rsidRDefault="00F32B03" w:rsidP="00222630">
      <w:pPr>
        <w:spacing w:after="200" w:line="276" w:lineRule="auto"/>
        <w:ind w:left="113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F32B03" w:rsidRPr="00222630" w:rsidRDefault="00F32B03" w:rsidP="00222630">
      <w:pPr>
        <w:spacing w:after="200" w:line="276" w:lineRule="auto"/>
        <w:ind w:left="113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22263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Литература</w:t>
      </w:r>
    </w:p>
    <w:p w:rsidR="00323703" w:rsidRPr="00222630" w:rsidRDefault="004E4F0C" w:rsidP="00222630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="00AC1FE8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Решение. от 05 ноября 2019 </w:t>
      </w:r>
      <w:r w:rsidR="00AC1FE8" w:rsidRPr="002226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года</w:t>
      </w:r>
      <w:r w:rsidR="00AC1FE8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1204. Об установлении на территории муниципального образования "Город </w:t>
      </w:r>
      <w:r w:rsidR="00AC1FE8" w:rsidRPr="002226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Томск</w:t>
      </w:r>
      <w:r w:rsidR="00AC1FE8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 </w:t>
      </w:r>
      <w:r w:rsidR="00AC1FE8" w:rsidRPr="002226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налога</w:t>
      </w:r>
      <w:r w:rsidR="00AC1FE8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C1FE8" w:rsidRPr="002226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</w:t>
      </w:r>
      <w:r w:rsidR="00AC1FE8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C1FE8" w:rsidRPr="002226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имущество</w:t>
      </w:r>
      <w:r w:rsidR="00AC1FE8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C1FE8" w:rsidRPr="002226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физических</w:t>
      </w:r>
      <w:r w:rsidR="00AC1FE8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C1FE8" w:rsidRPr="002226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лиц</w:t>
      </w:r>
      <w:r w:rsidR="00AC1FE8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(с изменениями на 7 июля </w:t>
      </w:r>
      <w:r w:rsidR="00AC1FE8" w:rsidRPr="002226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2020</w:t>
      </w:r>
      <w:r w:rsidR="00AC1FE8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C1FE8" w:rsidRPr="002226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года</w:t>
      </w:r>
      <w:r w:rsidR="00AC1FE8" w:rsidRPr="00222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27636A" w:rsidRPr="00222630" w:rsidRDefault="004E4F0C" w:rsidP="0022263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2. </w:t>
      </w:r>
      <w:r w:rsidR="00EF5BCF"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Гончаренко, Л.И. Налоги и налогообложение (для </w:t>
      </w:r>
      <w:proofErr w:type="spellStart"/>
      <w:r w:rsidR="00EF5BCF"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спо</w:t>
      </w:r>
      <w:proofErr w:type="spellEnd"/>
      <w:r w:rsidR="00EF5BCF"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) / Л.И. Гончаренко. - М.: </w:t>
      </w:r>
      <w:proofErr w:type="spellStart"/>
      <w:r w:rsidR="00EF5BCF"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КноРус</w:t>
      </w:r>
      <w:proofErr w:type="spellEnd"/>
      <w:r w:rsidR="00EF5BCF"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, 2017. - 1568 c.</w:t>
      </w:r>
    </w:p>
    <w:p w:rsidR="00EF5BCF" w:rsidRPr="00222630" w:rsidRDefault="00EF5BCF" w:rsidP="0022263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Горский, И.В. Налогообложение недвижимого имущества в зарубежных </w:t>
      </w:r>
      <w:proofErr w:type="spellStart"/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сиранах</w:t>
      </w:r>
      <w:proofErr w:type="spellEnd"/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: </w:t>
      </w:r>
      <w:r w:rsidR="004E4F0C"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3. </w:t>
      </w:r>
      <w:proofErr w:type="spellStart"/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монографияия</w:t>
      </w:r>
      <w:proofErr w:type="spellEnd"/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/ И.В. Горский, О.В. Медведева, Т.Г. Лебединская. - М.: Магистр, 2018. - 360 c.</w:t>
      </w:r>
    </w:p>
    <w:p w:rsidR="004E4F0C" w:rsidRPr="00222630" w:rsidRDefault="004E4F0C" w:rsidP="00222630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4. Налоги и налогообложение. Учебник / Под ред. </w:t>
      </w:r>
      <w:proofErr w:type="spellStart"/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Майбурова</w:t>
      </w:r>
      <w:proofErr w:type="spellEnd"/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proofErr w:type="gramStart"/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И.А..</w:t>
      </w:r>
      <w:proofErr w:type="gramEnd"/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- М.: </w:t>
      </w:r>
      <w:proofErr w:type="spellStart"/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Юнити</w:t>
      </w:r>
      <w:proofErr w:type="spellEnd"/>
      <w:r w:rsidRPr="00222630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, 2019. - 480 </w:t>
      </w:r>
    </w:p>
    <w:p w:rsidR="004E4F0C" w:rsidRPr="00222630" w:rsidRDefault="004E4F0C" w:rsidP="00222630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3399"/>
          <w:sz w:val="24"/>
          <w:szCs w:val="24"/>
          <w:bdr w:val="none" w:sz="0" w:space="0" w:color="auto" w:frame="1"/>
        </w:rPr>
      </w:pPr>
      <w:r w:rsidRPr="0022263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hyperlink r:id="rId12" w:anchor="ixzz6jFl9xfED" w:history="1"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https</w:t>
        </w:r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://</w:t>
        </w:r>
        <w:proofErr w:type="spellStart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tv</w:t>
        </w:r>
        <w:proofErr w:type="spellEnd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2.</w:t>
        </w:r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today</w:t>
        </w:r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/</w:t>
        </w:r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News</w:t>
        </w:r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/</w:t>
        </w:r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Po</w:t>
        </w:r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-</w:t>
        </w:r>
        <w:proofErr w:type="spellStart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kadastru</w:t>
        </w:r>
        <w:proofErr w:type="spellEnd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-</w:t>
        </w:r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v</w:t>
        </w:r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-</w:t>
        </w:r>
        <w:proofErr w:type="spellStart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tomske</w:t>
        </w:r>
        <w:proofErr w:type="spellEnd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-</w:t>
        </w:r>
        <w:proofErr w:type="spellStart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izmenilas</w:t>
        </w:r>
        <w:proofErr w:type="spellEnd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-</w:t>
        </w:r>
        <w:proofErr w:type="spellStart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sistema</w:t>
        </w:r>
        <w:proofErr w:type="spellEnd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-</w:t>
        </w:r>
        <w:proofErr w:type="spellStart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nalogooblozheniya</w:t>
        </w:r>
        <w:proofErr w:type="spellEnd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-</w:t>
        </w:r>
        <w:proofErr w:type="spellStart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obektov</w:t>
        </w:r>
        <w:proofErr w:type="spellEnd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-</w:t>
        </w:r>
        <w:proofErr w:type="spellStart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nedvizhimosti</w:t>
        </w:r>
        <w:proofErr w:type="spellEnd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#</w:t>
        </w:r>
        <w:proofErr w:type="spellStart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ixzz</w:t>
        </w:r>
        <w:proofErr w:type="spellEnd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6</w:t>
        </w:r>
        <w:proofErr w:type="spellStart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jFl</w:t>
        </w:r>
        <w:proofErr w:type="spellEnd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</w:rPr>
          <w:t>9</w:t>
        </w:r>
        <w:proofErr w:type="spellStart"/>
        <w:r w:rsidRPr="00222630">
          <w:rPr>
            <w:rStyle w:val="ac"/>
            <w:rFonts w:ascii="Times New Roman" w:hAnsi="Times New Roman" w:cs="Times New Roman"/>
            <w:color w:val="003399"/>
            <w:sz w:val="24"/>
            <w:szCs w:val="24"/>
            <w:u w:val="none"/>
            <w:bdr w:val="none" w:sz="0" w:space="0" w:color="auto" w:frame="1"/>
            <w:lang w:val="en-US"/>
          </w:rPr>
          <w:t>xfED</w:t>
        </w:r>
        <w:proofErr w:type="spellEnd"/>
      </w:hyperlink>
    </w:p>
    <w:p w:rsidR="004E4F0C" w:rsidRPr="00222630" w:rsidRDefault="004E4F0C" w:rsidP="00222630">
      <w:pPr>
        <w:pStyle w:val="a4"/>
        <w:spacing w:line="276" w:lineRule="auto"/>
        <w:ind w:left="1134"/>
        <w:jc w:val="both"/>
      </w:pPr>
    </w:p>
    <w:sectPr w:rsidR="004E4F0C" w:rsidRPr="00222630" w:rsidSect="003575BF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28" w:rsidRDefault="00AC5D28" w:rsidP="006C6947">
      <w:pPr>
        <w:spacing w:after="0" w:line="240" w:lineRule="auto"/>
      </w:pPr>
      <w:r>
        <w:separator/>
      </w:r>
    </w:p>
  </w:endnote>
  <w:endnote w:type="continuationSeparator" w:id="0">
    <w:p w:rsidR="00AC5D28" w:rsidRDefault="00AC5D28" w:rsidP="006C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79245"/>
      <w:docPartObj>
        <w:docPartGallery w:val="Page Numbers (Bottom of Page)"/>
        <w:docPartUnique/>
      </w:docPartObj>
    </w:sdtPr>
    <w:sdtEndPr/>
    <w:sdtContent>
      <w:p w:rsidR="006C6947" w:rsidRDefault="006C69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3F">
          <w:rPr>
            <w:noProof/>
          </w:rPr>
          <w:t>7</w:t>
        </w:r>
        <w:r>
          <w:fldChar w:fldCharType="end"/>
        </w:r>
      </w:p>
    </w:sdtContent>
  </w:sdt>
  <w:p w:rsidR="006C6947" w:rsidRDefault="006C69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28" w:rsidRDefault="00AC5D28" w:rsidP="006C6947">
      <w:pPr>
        <w:spacing w:after="0" w:line="240" w:lineRule="auto"/>
      </w:pPr>
      <w:r>
        <w:separator/>
      </w:r>
    </w:p>
  </w:footnote>
  <w:footnote w:type="continuationSeparator" w:id="0">
    <w:p w:rsidR="00AC5D28" w:rsidRDefault="00AC5D28" w:rsidP="006C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A5C"/>
    <w:multiLevelType w:val="hybridMultilevel"/>
    <w:tmpl w:val="88DE22A8"/>
    <w:lvl w:ilvl="0" w:tplc="F9D28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E8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6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3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66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C0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46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7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25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436AFF"/>
    <w:multiLevelType w:val="hybridMultilevel"/>
    <w:tmpl w:val="F00E1380"/>
    <w:lvl w:ilvl="0" w:tplc="95D4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AC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2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A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C2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E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24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9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6C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546713"/>
    <w:multiLevelType w:val="hybridMultilevel"/>
    <w:tmpl w:val="01CE8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61AE"/>
    <w:multiLevelType w:val="hybridMultilevel"/>
    <w:tmpl w:val="4E22DA0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5442B2"/>
    <w:multiLevelType w:val="hybridMultilevel"/>
    <w:tmpl w:val="E9E81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7028"/>
    <w:multiLevelType w:val="hybridMultilevel"/>
    <w:tmpl w:val="22EC3B64"/>
    <w:lvl w:ilvl="0" w:tplc="CDD2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22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AC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A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24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07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C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A3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68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015510"/>
    <w:multiLevelType w:val="hybridMultilevel"/>
    <w:tmpl w:val="0DBEA35C"/>
    <w:lvl w:ilvl="0" w:tplc="75DC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2E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6B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CF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08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06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E9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4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40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CE2719"/>
    <w:multiLevelType w:val="multilevel"/>
    <w:tmpl w:val="2C72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270D0"/>
    <w:multiLevelType w:val="hybridMultilevel"/>
    <w:tmpl w:val="7D16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5D92"/>
    <w:multiLevelType w:val="hybridMultilevel"/>
    <w:tmpl w:val="EF5C4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B280C"/>
    <w:multiLevelType w:val="hybridMultilevel"/>
    <w:tmpl w:val="36BAF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0511"/>
    <w:multiLevelType w:val="hybridMultilevel"/>
    <w:tmpl w:val="0302E6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124BE"/>
    <w:multiLevelType w:val="hybridMultilevel"/>
    <w:tmpl w:val="6FF47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91B09"/>
    <w:multiLevelType w:val="hybridMultilevel"/>
    <w:tmpl w:val="CFF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7D"/>
    <w:rsid w:val="00001288"/>
    <w:rsid w:val="000246B0"/>
    <w:rsid w:val="00031870"/>
    <w:rsid w:val="0004467F"/>
    <w:rsid w:val="0005005C"/>
    <w:rsid w:val="000868AB"/>
    <w:rsid w:val="0009222C"/>
    <w:rsid w:val="00096BD8"/>
    <w:rsid w:val="000D53FE"/>
    <w:rsid w:val="000D7839"/>
    <w:rsid w:val="001056EE"/>
    <w:rsid w:val="00112E90"/>
    <w:rsid w:val="00130340"/>
    <w:rsid w:val="00186683"/>
    <w:rsid w:val="0019139C"/>
    <w:rsid w:val="001932A6"/>
    <w:rsid w:val="001C07CC"/>
    <w:rsid w:val="00200B2A"/>
    <w:rsid w:val="00207347"/>
    <w:rsid w:val="00222630"/>
    <w:rsid w:val="002236C2"/>
    <w:rsid w:val="00224FEA"/>
    <w:rsid w:val="002277A4"/>
    <w:rsid w:val="002459DA"/>
    <w:rsid w:val="00267A83"/>
    <w:rsid w:val="0027636A"/>
    <w:rsid w:val="00281443"/>
    <w:rsid w:val="00287552"/>
    <w:rsid w:val="0029418A"/>
    <w:rsid w:val="002A1654"/>
    <w:rsid w:val="003124AC"/>
    <w:rsid w:val="00323703"/>
    <w:rsid w:val="003278AC"/>
    <w:rsid w:val="00331DC3"/>
    <w:rsid w:val="003575BF"/>
    <w:rsid w:val="003707CB"/>
    <w:rsid w:val="00371D61"/>
    <w:rsid w:val="00386F3E"/>
    <w:rsid w:val="003A279C"/>
    <w:rsid w:val="003C0EE2"/>
    <w:rsid w:val="003C5466"/>
    <w:rsid w:val="003D270C"/>
    <w:rsid w:val="003D4B0B"/>
    <w:rsid w:val="003F6AAC"/>
    <w:rsid w:val="004110C1"/>
    <w:rsid w:val="004606E0"/>
    <w:rsid w:val="004638A7"/>
    <w:rsid w:val="004851AE"/>
    <w:rsid w:val="004909A2"/>
    <w:rsid w:val="00490A85"/>
    <w:rsid w:val="00495C4D"/>
    <w:rsid w:val="004B42BB"/>
    <w:rsid w:val="004B7116"/>
    <w:rsid w:val="004E4677"/>
    <w:rsid w:val="004E4F0C"/>
    <w:rsid w:val="00501CE0"/>
    <w:rsid w:val="00526C4A"/>
    <w:rsid w:val="00530CE9"/>
    <w:rsid w:val="00534A6F"/>
    <w:rsid w:val="00544080"/>
    <w:rsid w:val="005460E6"/>
    <w:rsid w:val="00552A17"/>
    <w:rsid w:val="0055511A"/>
    <w:rsid w:val="005708FD"/>
    <w:rsid w:val="00573ADF"/>
    <w:rsid w:val="005C5047"/>
    <w:rsid w:val="005C5F2B"/>
    <w:rsid w:val="005D4AD2"/>
    <w:rsid w:val="005D793F"/>
    <w:rsid w:val="005E49C1"/>
    <w:rsid w:val="005F5C71"/>
    <w:rsid w:val="00604612"/>
    <w:rsid w:val="006075B2"/>
    <w:rsid w:val="0062158C"/>
    <w:rsid w:val="0063056D"/>
    <w:rsid w:val="00634D82"/>
    <w:rsid w:val="00636264"/>
    <w:rsid w:val="0064322F"/>
    <w:rsid w:val="00663D07"/>
    <w:rsid w:val="00672649"/>
    <w:rsid w:val="0067289A"/>
    <w:rsid w:val="0069362F"/>
    <w:rsid w:val="006C28BB"/>
    <w:rsid w:val="006C3B2E"/>
    <w:rsid w:val="006C6947"/>
    <w:rsid w:val="00706BA5"/>
    <w:rsid w:val="00712410"/>
    <w:rsid w:val="00716918"/>
    <w:rsid w:val="00757B49"/>
    <w:rsid w:val="007609CD"/>
    <w:rsid w:val="007A3BE3"/>
    <w:rsid w:val="007C29CE"/>
    <w:rsid w:val="007C5873"/>
    <w:rsid w:val="007D27D1"/>
    <w:rsid w:val="007F3D27"/>
    <w:rsid w:val="0081356C"/>
    <w:rsid w:val="00842BD8"/>
    <w:rsid w:val="00846A7D"/>
    <w:rsid w:val="008704B4"/>
    <w:rsid w:val="00871B86"/>
    <w:rsid w:val="0087414B"/>
    <w:rsid w:val="00881601"/>
    <w:rsid w:val="008923EB"/>
    <w:rsid w:val="00893DF2"/>
    <w:rsid w:val="008A5C6A"/>
    <w:rsid w:val="008C2E5C"/>
    <w:rsid w:val="00916172"/>
    <w:rsid w:val="009161D9"/>
    <w:rsid w:val="00916B7F"/>
    <w:rsid w:val="0093479A"/>
    <w:rsid w:val="00942111"/>
    <w:rsid w:val="0094451F"/>
    <w:rsid w:val="00947297"/>
    <w:rsid w:val="009547A5"/>
    <w:rsid w:val="00966A12"/>
    <w:rsid w:val="00972AEC"/>
    <w:rsid w:val="009735D7"/>
    <w:rsid w:val="009745B0"/>
    <w:rsid w:val="00986D3F"/>
    <w:rsid w:val="009B0D2C"/>
    <w:rsid w:val="009C45ED"/>
    <w:rsid w:val="00A13EF7"/>
    <w:rsid w:val="00A54BE6"/>
    <w:rsid w:val="00A755E6"/>
    <w:rsid w:val="00A841CE"/>
    <w:rsid w:val="00AB32B1"/>
    <w:rsid w:val="00AC1FE8"/>
    <w:rsid w:val="00AC5D28"/>
    <w:rsid w:val="00AD2BE3"/>
    <w:rsid w:val="00AD7086"/>
    <w:rsid w:val="00AE15FA"/>
    <w:rsid w:val="00AE4B32"/>
    <w:rsid w:val="00B209DE"/>
    <w:rsid w:val="00B24806"/>
    <w:rsid w:val="00B74C20"/>
    <w:rsid w:val="00B8036D"/>
    <w:rsid w:val="00B84F32"/>
    <w:rsid w:val="00B9337A"/>
    <w:rsid w:val="00B93948"/>
    <w:rsid w:val="00BA09FF"/>
    <w:rsid w:val="00BD2C1B"/>
    <w:rsid w:val="00C07486"/>
    <w:rsid w:val="00C45281"/>
    <w:rsid w:val="00C46B06"/>
    <w:rsid w:val="00C46B32"/>
    <w:rsid w:val="00C60FD6"/>
    <w:rsid w:val="00C63CD5"/>
    <w:rsid w:val="00C66133"/>
    <w:rsid w:val="00C67DFD"/>
    <w:rsid w:val="00C82A9F"/>
    <w:rsid w:val="00C927D7"/>
    <w:rsid w:val="00C9664B"/>
    <w:rsid w:val="00CA48F4"/>
    <w:rsid w:val="00CB5147"/>
    <w:rsid w:val="00CC3D71"/>
    <w:rsid w:val="00CE7697"/>
    <w:rsid w:val="00CF3E74"/>
    <w:rsid w:val="00D10335"/>
    <w:rsid w:val="00D2211E"/>
    <w:rsid w:val="00D279F8"/>
    <w:rsid w:val="00D607D8"/>
    <w:rsid w:val="00D74922"/>
    <w:rsid w:val="00D777AE"/>
    <w:rsid w:val="00D80C6D"/>
    <w:rsid w:val="00D817C5"/>
    <w:rsid w:val="00D84145"/>
    <w:rsid w:val="00DA7EB6"/>
    <w:rsid w:val="00E22EA7"/>
    <w:rsid w:val="00E32718"/>
    <w:rsid w:val="00E42BFB"/>
    <w:rsid w:val="00E431A5"/>
    <w:rsid w:val="00E605A2"/>
    <w:rsid w:val="00E96F8E"/>
    <w:rsid w:val="00EA5796"/>
    <w:rsid w:val="00ED48CD"/>
    <w:rsid w:val="00EE5910"/>
    <w:rsid w:val="00EF2439"/>
    <w:rsid w:val="00EF5BCF"/>
    <w:rsid w:val="00F04A3F"/>
    <w:rsid w:val="00F07768"/>
    <w:rsid w:val="00F30913"/>
    <w:rsid w:val="00F32B03"/>
    <w:rsid w:val="00F943C8"/>
    <w:rsid w:val="00FC1014"/>
    <w:rsid w:val="00FC6858"/>
    <w:rsid w:val="00FD71EA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C34E"/>
  <w15:chartTrackingRefBased/>
  <w15:docId w15:val="{E36FBB92-2688-4B60-B58F-75FA5854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3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2277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277A4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6C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6947"/>
  </w:style>
  <w:style w:type="paragraph" w:styleId="a9">
    <w:name w:val="footer"/>
    <w:basedOn w:val="a"/>
    <w:link w:val="aa"/>
    <w:uiPriority w:val="99"/>
    <w:unhideWhenUsed/>
    <w:rsid w:val="006C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6947"/>
  </w:style>
  <w:style w:type="character" w:styleId="ab">
    <w:name w:val="Strong"/>
    <w:basedOn w:val="a0"/>
    <w:uiPriority w:val="22"/>
    <w:qFormat/>
    <w:rsid w:val="003D4B0B"/>
    <w:rPr>
      <w:b/>
      <w:bCs/>
    </w:rPr>
  </w:style>
  <w:style w:type="character" w:styleId="ac">
    <w:name w:val="Hyperlink"/>
    <w:basedOn w:val="a0"/>
    <w:uiPriority w:val="99"/>
    <w:semiHidden/>
    <w:unhideWhenUsed/>
    <w:rsid w:val="0027636A"/>
    <w:rPr>
      <w:color w:val="0000FF"/>
      <w:u w:val="single"/>
    </w:rPr>
  </w:style>
  <w:style w:type="table" w:styleId="ad">
    <w:name w:val="Table Grid"/>
    <w:basedOn w:val="a1"/>
    <w:uiPriority w:val="39"/>
    <w:rsid w:val="0067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1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1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tv2.today/News/Po-kadastru-v-tomske-izmenilas-sistema-nalogooblozheniya-obektov-nedvizhim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910A91-10FA-4861-BF09-82979B7CB0B2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46292A-5EFF-4FA1-A38E-F2CD1C2642F0}">
      <dgm:prSet phldrT="[Текст]"/>
      <dgm:spPr>
        <a:xfrm>
          <a:off x="274320" y="97312"/>
          <a:ext cx="3840480" cy="3542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Налогоплотельщки</a:t>
          </a:r>
        </a:p>
      </dgm:t>
    </dgm:pt>
    <dgm:pt modelId="{5D24BEE7-0CF8-4A52-8924-EB1E98B5337C}" type="parTrans" cxnId="{F0953F3D-BA43-4D47-832E-BCBCFE515408}">
      <dgm:prSet/>
      <dgm:spPr/>
      <dgm:t>
        <a:bodyPr/>
        <a:lstStyle/>
        <a:p>
          <a:endParaRPr lang="ru-RU"/>
        </a:p>
      </dgm:t>
    </dgm:pt>
    <dgm:pt modelId="{87349688-2CA5-4A46-AFCA-EF7005133F25}" type="sibTrans" cxnId="{F0953F3D-BA43-4D47-832E-BCBCFE515408}">
      <dgm:prSet/>
      <dgm:spPr/>
      <dgm:t>
        <a:bodyPr/>
        <a:lstStyle/>
        <a:p>
          <a:endParaRPr lang="ru-RU"/>
        </a:p>
      </dgm:t>
    </dgm:pt>
    <dgm:pt modelId="{B9189714-D51A-408B-B5B5-55635946F92B}">
      <dgm:prSet phldrT="[Текст]"/>
      <dgm:spPr>
        <a:xfrm>
          <a:off x="274320" y="1019632"/>
          <a:ext cx="3840480" cy="3542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Объект нологообложения</a:t>
          </a:r>
        </a:p>
      </dgm:t>
    </dgm:pt>
    <dgm:pt modelId="{0901867B-1CAE-47AB-98DB-5201E9E69845}" type="parTrans" cxnId="{DF07335D-92DC-4F7B-AF2D-F58A16760FCF}">
      <dgm:prSet/>
      <dgm:spPr/>
      <dgm:t>
        <a:bodyPr/>
        <a:lstStyle/>
        <a:p>
          <a:endParaRPr lang="ru-RU"/>
        </a:p>
      </dgm:t>
    </dgm:pt>
    <dgm:pt modelId="{3FC56152-F93B-49C5-9C80-3F439BB9727C}" type="sibTrans" cxnId="{DF07335D-92DC-4F7B-AF2D-F58A16760FCF}">
      <dgm:prSet/>
      <dgm:spPr/>
      <dgm:t>
        <a:bodyPr/>
        <a:lstStyle/>
        <a:p>
          <a:endParaRPr lang="ru-RU"/>
        </a:p>
      </dgm:t>
    </dgm:pt>
    <dgm:pt modelId="{AF6EDAA7-4481-4EF6-92C5-822E30A291B5}">
      <dgm:prSet phldrT="[Текст]"/>
      <dgm:spPr>
        <a:xfrm>
          <a:off x="274320" y="1941952"/>
          <a:ext cx="3840480" cy="3542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Налоговая база </a:t>
          </a:r>
        </a:p>
      </dgm:t>
    </dgm:pt>
    <dgm:pt modelId="{26DA1BF6-474A-4337-9F6A-936121FB9A31}" type="parTrans" cxnId="{1BD4AF09-C3F5-4A4E-A164-894D04438273}">
      <dgm:prSet/>
      <dgm:spPr/>
      <dgm:t>
        <a:bodyPr/>
        <a:lstStyle/>
        <a:p>
          <a:endParaRPr lang="ru-RU"/>
        </a:p>
      </dgm:t>
    </dgm:pt>
    <dgm:pt modelId="{8968534A-22C5-4733-8252-2BACC39E2B1B}" type="sibTrans" cxnId="{1BD4AF09-C3F5-4A4E-A164-894D04438273}">
      <dgm:prSet/>
      <dgm:spPr/>
      <dgm:t>
        <a:bodyPr/>
        <a:lstStyle/>
        <a:p>
          <a:endParaRPr lang="ru-RU"/>
        </a:p>
      </dgm:t>
    </dgm:pt>
    <dgm:pt modelId="{C0893690-DACD-415B-BF39-787A76573B56}">
      <dgm:prSet/>
      <dgm:spPr>
        <a:xfrm>
          <a:off x="274320" y="4149472"/>
          <a:ext cx="3840480" cy="3542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Срок уплаты</a:t>
          </a:r>
        </a:p>
      </dgm:t>
    </dgm:pt>
    <dgm:pt modelId="{E63320D5-4039-48CA-B713-DAE3F00D64D4}" type="parTrans" cxnId="{256DCC80-8DE8-492F-A665-1A4CD2EE2D2E}">
      <dgm:prSet/>
      <dgm:spPr/>
      <dgm:t>
        <a:bodyPr/>
        <a:lstStyle/>
        <a:p>
          <a:endParaRPr lang="ru-RU"/>
        </a:p>
      </dgm:t>
    </dgm:pt>
    <dgm:pt modelId="{BEFC21C7-A0C6-46B9-B1B9-3EB205F005C0}" type="sibTrans" cxnId="{256DCC80-8DE8-492F-A665-1A4CD2EE2D2E}">
      <dgm:prSet/>
      <dgm:spPr/>
      <dgm:t>
        <a:bodyPr/>
        <a:lstStyle/>
        <a:p>
          <a:endParaRPr lang="ru-RU"/>
        </a:p>
      </dgm:t>
    </dgm:pt>
    <dgm:pt modelId="{AC9733FC-B3B8-483A-94E5-779656D99160}">
      <dgm:prSet/>
      <dgm:spPr>
        <a:xfrm>
          <a:off x="0" y="274432"/>
          <a:ext cx="5486400" cy="6804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Физические, обладающие правом собственности на имущество, признаваемым объектом налогообложения</a:t>
          </a:r>
        </a:p>
      </dgm:t>
    </dgm:pt>
    <dgm:pt modelId="{EBE66AA1-A7E9-4C7A-A2BB-E86E6EA823B3}" type="parTrans" cxnId="{507F7453-D833-4EF8-A70D-76B3A19A6DA5}">
      <dgm:prSet/>
      <dgm:spPr/>
      <dgm:t>
        <a:bodyPr/>
        <a:lstStyle/>
        <a:p>
          <a:endParaRPr lang="ru-RU"/>
        </a:p>
      </dgm:t>
    </dgm:pt>
    <dgm:pt modelId="{50800CB8-99BB-4A63-98AA-158D22B2D39E}" type="sibTrans" cxnId="{507F7453-D833-4EF8-A70D-76B3A19A6DA5}">
      <dgm:prSet/>
      <dgm:spPr/>
      <dgm:t>
        <a:bodyPr/>
        <a:lstStyle/>
        <a:p>
          <a:endParaRPr lang="ru-RU"/>
        </a:p>
      </dgm:t>
    </dgm:pt>
    <dgm:pt modelId="{B2E065EC-0E22-4D41-8598-3922A6AB7459}">
      <dgm:prSet/>
      <dgm:spPr>
        <a:xfrm>
          <a:off x="0" y="1196752"/>
          <a:ext cx="5486400" cy="6804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Жилые дома, жилые помещения (квартиры, комнаты), гаражи, объекты незавершённого строительства и прочее.</a:t>
          </a:r>
        </a:p>
      </dgm:t>
    </dgm:pt>
    <dgm:pt modelId="{2ECCF07A-8105-48D4-8319-07A6F282E79C}" type="parTrans" cxnId="{2C94766F-F3AA-49FC-AFDF-B682607C9088}">
      <dgm:prSet/>
      <dgm:spPr/>
      <dgm:t>
        <a:bodyPr/>
        <a:lstStyle/>
        <a:p>
          <a:endParaRPr lang="ru-RU"/>
        </a:p>
      </dgm:t>
    </dgm:pt>
    <dgm:pt modelId="{1CEAB81D-E6A1-468F-9A79-EB71FDD20F08}" type="sibTrans" cxnId="{2C94766F-F3AA-49FC-AFDF-B682607C9088}">
      <dgm:prSet/>
      <dgm:spPr/>
      <dgm:t>
        <a:bodyPr/>
        <a:lstStyle/>
        <a:p>
          <a:endParaRPr lang="ru-RU"/>
        </a:p>
      </dgm:t>
    </dgm:pt>
    <dgm:pt modelId="{184A2A6A-38F7-4665-9DD3-59DBD67662B5}">
      <dgm:prSet/>
      <dgm:spPr>
        <a:xfrm>
          <a:off x="0" y="2119072"/>
          <a:ext cx="5486400" cy="19656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Кадастровая стоимость имущества </a:t>
          </a:r>
        </a:p>
      </dgm:t>
    </dgm:pt>
    <dgm:pt modelId="{FF153B38-1729-465A-8314-B2543FE45642}" type="parTrans" cxnId="{E014F79F-B77E-4946-AD7D-8E5FC06EDC45}">
      <dgm:prSet/>
      <dgm:spPr/>
      <dgm:t>
        <a:bodyPr/>
        <a:lstStyle/>
        <a:p>
          <a:endParaRPr lang="ru-RU"/>
        </a:p>
      </dgm:t>
    </dgm:pt>
    <dgm:pt modelId="{0278F495-DA79-41BC-8D60-D7430712A8D4}" type="sibTrans" cxnId="{E014F79F-B77E-4946-AD7D-8E5FC06EDC45}">
      <dgm:prSet/>
      <dgm:spPr/>
      <dgm:t>
        <a:bodyPr/>
        <a:lstStyle/>
        <a:p>
          <a:endParaRPr lang="ru-RU"/>
        </a:p>
      </dgm:t>
    </dgm:pt>
    <dgm:pt modelId="{9C689252-8D25-41A1-BA75-DFBE357FDD6C}">
      <dgm:prSet/>
      <dgm:spPr>
        <a:xfrm>
          <a:off x="0" y="2119072"/>
          <a:ext cx="5486400" cy="19656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В отношении квартиры-кадастровая стоимость, уменьшенная на вилечину кадастровой стоимости 20 кв. м</a:t>
          </a:r>
        </a:p>
      </dgm:t>
    </dgm:pt>
    <dgm:pt modelId="{F1FB1461-773E-42B2-BBD7-C55A21485945}" type="parTrans" cxnId="{342EDB79-BE01-436E-8F3E-BD41025BFBCE}">
      <dgm:prSet/>
      <dgm:spPr/>
      <dgm:t>
        <a:bodyPr/>
        <a:lstStyle/>
        <a:p>
          <a:endParaRPr lang="ru-RU"/>
        </a:p>
      </dgm:t>
    </dgm:pt>
    <dgm:pt modelId="{B2931F10-0FD8-4283-83A2-C5A817CAE771}" type="sibTrans" cxnId="{342EDB79-BE01-436E-8F3E-BD41025BFBCE}">
      <dgm:prSet/>
      <dgm:spPr/>
      <dgm:t>
        <a:bodyPr/>
        <a:lstStyle/>
        <a:p>
          <a:endParaRPr lang="ru-RU"/>
        </a:p>
      </dgm:t>
    </dgm:pt>
    <dgm:pt modelId="{446E8CDB-E8EA-4A5F-938E-68B88191DA4B}">
      <dgm:prSet/>
      <dgm:spPr>
        <a:xfrm>
          <a:off x="0" y="2119072"/>
          <a:ext cx="5486400" cy="19656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В отношении комнаты - кадастровая стоимость,  уменьшенная на вилечину кадастровой стоимости 10 кв.м</a:t>
          </a:r>
        </a:p>
      </dgm:t>
    </dgm:pt>
    <dgm:pt modelId="{ED8600E7-36FC-4A7A-83FC-17B7DA9E8C0F}" type="parTrans" cxnId="{CEB0B2EC-6048-4E73-9850-A2195A2E4B23}">
      <dgm:prSet/>
      <dgm:spPr/>
      <dgm:t>
        <a:bodyPr/>
        <a:lstStyle/>
        <a:p>
          <a:endParaRPr lang="ru-RU"/>
        </a:p>
      </dgm:t>
    </dgm:pt>
    <dgm:pt modelId="{3EC434D8-703E-41CD-BBDD-3D4761D4E2EB}" type="sibTrans" cxnId="{CEB0B2EC-6048-4E73-9850-A2195A2E4B23}">
      <dgm:prSet/>
      <dgm:spPr/>
      <dgm:t>
        <a:bodyPr/>
        <a:lstStyle/>
        <a:p>
          <a:endParaRPr lang="ru-RU"/>
        </a:p>
      </dgm:t>
    </dgm:pt>
    <dgm:pt modelId="{40A14513-42B6-481B-94BC-88CE5DC83877}">
      <dgm:prSet/>
      <dgm:spPr>
        <a:xfrm>
          <a:off x="0" y="2119072"/>
          <a:ext cx="5486400" cy="19656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 В отношении дома- кадастровая стоимость, уменьшенная на вилечину  кадастровой стоимости 50 кв.м</a:t>
          </a:r>
        </a:p>
      </dgm:t>
    </dgm:pt>
    <dgm:pt modelId="{2D225785-BE5E-41E2-AA2A-A0BBBCA0CE1F}" type="parTrans" cxnId="{FBDD54B2-3872-417F-A992-8F29E6B532D5}">
      <dgm:prSet/>
      <dgm:spPr/>
      <dgm:t>
        <a:bodyPr/>
        <a:lstStyle/>
        <a:p>
          <a:endParaRPr lang="ru-RU"/>
        </a:p>
      </dgm:t>
    </dgm:pt>
    <dgm:pt modelId="{B7212C28-B958-4420-9170-EBD1217119BC}" type="sibTrans" cxnId="{FBDD54B2-3872-417F-A992-8F29E6B532D5}">
      <dgm:prSet/>
      <dgm:spPr/>
      <dgm:t>
        <a:bodyPr/>
        <a:lstStyle/>
        <a:p>
          <a:endParaRPr lang="ru-RU"/>
        </a:p>
      </dgm:t>
    </dgm:pt>
    <dgm:pt modelId="{865B07AA-BFF7-469D-B60E-C9F97996CAA2}">
      <dgm:prSet/>
      <dgm:spPr>
        <a:xfrm>
          <a:off x="0" y="5078812"/>
          <a:ext cx="5486400" cy="5103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Календарный год</a:t>
          </a:r>
        </a:p>
      </dgm:t>
    </dgm:pt>
    <dgm:pt modelId="{51EEC57C-528C-4093-B9D9-13DD02AB3C12}" type="parTrans" cxnId="{973A8B6B-50B7-4E38-9762-D33644647627}">
      <dgm:prSet/>
      <dgm:spPr/>
      <dgm:t>
        <a:bodyPr/>
        <a:lstStyle/>
        <a:p>
          <a:endParaRPr lang="ru-RU"/>
        </a:p>
      </dgm:t>
    </dgm:pt>
    <dgm:pt modelId="{A2707365-EAD0-4C8F-B163-40458CC7F67C}" type="sibTrans" cxnId="{973A8B6B-50B7-4E38-9762-D33644647627}">
      <dgm:prSet/>
      <dgm:spPr/>
      <dgm:t>
        <a:bodyPr/>
        <a:lstStyle/>
        <a:p>
          <a:endParaRPr lang="ru-RU"/>
        </a:p>
      </dgm:t>
    </dgm:pt>
    <dgm:pt modelId="{CFD3881D-43EB-457F-B627-4A1AF215942C}">
      <dgm:prSet/>
      <dgm:spPr>
        <a:xfrm>
          <a:off x="274320" y="4901692"/>
          <a:ext cx="3840480" cy="3542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Налоговый период</a:t>
          </a:r>
        </a:p>
      </dgm:t>
    </dgm:pt>
    <dgm:pt modelId="{99B71B7B-4E8C-47CB-8AD7-0F89A2021E23}" type="parTrans" cxnId="{DB18E0B8-16D0-443B-A2C4-EBEBDD80A1F9}">
      <dgm:prSet/>
      <dgm:spPr/>
      <dgm:t>
        <a:bodyPr/>
        <a:lstStyle/>
        <a:p>
          <a:endParaRPr lang="ru-RU"/>
        </a:p>
      </dgm:t>
    </dgm:pt>
    <dgm:pt modelId="{47037B16-E6D0-435F-8CB2-58C11F86B1B8}" type="sibTrans" cxnId="{DB18E0B8-16D0-443B-A2C4-EBEBDD80A1F9}">
      <dgm:prSet/>
      <dgm:spPr/>
      <dgm:t>
        <a:bodyPr/>
        <a:lstStyle/>
        <a:p>
          <a:endParaRPr lang="ru-RU"/>
        </a:p>
      </dgm:t>
    </dgm:pt>
    <dgm:pt modelId="{57D8F773-503E-41A3-A9E2-F46BCD2EFB47}">
      <dgm:prSet/>
      <dgm:spPr>
        <a:xfrm>
          <a:off x="0" y="4326592"/>
          <a:ext cx="5486400" cy="5103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Не позднее 1 декабря  следующего за истёкшим годом</a:t>
          </a:r>
        </a:p>
      </dgm:t>
    </dgm:pt>
    <dgm:pt modelId="{A6AE684D-60E0-4DF4-9E51-1910E65DD315}" type="parTrans" cxnId="{028C500C-8361-46CD-A84F-226296671E07}">
      <dgm:prSet/>
      <dgm:spPr/>
      <dgm:t>
        <a:bodyPr/>
        <a:lstStyle/>
        <a:p>
          <a:endParaRPr lang="ru-RU"/>
        </a:p>
      </dgm:t>
    </dgm:pt>
    <dgm:pt modelId="{1FA1F8FD-B3C0-4990-9785-DD12819FAB17}" type="sibTrans" cxnId="{028C500C-8361-46CD-A84F-226296671E07}">
      <dgm:prSet/>
      <dgm:spPr/>
      <dgm:t>
        <a:bodyPr/>
        <a:lstStyle/>
        <a:p>
          <a:endParaRPr lang="ru-RU"/>
        </a:p>
      </dgm:t>
    </dgm:pt>
    <dgm:pt modelId="{B6D7FC0B-C819-491B-8AC2-00883DA64C71}" type="pres">
      <dgm:prSet presAssocID="{53910A91-10FA-4861-BF09-82979B7CB0B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298C4E-48E2-44D4-8ADF-9829E103581A}" type="pres">
      <dgm:prSet presAssocID="{EF46292A-5EFF-4FA1-A38E-F2CD1C2642F0}" presName="parentLin" presStyleCnt="0"/>
      <dgm:spPr/>
    </dgm:pt>
    <dgm:pt modelId="{A28F2903-AAF5-45BF-84BF-8FA38A5AE10F}" type="pres">
      <dgm:prSet presAssocID="{EF46292A-5EFF-4FA1-A38E-F2CD1C2642F0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92A7B58-64E4-45C2-8FCD-EFA65A1D6027}" type="pres">
      <dgm:prSet presAssocID="{EF46292A-5EFF-4FA1-A38E-F2CD1C2642F0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AF4378-DD48-435D-8B7D-DE8AC2509104}" type="pres">
      <dgm:prSet presAssocID="{EF46292A-5EFF-4FA1-A38E-F2CD1C2642F0}" presName="negativeSpace" presStyleCnt="0"/>
      <dgm:spPr/>
    </dgm:pt>
    <dgm:pt modelId="{C2E750A6-34FB-44EC-9E0F-CB7A1CBECC2B}" type="pres">
      <dgm:prSet presAssocID="{EF46292A-5EFF-4FA1-A38E-F2CD1C2642F0}" presName="childText" presStyleLbl="conFgAcc1" presStyleIdx="0" presStyleCnt="5" custLinFactNeighborX="694" custLinFactNeighborY="9497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8501425-4037-411F-A109-035EFF9BCC69}" type="pres">
      <dgm:prSet presAssocID="{87349688-2CA5-4A46-AFCA-EF7005133F25}" presName="spaceBetweenRectangles" presStyleCnt="0"/>
      <dgm:spPr/>
    </dgm:pt>
    <dgm:pt modelId="{6E5444C3-054B-4EED-AE6A-B80B9774D4E7}" type="pres">
      <dgm:prSet presAssocID="{B9189714-D51A-408B-B5B5-55635946F92B}" presName="parentLin" presStyleCnt="0"/>
      <dgm:spPr/>
    </dgm:pt>
    <dgm:pt modelId="{BC8B8A24-E3F9-4FD3-9B35-B05100D2AB03}" type="pres">
      <dgm:prSet presAssocID="{B9189714-D51A-408B-B5B5-55635946F92B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4C70C6A-0DBB-47A4-8320-385DB2F7A0BD}" type="pres">
      <dgm:prSet presAssocID="{B9189714-D51A-408B-B5B5-55635946F92B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6C8179-151A-4DA5-9F01-CA5700611AD9}" type="pres">
      <dgm:prSet presAssocID="{B9189714-D51A-408B-B5B5-55635946F92B}" presName="negativeSpace" presStyleCnt="0"/>
      <dgm:spPr/>
    </dgm:pt>
    <dgm:pt modelId="{3ABA611F-2E8B-421E-B894-6C9624F1D566}" type="pres">
      <dgm:prSet presAssocID="{B9189714-D51A-408B-B5B5-55635946F92B}" presName="childText" presStyleLbl="conFgAcc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A81EE33-CFA0-4673-B826-CFF16E10BB24}" type="pres">
      <dgm:prSet presAssocID="{3FC56152-F93B-49C5-9C80-3F439BB9727C}" presName="spaceBetweenRectangles" presStyleCnt="0"/>
      <dgm:spPr/>
    </dgm:pt>
    <dgm:pt modelId="{112B8A5F-5D47-4988-87FE-A163D441FB59}" type="pres">
      <dgm:prSet presAssocID="{AF6EDAA7-4481-4EF6-92C5-822E30A291B5}" presName="parentLin" presStyleCnt="0"/>
      <dgm:spPr/>
    </dgm:pt>
    <dgm:pt modelId="{5339EC40-DD7E-4C49-9EAA-7CB5C1D10EC3}" type="pres">
      <dgm:prSet presAssocID="{AF6EDAA7-4481-4EF6-92C5-822E30A291B5}" presName="parentLeftMargin" presStyleLbl="node1" presStyleIdx="1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0E84965-7F38-46BA-B5E6-8D5CD01C3712}" type="pres">
      <dgm:prSet presAssocID="{AF6EDAA7-4481-4EF6-92C5-822E30A291B5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84A082-5B99-44B9-987C-FB5371E76225}" type="pres">
      <dgm:prSet presAssocID="{AF6EDAA7-4481-4EF6-92C5-822E30A291B5}" presName="negativeSpace" presStyleCnt="0"/>
      <dgm:spPr/>
    </dgm:pt>
    <dgm:pt modelId="{0303DBB1-2B98-41A2-86B4-175A97003F41}" type="pres">
      <dgm:prSet presAssocID="{AF6EDAA7-4481-4EF6-92C5-822E30A291B5}" presName="childText" presStyleLbl="conFgAcc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5F2AEDE-2299-40EB-9BCF-9055E6ED7369}" type="pres">
      <dgm:prSet presAssocID="{8968534A-22C5-4733-8252-2BACC39E2B1B}" presName="spaceBetweenRectangles" presStyleCnt="0"/>
      <dgm:spPr/>
    </dgm:pt>
    <dgm:pt modelId="{1493C50D-60FB-40E3-AF5C-CA5A1E8F5A22}" type="pres">
      <dgm:prSet presAssocID="{C0893690-DACD-415B-BF39-787A76573B56}" presName="parentLin" presStyleCnt="0"/>
      <dgm:spPr/>
    </dgm:pt>
    <dgm:pt modelId="{7861951B-FECC-4E8B-BDF2-3E1028191133}" type="pres">
      <dgm:prSet presAssocID="{C0893690-DACD-415B-BF39-787A76573B56}" presName="parentLeftMargin" presStyleLbl="node1" presStyleIdx="2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232E06D-FE69-46B7-AAC5-688781A74746}" type="pres">
      <dgm:prSet presAssocID="{C0893690-DACD-415B-BF39-787A76573B56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8754B3-337A-42A8-844D-4BB1E6D611F3}" type="pres">
      <dgm:prSet presAssocID="{C0893690-DACD-415B-BF39-787A76573B56}" presName="negativeSpace" presStyleCnt="0"/>
      <dgm:spPr/>
    </dgm:pt>
    <dgm:pt modelId="{06DF70E2-E93C-42B7-8529-0F0B00C1D846}" type="pres">
      <dgm:prSet presAssocID="{C0893690-DACD-415B-BF39-787A76573B56}" presName="childText" presStyleLbl="conFgAcc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48F1B8C-37B9-4E72-9F56-6D31E1AEA1FD}" type="pres">
      <dgm:prSet presAssocID="{BEFC21C7-A0C6-46B9-B1B9-3EB205F005C0}" presName="spaceBetweenRectangles" presStyleCnt="0"/>
      <dgm:spPr/>
    </dgm:pt>
    <dgm:pt modelId="{4E8799CD-807C-43AC-8113-154887265C81}" type="pres">
      <dgm:prSet presAssocID="{CFD3881D-43EB-457F-B627-4A1AF215942C}" presName="parentLin" presStyleCnt="0"/>
      <dgm:spPr/>
    </dgm:pt>
    <dgm:pt modelId="{F0D5BAD5-EE9A-46F3-B776-DCB244B037B6}" type="pres">
      <dgm:prSet presAssocID="{CFD3881D-43EB-457F-B627-4A1AF215942C}" presName="parentLeftMargin" presStyleLbl="node1" presStyleIdx="3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B78C9A3-BE0E-4B7B-B827-35495FA3FAD2}" type="pres">
      <dgm:prSet presAssocID="{CFD3881D-43EB-457F-B627-4A1AF215942C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502868-A560-42ED-8816-A1CA57D70A9B}" type="pres">
      <dgm:prSet presAssocID="{CFD3881D-43EB-457F-B627-4A1AF215942C}" presName="negativeSpace" presStyleCnt="0"/>
      <dgm:spPr/>
    </dgm:pt>
    <dgm:pt modelId="{0CB2A56F-CB6A-4F29-BFDE-B67CD6C4A767}" type="pres">
      <dgm:prSet presAssocID="{CFD3881D-43EB-457F-B627-4A1AF215942C}" presName="childText" presStyleLbl="conFgAcc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D671EFF3-6F55-479F-9648-52EE81BF6203}" type="presOf" srcId="{53910A91-10FA-4861-BF09-82979B7CB0B2}" destId="{B6D7FC0B-C819-491B-8AC2-00883DA64C71}" srcOrd="0" destOrd="0" presId="urn:microsoft.com/office/officeart/2005/8/layout/list1"/>
    <dgm:cxn modelId="{2B018333-5E10-4371-B796-6AC70AB0BC19}" type="presOf" srcId="{CFD3881D-43EB-457F-B627-4A1AF215942C}" destId="{9B78C9A3-BE0E-4B7B-B827-35495FA3FAD2}" srcOrd="1" destOrd="0" presId="urn:microsoft.com/office/officeart/2005/8/layout/list1"/>
    <dgm:cxn modelId="{77B4B0AB-2715-4EA0-924A-4513D7E1D85D}" type="presOf" srcId="{CFD3881D-43EB-457F-B627-4A1AF215942C}" destId="{F0D5BAD5-EE9A-46F3-B776-DCB244B037B6}" srcOrd="0" destOrd="0" presId="urn:microsoft.com/office/officeart/2005/8/layout/list1"/>
    <dgm:cxn modelId="{CF4B4756-0632-4B6E-B111-707BA7887DA3}" type="presOf" srcId="{C0893690-DACD-415B-BF39-787A76573B56}" destId="{C232E06D-FE69-46B7-AAC5-688781A74746}" srcOrd="1" destOrd="0" presId="urn:microsoft.com/office/officeart/2005/8/layout/list1"/>
    <dgm:cxn modelId="{FBDD54B2-3872-417F-A992-8F29E6B532D5}" srcId="{AF6EDAA7-4481-4EF6-92C5-822E30A291B5}" destId="{40A14513-42B6-481B-94BC-88CE5DC83877}" srcOrd="3" destOrd="0" parTransId="{2D225785-BE5E-41E2-AA2A-A0BBBCA0CE1F}" sibTransId="{B7212C28-B958-4420-9170-EBD1217119BC}"/>
    <dgm:cxn modelId="{E014F79F-B77E-4946-AD7D-8E5FC06EDC45}" srcId="{AF6EDAA7-4481-4EF6-92C5-822E30A291B5}" destId="{184A2A6A-38F7-4665-9DD3-59DBD67662B5}" srcOrd="0" destOrd="0" parTransId="{FF153B38-1729-465A-8314-B2543FE45642}" sibTransId="{0278F495-DA79-41BC-8D60-D7430712A8D4}"/>
    <dgm:cxn modelId="{20BEEEFC-A1E8-4AB5-BD72-A1DBFA21DDFE}" type="presOf" srcId="{EF46292A-5EFF-4FA1-A38E-F2CD1C2642F0}" destId="{A28F2903-AAF5-45BF-84BF-8FA38A5AE10F}" srcOrd="0" destOrd="0" presId="urn:microsoft.com/office/officeart/2005/8/layout/list1"/>
    <dgm:cxn modelId="{84ABA7FF-ADED-4336-AA67-BEDBE222A130}" type="presOf" srcId="{865B07AA-BFF7-469D-B60E-C9F97996CAA2}" destId="{0CB2A56F-CB6A-4F29-BFDE-B67CD6C4A767}" srcOrd="0" destOrd="0" presId="urn:microsoft.com/office/officeart/2005/8/layout/list1"/>
    <dgm:cxn modelId="{CEB0B2EC-6048-4E73-9850-A2195A2E4B23}" srcId="{AF6EDAA7-4481-4EF6-92C5-822E30A291B5}" destId="{446E8CDB-E8EA-4A5F-938E-68B88191DA4B}" srcOrd="2" destOrd="0" parTransId="{ED8600E7-36FC-4A7A-83FC-17B7DA9E8C0F}" sibTransId="{3EC434D8-703E-41CD-BBDD-3D4761D4E2EB}"/>
    <dgm:cxn modelId="{DB18E0B8-16D0-443B-A2C4-EBEBDD80A1F9}" srcId="{53910A91-10FA-4861-BF09-82979B7CB0B2}" destId="{CFD3881D-43EB-457F-B627-4A1AF215942C}" srcOrd="4" destOrd="0" parTransId="{99B71B7B-4E8C-47CB-8AD7-0F89A2021E23}" sibTransId="{47037B16-E6D0-435F-8CB2-58C11F86B1B8}"/>
    <dgm:cxn modelId="{028C500C-8361-46CD-A84F-226296671E07}" srcId="{C0893690-DACD-415B-BF39-787A76573B56}" destId="{57D8F773-503E-41A3-A9E2-F46BCD2EFB47}" srcOrd="0" destOrd="0" parTransId="{A6AE684D-60E0-4DF4-9E51-1910E65DD315}" sibTransId="{1FA1F8FD-B3C0-4990-9785-DD12819FAB17}"/>
    <dgm:cxn modelId="{2C94766F-F3AA-49FC-AFDF-B682607C9088}" srcId="{B9189714-D51A-408B-B5B5-55635946F92B}" destId="{B2E065EC-0E22-4D41-8598-3922A6AB7459}" srcOrd="0" destOrd="0" parTransId="{2ECCF07A-8105-48D4-8319-07A6F282E79C}" sibTransId="{1CEAB81D-E6A1-468F-9A79-EB71FDD20F08}"/>
    <dgm:cxn modelId="{92F76473-9D03-466C-AEA6-D00DB953AC31}" type="presOf" srcId="{AC9733FC-B3B8-483A-94E5-779656D99160}" destId="{C2E750A6-34FB-44EC-9E0F-CB7A1CBECC2B}" srcOrd="0" destOrd="0" presId="urn:microsoft.com/office/officeart/2005/8/layout/list1"/>
    <dgm:cxn modelId="{F0953F3D-BA43-4D47-832E-BCBCFE515408}" srcId="{53910A91-10FA-4861-BF09-82979B7CB0B2}" destId="{EF46292A-5EFF-4FA1-A38E-F2CD1C2642F0}" srcOrd="0" destOrd="0" parTransId="{5D24BEE7-0CF8-4A52-8924-EB1E98B5337C}" sibTransId="{87349688-2CA5-4A46-AFCA-EF7005133F25}"/>
    <dgm:cxn modelId="{E41207EA-64CF-4A01-80B1-B003D37EB7FF}" type="presOf" srcId="{C0893690-DACD-415B-BF39-787A76573B56}" destId="{7861951B-FECC-4E8B-BDF2-3E1028191133}" srcOrd="0" destOrd="0" presId="urn:microsoft.com/office/officeart/2005/8/layout/list1"/>
    <dgm:cxn modelId="{256DCC80-8DE8-492F-A665-1A4CD2EE2D2E}" srcId="{53910A91-10FA-4861-BF09-82979B7CB0B2}" destId="{C0893690-DACD-415B-BF39-787A76573B56}" srcOrd="3" destOrd="0" parTransId="{E63320D5-4039-48CA-B713-DAE3F00D64D4}" sibTransId="{BEFC21C7-A0C6-46B9-B1B9-3EB205F005C0}"/>
    <dgm:cxn modelId="{277791B6-D7FF-44D4-92FE-B72657F66863}" type="presOf" srcId="{B9189714-D51A-408B-B5B5-55635946F92B}" destId="{64C70C6A-0DBB-47A4-8320-385DB2F7A0BD}" srcOrd="1" destOrd="0" presId="urn:microsoft.com/office/officeart/2005/8/layout/list1"/>
    <dgm:cxn modelId="{9AF2D2E4-3E52-498C-8579-7CF463A15256}" type="presOf" srcId="{EF46292A-5EFF-4FA1-A38E-F2CD1C2642F0}" destId="{D92A7B58-64E4-45C2-8FCD-EFA65A1D6027}" srcOrd="1" destOrd="0" presId="urn:microsoft.com/office/officeart/2005/8/layout/list1"/>
    <dgm:cxn modelId="{1F3835BA-9879-4C92-B360-C2F5C561185C}" type="presOf" srcId="{9C689252-8D25-41A1-BA75-DFBE357FDD6C}" destId="{0303DBB1-2B98-41A2-86B4-175A97003F41}" srcOrd="0" destOrd="1" presId="urn:microsoft.com/office/officeart/2005/8/layout/list1"/>
    <dgm:cxn modelId="{3872D4C8-F378-49E6-BE0C-FA05DAAD2114}" type="presOf" srcId="{40A14513-42B6-481B-94BC-88CE5DC83877}" destId="{0303DBB1-2B98-41A2-86B4-175A97003F41}" srcOrd="0" destOrd="3" presId="urn:microsoft.com/office/officeart/2005/8/layout/list1"/>
    <dgm:cxn modelId="{F5F31CB6-0653-4806-9C19-38FA576681FC}" type="presOf" srcId="{AF6EDAA7-4481-4EF6-92C5-822E30A291B5}" destId="{5339EC40-DD7E-4C49-9EAA-7CB5C1D10EC3}" srcOrd="0" destOrd="0" presId="urn:microsoft.com/office/officeart/2005/8/layout/list1"/>
    <dgm:cxn modelId="{3E61BD61-89C6-4ECA-ABCF-2DA68257E33A}" type="presOf" srcId="{B2E065EC-0E22-4D41-8598-3922A6AB7459}" destId="{3ABA611F-2E8B-421E-B894-6C9624F1D566}" srcOrd="0" destOrd="0" presId="urn:microsoft.com/office/officeart/2005/8/layout/list1"/>
    <dgm:cxn modelId="{342EDB79-BE01-436E-8F3E-BD41025BFBCE}" srcId="{AF6EDAA7-4481-4EF6-92C5-822E30A291B5}" destId="{9C689252-8D25-41A1-BA75-DFBE357FDD6C}" srcOrd="1" destOrd="0" parTransId="{F1FB1461-773E-42B2-BBD7-C55A21485945}" sibTransId="{B2931F10-0FD8-4283-83A2-C5A817CAE771}"/>
    <dgm:cxn modelId="{973A8B6B-50B7-4E38-9762-D33644647627}" srcId="{CFD3881D-43EB-457F-B627-4A1AF215942C}" destId="{865B07AA-BFF7-469D-B60E-C9F97996CAA2}" srcOrd="0" destOrd="0" parTransId="{51EEC57C-528C-4093-B9D9-13DD02AB3C12}" sibTransId="{A2707365-EAD0-4C8F-B163-40458CC7F67C}"/>
    <dgm:cxn modelId="{3A0C24D9-249F-4ECB-B60D-06ADFCEDF199}" type="presOf" srcId="{446E8CDB-E8EA-4A5F-938E-68B88191DA4B}" destId="{0303DBB1-2B98-41A2-86B4-175A97003F41}" srcOrd="0" destOrd="2" presId="urn:microsoft.com/office/officeart/2005/8/layout/list1"/>
    <dgm:cxn modelId="{474C523C-C5F1-4964-BE49-566F3555E965}" type="presOf" srcId="{57D8F773-503E-41A3-A9E2-F46BCD2EFB47}" destId="{06DF70E2-E93C-42B7-8529-0F0B00C1D846}" srcOrd="0" destOrd="0" presId="urn:microsoft.com/office/officeart/2005/8/layout/list1"/>
    <dgm:cxn modelId="{49BA1584-CC25-4EF6-92CC-82F54BB2BAFA}" type="presOf" srcId="{AF6EDAA7-4481-4EF6-92C5-822E30A291B5}" destId="{C0E84965-7F38-46BA-B5E6-8D5CD01C3712}" srcOrd="1" destOrd="0" presId="urn:microsoft.com/office/officeart/2005/8/layout/list1"/>
    <dgm:cxn modelId="{1BD4AF09-C3F5-4A4E-A164-894D04438273}" srcId="{53910A91-10FA-4861-BF09-82979B7CB0B2}" destId="{AF6EDAA7-4481-4EF6-92C5-822E30A291B5}" srcOrd="2" destOrd="0" parTransId="{26DA1BF6-474A-4337-9F6A-936121FB9A31}" sibTransId="{8968534A-22C5-4733-8252-2BACC39E2B1B}"/>
    <dgm:cxn modelId="{507F7453-D833-4EF8-A70D-76B3A19A6DA5}" srcId="{EF46292A-5EFF-4FA1-A38E-F2CD1C2642F0}" destId="{AC9733FC-B3B8-483A-94E5-779656D99160}" srcOrd="0" destOrd="0" parTransId="{EBE66AA1-A7E9-4C7A-A2BB-E86E6EA823B3}" sibTransId="{50800CB8-99BB-4A63-98AA-158D22B2D39E}"/>
    <dgm:cxn modelId="{B24120AA-E81C-4F06-8FE0-A0BE516FEB37}" type="presOf" srcId="{184A2A6A-38F7-4665-9DD3-59DBD67662B5}" destId="{0303DBB1-2B98-41A2-86B4-175A97003F41}" srcOrd="0" destOrd="0" presId="urn:microsoft.com/office/officeart/2005/8/layout/list1"/>
    <dgm:cxn modelId="{B0DD6968-2C42-4430-8494-D4C9F467E7F6}" type="presOf" srcId="{B9189714-D51A-408B-B5B5-55635946F92B}" destId="{BC8B8A24-E3F9-4FD3-9B35-B05100D2AB03}" srcOrd="0" destOrd="0" presId="urn:microsoft.com/office/officeart/2005/8/layout/list1"/>
    <dgm:cxn modelId="{DF07335D-92DC-4F7B-AF2D-F58A16760FCF}" srcId="{53910A91-10FA-4861-BF09-82979B7CB0B2}" destId="{B9189714-D51A-408B-B5B5-55635946F92B}" srcOrd="1" destOrd="0" parTransId="{0901867B-1CAE-47AB-98DB-5201E9E69845}" sibTransId="{3FC56152-F93B-49C5-9C80-3F439BB9727C}"/>
    <dgm:cxn modelId="{3E357F3F-4A07-4B6E-984C-22EEB1F4CEAA}" type="presParOf" srcId="{B6D7FC0B-C819-491B-8AC2-00883DA64C71}" destId="{1B298C4E-48E2-44D4-8ADF-9829E103581A}" srcOrd="0" destOrd="0" presId="urn:microsoft.com/office/officeart/2005/8/layout/list1"/>
    <dgm:cxn modelId="{C8B88A79-D2E8-4FDE-8784-38741285628C}" type="presParOf" srcId="{1B298C4E-48E2-44D4-8ADF-9829E103581A}" destId="{A28F2903-AAF5-45BF-84BF-8FA38A5AE10F}" srcOrd="0" destOrd="0" presId="urn:microsoft.com/office/officeart/2005/8/layout/list1"/>
    <dgm:cxn modelId="{0F82D792-7F5F-4DD3-8A0B-5ABC2286CDFF}" type="presParOf" srcId="{1B298C4E-48E2-44D4-8ADF-9829E103581A}" destId="{D92A7B58-64E4-45C2-8FCD-EFA65A1D6027}" srcOrd="1" destOrd="0" presId="urn:microsoft.com/office/officeart/2005/8/layout/list1"/>
    <dgm:cxn modelId="{A85D706D-2410-4CD7-908C-7B4C1B32E535}" type="presParOf" srcId="{B6D7FC0B-C819-491B-8AC2-00883DA64C71}" destId="{0AAF4378-DD48-435D-8B7D-DE8AC2509104}" srcOrd="1" destOrd="0" presId="urn:microsoft.com/office/officeart/2005/8/layout/list1"/>
    <dgm:cxn modelId="{4749B2A7-BB8D-4302-8E2A-DF70ED66831B}" type="presParOf" srcId="{B6D7FC0B-C819-491B-8AC2-00883DA64C71}" destId="{C2E750A6-34FB-44EC-9E0F-CB7A1CBECC2B}" srcOrd="2" destOrd="0" presId="urn:microsoft.com/office/officeart/2005/8/layout/list1"/>
    <dgm:cxn modelId="{2D64F5BF-FAC8-445D-84D6-2352FDD16050}" type="presParOf" srcId="{B6D7FC0B-C819-491B-8AC2-00883DA64C71}" destId="{78501425-4037-411F-A109-035EFF9BCC69}" srcOrd="3" destOrd="0" presId="urn:microsoft.com/office/officeart/2005/8/layout/list1"/>
    <dgm:cxn modelId="{0A122E8C-F372-4312-8757-EC1E37FD268C}" type="presParOf" srcId="{B6D7FC0B-C819-491B-8AC2-00883DA64C71}" destId="{6E5444C3-054B-4EED-AE6A-B80B9774D4E7}" srcOrd="4" destOrd="0" presId="urn:microsoft.com/office/officeart/2005/8/layout/list1"/>
    <dgm:cxn modelId="{75DF08F6-B90A-4778-967D-1BD1E3882217}" type="presParOf" srcId="{6E5444C3-054B-4EED-AE6A-B80B9774D4E7}" destId="{BC8B8A24-E3F9-4FD3-9B35-B05100D2AB03}" srcOrd="0" destOrd="0" presId="urn:microsoft.com/office/officeart/2005/8/layout/list1"/>
    <dgm:cxn modelId="{F8C89991-8381-435F-8973-7398FDAC51C4}" type="presParOf" srcId="{6E5444C3-054B-4EED-AE6A-B80B9774D4E7}" destId="{64C70C6A-0DBB-47A4-8320-385DB2F7A0BD}" srcOrd="1" destOrd="0" presId="urn:microsoft.com/office/officeart/2005/8/layout/list1"/>
    <dgm:cxn modelId="{7A811B06-A479-4950-8009-A00E450F309A}" type="presParOf" srcId="{B6D7FC0B-C819-491B-8AC2-00883DA64C71}" destId="{EE6C8179-151A-4DA5-9F01-CA5700611AD9}" srcOrd="5" destOrd="0" presId="urn:microsoft.com/office/officeart/2005/8/layout/list1"/>
    <dgm:cxn modelId="{E94BAAA9-763D-4971-B5ED-CF02450D62A0}" type="presParOf" srcId="{B6D7FC0B-C819-491B-8AC2-00883DA64C71}" destId="{3ABA611F-2E8B-421E-B894-6C9624F1D566}" srcOrd="6" destOrd="0" presId="urn:microsoft.com/office/officeart/2005/8/layout/list1"/>
    <dgm:cxn modelId="{27E661F3-6E7B-427A-931A-4EF22A64A43E}" type="presParOf" srcId="{B6D7FC0B-C819-491B-8AC2-00883DA64C71}" destId="{DA81EE33-CFA0-4673-B826-CFF16E10BB24}" srcOrd="7" destOrd="0" presId="urn:microsoft.com/office/officeart/2005/8/layout/list1"/>
    <dgm:cxn modelId="{B898BBA0-D344-4D7A-B397-76BBADFADD69}" type="presParOf" srcId="{B6D7FC0B-C819-491B-8AC2-00883DA64C71}" destId="{112B8A5F-5D47-4988-87FE-A163D441FB59}" srcOrd="8" destOrd="0" presId="urn:microsoft.com/office/officeart/2005/8/layout/list1"/>
    <dgm:cxn modelId="{A774FAF1-0FA0-47EB-A4CA-555834AA02D0}" type="presParOf" srcId="{112B8A5F-5D47-4988-87FE-A163D441FB59}" destId="{5339EC40-DD7E-4C49-9EAA-7CB5C1D10EC3}" srcOrd="0" destOrd="0" presId="urn:microsoft.com/office/officeart/2005/8/layout/list1"/>
    <dgm:cxn modelId="{A9F850D0-9822-419A-A84C-DD169CD92C01}" type="presParOf" srcId="{112B8A5F-5D47-4988-87FE-A163D441FB59}" destId="{C0E84965-7F38-46BA-B5E6-8D5CD01C3712}" srcOrd="1" destOrd="0" presId="urn:microsoft.com/office/officeart/2005/8/layout/list1"/>
    <dgm:cxn modelId="{6A44B751-C82F-4D1F-B358-EBBF8DD810FC}" type="presParOf" srcId="{B6D7FC0B-C819-491B-8AC2-00883DA64C71}" destId="{4B84A082-5B99-44B9-987C-FB5371E76225}" srcOrd="9" destOrd="0" presId="urn:microsoft.com/office/officeart/2005/8/layout/list1"/>
    <dgm:cxn modelId="{1C416D82-B400-4D89-A950-089D6D15D7EF}" type="presParOf" srcId="{B6D7FC0B-C819-491B-8AC2-00883DA64C71}" destId="{0303DBB1-2B98-41A2-86B4-175A97003F41}" srcOrd="10" destOrd="0" presId="urn:microsoft.com/office/officeart/2005/8/layout/list1"/>
    <dgm:cxn modelId="{35A016C1-EB01-47E6-BBDE-B19F15B8C360}" type="presParOf" srcId="{B6D7FC0B-C819-491B-8AC2-00883DA64C71}" destId="{25F2AEDE-2299-40EB-9BCF-9055E6ED7369}" srcOrd="11" destOrd="0" presId="urn:microsoft.com/office/officeart/2005/8/layout/list1"/>
    <dgm:cxn modelId="{C63DD9F7-5730-435A-A0A5-9698F5D64CF8}" type="presParOf" srcId="{B6D7FC0B-C819-491B-8AC2-00883DA64C71}" destId="{1493C50D-60FB-40E3-AF5C-CA5A1E8F5A22}" srcOrd="12" destOrd="0" presId="urn:microsoft.com/office/officeart/2005/8/layout/list1"/>
    <dgm:cxn modelId="{92C10CA8-5D8B-4C2C-B083-76B99154559F}" type="presParOf" srcId="{1493C50D-60FB-40E3-AF5C-CA5A1E8F5A22}" destId="{7861951B-FECC-4E8B-BDF2-3E1028191133}" srcOrd="0" destOrd="0" presId="urn:microsoft.com/office/officeart/2005/8/layout/list1"/>
    <dgm:cxn modelId="{74EEBF91-1A6E-4DFD-85A4-96DF4E4C9FE2}" type="presParOf" srcId="{1493C50D-60FB-40E3-AF5C-CA5A1E8F5A22}" destId="{C232E06D-FE69-46B7-AAC5-688781A74746}" srcOrd="1" destOrd="0" presId="urn:microsoft.com/office/officeart/2005/8/layout/list1"/>
    <dgm:cxn modelId="{6D5946E4-449A-4755-AD41-A121B05ADFF9}" type="presParOf" srcId="{B6D7FC0B-C819-491B-8AC2-00883DA64C71}" destId="{B28754B3-337A-42A8-844D-4BB1E6D611F3}" srcOrd="13" destOrd="0" presId="urn:microsoft.com/office/officeart/2005/8/layout/list1"/>
    <dgm:cxn modelId="{9DBD293C-6F46-4432-B491-27D067C34E26}" type="presParOf" srcId="{B6D7FC0B-C819-491B-8AC2-00883DA64C71}" destId="{06DF70E2-E93C-42B7-8529-0F0B00C1D846}" srcOrd="14" destOrd="0" presId="urn:microsoft.com/office/officeart/2005/8/layout/list1"/>
    <dgm:cxn modelId="{BEA77D15-72C0-426E-947A-9E30BAFDFEAE}" type="presParOf" srcId="{B6D7FC0B-C819-491B-8AC2-00883DA64C71}" destId="{848F1B8C-37B9-4E72-9F56-6D31E1AEA1FD}" srcOrd="15" destOrd="0" presId="urn:microsoft.com/office/officeart/2005/8/layout/list1"/>
    <dgm:cxn modelId="{E8B48B28-60BB-4011-9E54-C06F6BB8112F}" type="presParOf" srcId="{B6D7FC0B-C819-491B-8AC2-00883DA64C71}" destId="{4E8799CD-807C-43AC-8113-154887265C81}" srcOrd="16" destOrd="0" presId="urn:microsoft.com/office/officeart/2005/8/layout/list1"/>
    <dgm:cxn modelId="{9B0080A9-EA02-432C-A253-CCEC7617343A}" type="presParOf" srcId="{4E8799CD-807C-43AC-8113-154887265C81}" destId="{F0D5BAD5-EE9A-46F3-B776-DCB244B037B6}" srcOrd="0" destOrd="0" presId="urn:microsoft.com/office/officeart/2005/8/layout/list1"/>
    <dgm:cxn modelId="{9A602B61-9771-482A-918E-2FA2B2930A41}" type="presParOf" srcId="{4E8799CD-807C-43AC-8113-154887265C81}" destId="{9B78C9A3-BE0E-4B7B-B827-35495FA3FAD2}" srcOrd="1" destOrd="0" presId="urn:microsoft.com/office/officeart/2005/8/layout/list1"/>
    <dgm:cxn modelId="{B45FE0F5-FBC8-4A38-BCF3-008365DD92EA}" type="presParOf" srcId="{B6D7FC0B-C819-491B-8AC2-00883DA64C71}" destId="{D6502868-A560-42ED-8816-A1CA57D70A9B}" srcOrd="17" destOrd="0" presId="urn:microsoft.com/office/officeart/2005/8/layout/list1"/>
    <dgm:cxn modelId="{D5979242-9542-44A2-8858-3FF53F225148}" type="presParOf" srcId="{B6D7FC0B-C819-491B-8AC2-00883DA64C71}" destId="{0CB2A56F-CB6A-4F29-BFDE-B67CD6C4A767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E750A6-34FB-44EC-9E0F-CB7A1CBECC2B}">
      <dsp:nvSpPr>
        <dsp:cNvPr id="0" name=""/>
        <dsp:cNvSpPr/>
      </dsp:nvSpPr>
      <dsp:spPr>
        <a:xfrm>
          <a:off x="0" y="253165"/>
          <a:ext cx="5257800" cy="6237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8064" tIns="229108" rIns="40806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Физические, обладающие правом собственности на имущество, признаваемым объектом налогообложения</a:t>
          </a:r>
        </a:p>
      </dsp:txBody>
      <dsp:txXfrm>
        <a:off x="0" y="253165"/>
        <a:ext cx="5257800" cy="623700"/>
      </dsp:txXfrm>
    </dsp:sp>
    <dsp:sp modelId="{D92A7B58-64E4-45C2-8FCD-EFA65A1D6027}">
      <dsp:nvSpPr>
        <dsp:cNvPr id="0" name=""/>
        <dsp:cNvSpPr/>
      </dsp:nvSpPr>
      <dsp:spPr>
        <a:xfrm>
          <a:off x="262890" y="34387"/>
          <a:ext cx="3680460" cy="32472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Налогоплотельщки</a:t>
          </a:r>
        </a:p>
      </dsp:txBody>
      <dsp:txXfrm>
        <a:off x="278742" y="50239"/>
        <a:ext cx="3648756" cy="293016"/>
      </dsp:txXfrm>
    </dsp:sp>
    <dsp:sp modelId="{3ABA611F-2E8B-421E-B894-6C9624F1D566}">
      <dsp:nvSpPr>
        <dsp:cNvPr id="0" name=""/>
        <dsp:cNvSpPr/>
      </dsp:nvSpPr>
      <dsp:spPr>
        <a:xfrm>
          <a:off x="0" y="1042207"/>
          <a:ext cx="5257800" cy="6237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8064" tIns="229108" rIns="40806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Жилые дома, жилые помещения (квартиры, комнаты), гаражи, объекты незавершённого строительства и прочее.</a:t>
          </a:r>
        </a:p>
      </dsp:txBody>
      <dsp:txXfrm>
        <a:off x="0" y="1042207"/>
        <a:ext cx="5257800" cy="623700"/>
      </dsp:txXfrm>
    </dsp:sp>
    <dsp:sp modelId="{64C70C6A-0DBB-47A4-8320-385DB2F7A0BD}">
      <dsp:nvSpPr>
        <dsp:cNvPr id="0" name=""/>
        <dsp:cNvSpPr/>
      </dsp:nvSpPr>
      <dsp:spPr>
        <a:xfrm>
          <a:off x="262890" y="879847"/>
          <a:ext cx="3680460" cy="32472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Объект нологообложения</a:t>
          </a:r>
        </a:p>
      </dsp:txBody>
      <dsp:txXfrm>
        <a:off x="278742" y="895699"/>
        <a:ext cx="3648756" cy="293016"/>
      </dsp:txXfrm>
    </dsp:sp>
    <dsp:sp modelId="{0303DBB1-2B98-41A2-86B4-175A97003F41}">
      <dsp:nvSpPr>
        <dsp:cNvPr id="0" name=""/>
        <dsp:cNvSpPr/>
      </dsp:nvSpPr>
      <dsp:spPr>
        <a:xfrm>
          <a:off x="0" y="1887667"/>
          <a:ext cx="5257800" cy="148995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8064" tIns="229108" rIns="40806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Кадастровая стоимость имущества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В отношении квартиры-кадастровая стоимость, уменьшенная на вилечину кадастровой стоимости 20 кв. м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В отношении комнаты - кадастровая стоимость,  уменьшенная на вилечину кадастровой стоимости 10 кв.м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 В отношении дома- кадастровая стоимость, уменьшенная на вилечину  кадастровой стоимости 50 кв.м</a:t>
          </a:r>
        </a:p>
      </dsp:txBody>
      <dsp:txXfrm>
        <a:off x="0" y="1887667"/>
        <a:ext cx="5257800" cy="1489950"/>
      </dsp:txXfrm>
    </dsp:sp>
    <dsp:sp modelId="{C0E84965-7F38-46BA-B5E6-8D5CD01C3712}">
      <dsp:nvSpPr>
        <dsp:cNvPr id="0" name=""/>
        <dsp:cNvSpPr/>
      </dsp:nvSpPr>
      <dsp:spPr>
        <a:xfrm>
          <a:off x="262890" y="1725307"/>
          <a:ext cx="3680460" cy="32472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Налоговая база </a:t>
          </a:r>
        </a:p>
      </dsp:txBody>
      <dsp:txXfrm>
        <a:off x="278742" y="1741159"/>
        <a:ext cx="3648756" cy="293016"/>
      </dsp:txXfrm>
    </dsp:sp>
    <dsp:sp modelId="{06DF70E2-E93C-42B7-8529-0F0B00C1D846}">
      <dsp:nvSpPr>
        <dsp:cNvPr id="0" name=""/>
        <dsp:cNvSpPr/>
      </dsp:nvSpPr>
      <dsp:spPr>
        <a:xfrm>
          <a:off x="0" y="3599377"/>
          <a:ext cx="5257800" cy="46777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8064" tIns="229108" rIns="40806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Не позднее 1 декабря  следующего за истёкшим годом</a:t>
          </a:r>
        </a:p>
      </dsp:txBody>
      <dsp:txXfrm>
        <a:off x="0" y="3599377"/>
        <a:ext cx="5257800" cy="467775"/>
      </dsp:txXfrm>
    </dsp:sp>
    <dsp:sp modelId="{C232E06D-FE69-46B7-AAC5-688781A74746}">
      <dsp:nvSpPr>
        <dsp:cNvPr id="0" name=""/>
        <dsp:cNvSpPr/>
      </dsp:nvSpPr>
      <dsp:spPr>
        <a:xfrm>
          <a:off x="262890" y="3437017"/>
          <a:ext cx="3680460" cy="32472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Срок уплаты</a:t>
          </a:r>
        </a:p>
      </dsp:txBody>
      <dsp:txXfrm>
        <a:off x="278742" y="3452869"/>
        <a:ext cx="3648756" cy="293016"/>
      </dsp:txXfrm>
    </dsp:sp>
    <dsp:sp modelId="{0CB2A56F-CB6A-4F29-BFDE-B67CD6C4A767}">
      <dsp:nvSpPr>
        <dsp:cNvPr id="0" name=""/>
        <dsp:cNvSpPr/>
      </dsp:nvSpPr>
      <dsp:spPr>
        <a:xfrm>
          <a:off x="0" y="4288912"/>
          <a:ext cx="5257800" cy="46777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8064" tIns="229108" rIns="40806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Календарный год</a:t>
          </a:r>
        </a:p>
      </dsp:txBody>
      <dsp:txXfrm>
        <a:off x="0" y="4288912"/>
        <a:ext cx="5257800" cy="467775"/>
      </dsp:txXfrm>
    </dsp:sp>
    <dsp:sp modelId="{9B78C9A3-BE0E-4B7B-B827-35495FA3FAD2}">
      <dsp:nvSpPr>
        <dsp:cNvPr id="0" name=""/>
        <dsp:cNvSpPr/>
      </dsp:nvSpPr>
      <dsp:spPr>
        <a:xfrm>
          <a:off x="262890" y="4126552"/>
          <a:ext cx="3680460" cy="32472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Налоговый период</a:t>
          </a:r>
        </a:p>
      </dsp:txBody>
      <dsp:txXfrm>
        <a:off x="278742" y="4142404"/>
        <a:ext cx="3648756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7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</dc:creator>
  <cp:keywords/>
  <dc:description/>
  <cp:lastModifiedBy>Карепина Светлана Ярославовна</cp:lastModifiedBy>
  <cp:revision>96</cp:revision>
  <dcterms:created xsi:type="dcterms:W3CDTF">2020-01-11T09:52:00Z</dcterms:created>
  <dcterms:modified xsi:type="dcterms:W3CDTF">2021-04-15T07:46:00Z</dcterms:modified>
</cp:coreProperties>
</file>