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0" w:rsidRPr="00D00575" w:rsidRDefault="00005D65" w:rsidP="00E17A1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Интернет-ресурсы в практике преподавания по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специальности </w:t>
      </w:r>
      <w:r w:rsidRPr="00005D65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38.02.07 </w:t>
      </w:r>
      <w:r w:rsidRPr="00005D65">
        <w:rPr>
          <w:rFonts w:ascii="Times New Roman" w:hAnsi="Times New Roman" w:cs="Times New Roman"/>
          <w:b/>
          <w:sz w:val="24"/>
          <w:szCs w:val="24"/>
        </w:rPr>
        <w:t>Банковское дело</w:t>
      </w:r>
    </w:p>
    <w:p w:rsidR="00C40BB0" w:rsidRPr="00D00575" w:rsidRDefault="00C40BB0" w:rsidP="00005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B0" w:rsidRPr="00D00575" w:rsidRDefault="00C40BB0" w:rsidP="00005D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75">
        <w:rPr>
          <w:rFonts w:ascii="Times New Roman" w:hAnsi="Times New Roman" w:cs="Times New Roman"/>
          <w:i/>
          <w:sz w:val="24"/>
          <w:szCs w:val="24"/>
        </w:rPr>
        <w:t>Подгорная Марина Борисовна</w:t>
      </w:r>
    </w:p>
    <w:p w:rsidR="00C40BB0" w:rsidRPr="00D00575" w:rsidRDefault="00E15089" w:rsidP="00005D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учетно-экономических дисциплин</w:t>
      </w:r>
    </w:p>
    <w:p w:rsidR="00C40BB0" w:rsidRPr="00D00575" w:rsidRDefault="00D00575" w:rsidP="00005D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ЧПОУ ТОСПО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ТюмКЭУП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40BB0" w:rsidRPr="00D00575" w:rsidRDefault="00C40BB0" w:rsidP="00005D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6D5" w:rsidRPr="00D00575" w:rsidRDefault="00C40BB0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D5"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Федеральном </w:t>
      </w:r>
      <w:r w:rsidR="00005D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r w:rsidR="000E56D5"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осударственном </w:t>
      </w:r>
      <w:r w:rsidR="00005D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0E56D5"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бразовательном </w:t>
      </w:r>
      <w:r w:rsidR="00005D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стандарте по </w:t>
      </w:r>
      <w:r w:rsidR="00B64C1E" w:rsidRPr="00B64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специальности 38.02.07 Банковское дело </w:t>
      </w:r>
      <w:r w:rsidR="000E56D5"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навык работы с информацией в том</w:t>
      </w:r>
      <w:r w:rsidR="00E95A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ином виде заложен во всех </w:t>
      </w:r>
      <w:r w:rsidR="000E56D5"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группах требований к образовательным результатам студентов и охватывает такие вид</w:t>
      </w:r>
      <w:r w:rsidR="000E56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ы учебных действий, как чтение, </w:t>
      </w:r>
      <w:r w:rsidR="000E56D5"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поиск, кодирование, хранение информации.</w:t>
      </w:r>
    </w:p>
    <w:p w:rsidR="000E56D5" w:rsidRPr="00D00575" w:rsidRDefault="000E56D5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и интерпретация информации, с точки зрения формирования навыка работы с профессиональной инф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ормацией, в рамках профессионального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модуля обладает неоспоримым преимуществом, так как планирование результатов и собственно формирование этого навыка осуществляет</w:t>
      </w:r>
      <w:r w:rsidR="00E95A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ся одним лицом. Соответственно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планируется содержание рабочих программ так, что нет дублирования одних и тех же формирующих воздействий; формирование навыка и его отдельных составляющих происходит поэтапно. Подбирается необходимый дидактический материал, используются образовательные </w:t>
      </w:r>
      <w:proofErr w:type="spellStart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интернет-ресурсы</w:t>
      </w:r>
      <w:proofErr w:type="spellEnd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ресурсы кредитных организ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аций, и организовывается учебная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деятельность студентов </w:t>
      </w:r>
      <w:r w:rsidR="00E95A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поставленными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задачами:</w:t>
      </w:r>
    </w:p>
    <w:p w:rsidR="000E56D5" w:rsidRPr="00D00575" w:rsidRDefault="000E56D5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у первокурсников формируется техника поиска информации,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они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знакомятся с понятием «информ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ация», с источниками информации</w:t>
      </w:r>
      <w:r w:rsidRPr="000E56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формируется представление о справочных и энциклопедических изд</w:t>
      </w:r>
      <w:r w:rsidR="00E95A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аниях, осуществляется работа с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библиотекой колледжа. Дается опыт планирования поискового запроса в сети Интернет, отрабатывается на</w:t>
      </w:r>
      <w:bookmarkStart w:id="0" w:name="_GoBack"/>
      <w:bookmarkEnd w:id="0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вык работы со справочно-энциклоп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едической литературой, формируются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действия кодирования информации, переработки и использования информации, первичное осознание </w:t>
      </w:r>
      <w:proofErr w:type="gramStart"/>
      <w:r w:rsidR="00005D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культуры поведения в открытом информационном пространстве.</w:t>
      </w:r>
      <w:r w:rsidRPr="00D00575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Студенты осваивают правила безопа</w:t>
      </w:r>
      <w:r w:rsidR="00B64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сного поведения в сети Интернет;</w:t>
      </w:r>
    </w:p>
    <w:p w:rsidR="000E56D5" w:rsidRPr="00D00575" w:rsidRDefault="000E56D5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 втором, третьем</w:t>
      </w:r>
      <w:r w:rsidR="00E95A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курсе формируем со студентами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действия переработки информации, опыт анализа и интерпретации информации; вынесения оценочных суждений об актуальности и качестве информации. </w:t>
      </w:r>
    </w:p>
    <w:p w:rsidR="00005D65" w:rsidRDefault="000E56D5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система формирования навыка работы с информацией в процессе учебной деятельности у студентов позволяет нам выстроить систему сопутствующей диагностики, текущих и промежуточных результатов, воспитывать культуру исследовательского поведения, интерес к учебной деятельности. </w:t>
      </w:r>
    </w:p>
    <w:p w:rsidR="000E56D5" w:rsidRPr="00D00575" w:rsidRDefault="000E56D5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современном информационном пространстве образовательного  процесса формируется новый тип будущего профессионала-студента, новый тип культуры, в котором визуализация выступает важнейшим условием коммуникации и репрезентации информации, создается новая форма образовательной среды, характеризующейся «фотографической памятью», расширением памяти визуализацией, усилением информации, а также синтезом знаний, культуры, образования и информационных технологий.</w:t>
      </w:r>
    </w:p>
    <w:p w:rsidR="00C40BB0" w:rsidRPr="0030233D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Изучени</w:t>
      </w:r>
      <w:r w:rsidR="00D00575" w:rsidRPr="00D00575">
        <w:rPr>
          <w:rFonts w:ascii="Times New Roman" w:hAnsi="Times New Roman" w:cs="Times New Roman"/>
          <w:sz w:val="24"/>
          <w:szCs w:val="24"/>
        </w:rPr>
        <w:t xml:space="preserve">е студентами </w:t>
      </w:r>
      <w:r w:rsidR="00760EF0">
        <w:rPr>
          <w:rFonts w:ascii="Times New Roman" w:hAnsi="Times New Roman" w:cs="Times New Roman"/>
          <w:sz w:val="24"/>
          <w:szCs w:val="24"/>
        </w:rPr>
        <w:t>дисциплин, профессиональных</w:t>
      </w:r>
      <w:r w:rsidRPr="00D00575">
        <w:rPr>
          <w:rFonts w:ascii="Times New Roman" w:hAnsi="Times New Roman" w:cs="Times New Roman"/>
          <w:sz w:val="24"/>
          <w:szCs w:val="24"/>
        </w:rPr>
        <w:t xml:space="preserve"> модулей по специальности </w:t>
      </w:r>
      <w:r w:rsidRPr="00D00575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38.02.07 </w:t>
      </w:r>
      <w:r w:rsidR="00D00575" w:rsidRPr="00D00575">
        <w:rPr>
          <w:rFonts w:ascii="Times New Roman" w:hAnsi="Times New Roman" w:cs="Times New Roman"/>
          <w:sz w:val="24"/>
          <w:szCs w:val="24"/>
        </w:rPr>
        <w:t>Банковское дело</w:t>
      </w:r>
      <w:r w:rsidRPr="00D00575">
        <w:rPr>
          <w:rFonts w:ascii="Times New Roman" w:hAnsi="Times New Roman" w:cs="Times New Roman"/>
          <w:sz w:val="24"/>
          <w:szCs w:val="24"/>
        </w:rPr>
        <w:t xml:space="preserve"> предусматривает: аудиторные занятия (лекционные и практические), самостоятельную работу (реферирование нормативной правовой и законодательной базы банковской деятельности), итоговую аттестацию. </w:t>
      </w:r>
      <w:r w:rsidRPr="0030233D">
        <w:rPr>
          <w:rFonts w:ascii="Times New Roman" w:hAnsi="Times New Roman" w:cs="Times New Roman"/>
          <w:sz w:val="24"/>
          <w:szCs w:val="24"/>
        </w:rPr>
        <w:t>Опросы, решение задач, тестирование и дискуссии проводятся на занятиях по каждой теме.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Усвоение материала предполагает работу студента по самостоятельному поиску, систематизации, изучении информации и определения возможности его практического применения в современных условиях. Для наиболее полного усвоения учебного материала по изучаемой теме обучающимся предлагается найти: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lastRenderedPageBreak/>
        <w:t>– законодательные и нормативные правовые акты;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–</w:t>
      </w:r>
      <w:r w:rsidR="00B64C1E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статистическую и аналитическую информацию о деятельности кредитно-финансовых организаций  на их официальных сайтах в соответствии и рассматриваемой темой;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– информацию по рассматриваемой теме применительно к конкретным банкам.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Для выполнения задания студенты использ</w:t>
      </w:r>
      <w:r w:rsidR="00005D65">
        <w:rPr>
          <w:rFonts w:ascii="Times New Roman" w:hAnsi="Times New Roman" w:cs="Times New Roman"/>
          <w:sz w:val="24"/>
          <w:szCs w:val="24"/>
        </w:rPr>
        <w:t>уют</w:t>
      </w:r>
      <w:r w:rsidRPr="00D00575">
        <w:rPr>
          <w:rFonts w:ascii="Times New Roman" w:hAnsi="Times New Roman" w:cs="Times New Roman"/>
          <w:sz w:val="24"/>
          <w:szCs w:val="24"/>
        </w:rPr>
        <w:t xml:space="preserve"> информацию, размещаемую непосредственно на стендах в учреждениях банков, брошюры и лис</w:t>
      </w:r>
      <w:r w:rsidR="00005D65">
        <w:rPr>
          <w:rFonts w:ascii="Times New Roman" w:hAnsi="Times New Roman" w:cs="Times New Roman"/>
          <w:sz w:val="24"/>
          <w:szCs w:val="24"/>
        </w:rPr>
        <w:t>товки, раздаваемые промоутерами,</w:t>
      </w:r>
      <w:r w:rsidR="00005D65" w:rsidRPr="00005D65">
        <w:rPr>
          <w:rFonts w:ascii="Times New Roman" w:hAnsi="Times New Roman" w:cs="Times New Roman"/>
          <w:sz w:val="24"/>
          <w:szCs w:val="24"/>
        </w:rPr>
        <w:t xml:space="preserve"> </w:t>
      </w:r>
      <w:r w:rsidR="00005D65" w:rsidRPr="00D00575">
        <w:rPr>
          <w:rFonts w:ascii="Times New Roman" w:hAnsi="Times New Roman" w:cs="Times New Roman"/>
          <w:sz w:val="24"/>
          <w:szCs w:val="24"/>
        </w:rPr>
        <w:t>а также интернет - ресурсы (официальные сайты банков)</w:t>
      </w:r>
      <w:r w:rsidR="00005D65">
        <w:rPr>
          <w:rFonts w:ascii="Times New Roman" w:hAnsi="Times New Roman" w:cs="Times New Roman"/>
          <w:sz w:val="24"/>
          <w:szCs w:val="24"/>
        </w:rPr>
        <w:t>: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1. www.ach.gov.ru – официальный сайт Счетной палаты РФ.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2. www.auver.ru – официальный сайт Ассоциации участников вексельного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рынка.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3. www.asv.org.ru – официальный сайт Агентства по страхованию вкладов.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4. www.asv.org.ru/for_banks/documents – портал Агентства по страхованию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вкладов, информация и материалы для банков.www.banki.ru/ – информационный портал о банках, страховых компаниях, инвестициях и проч.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5. www.businessval.ru – официальный сайт Правового института оценки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бизнеса.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6. www.cbr.ru – официальный сайт Банка России.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7. www.cbr.ru/analytics/?PrtId=bnksyst – портал Банка России, обзор банковского сектора Российской Федерации.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8. www.cbr.ru/analytics/?PrtId=budv – портал Банка России, информация о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базовом уровне доходности вкладов.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9. www.cbr.ru/analytics/?PrtId=inf – портал Банка России, информация о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среднерыночных значениях полной стоимости потребительского кредита (займа).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10. www.cbr.ru/credit/transparent.asp – портал Банка России, раскрытие информации кредитными организациями.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 xml:space="preserve">11. </w:t>
      </w:r>
      <w:r w:rsidR="00E17A16" w:rsidRPr="00E17A16">
        <w:rPr>
          <w:rFonts w:ascii="Times New Roman" w:hAnsi="Times New Roman" w:cs="Times New Roman"/>
          <w:sz w:val="24"/>
          <w:szCs w:val="24"/>
        </w:rPr>
        <w:t>www.cbr.ru/dkp/print.aspx?file=standart_system/dkp_DOFR_swap.htm&amp;pid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e&amp;sid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>=ITM_42523 – портал Банка России, информация о сделках «Валютный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сво</w:t>
      </w:r>
      <w:r w:rsidR="00E17A16">
        <w:rPr>
          <w:rFonts w:ascii="Times New Roman" w:hAnsi="Times New Roman" w:cs="Times New Roman"/>
          <w:sz w:val="24"/>
          <w:szCs w:val="24"/>
        </w:rPr>
        <w:t>д</w:t>
      </w:r>
      <w:r w:rsidRPr="00D00575">
        <w:rPr>
          <w:rFonts w:ascii="Times New Roman" w:hAnsi="Times New Roman" w:cs="Times New Roman"/>
          <w:sz w:val="24"/>
          <w:szCs w:val="24"/>
        </w:rPr>
        <w:t>» Банка России.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12. www.cbr.ru/statistics/?Prtid=avgprocstav&amp;pid=bnksyst&amp;sid=itm_35148 –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38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портал Банка России, информация о динамике максимальной процентной ставки (по вкладам в российских рублях) десяти кредитных организаций, привлекающих наибольший объём депозитов физических лиц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13. www.cbonds.ru – портал Корпоративные облигации.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14. www.consultant.ru – портал Консультант Плюс.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15. www.counsil.ru – официальный сайт Совета Федерации Федерального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собрания РФ.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16. www.edu.ru – федеральный образовательный портал.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17. www.ey.com/Publication/vwLUAssets/Implementing-Basel-inRussiaRus/$FILE/Implementing-Basel-in-Russia-Rus.pdf – официальный сайт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«Эрнст энд Янг (СНГ) Б. В.», информация о внедрении стандартов Базеля II /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Базеля III в России.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18. www.elibrary.ru – электронная библиотека научной литературы.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19. www.garant.ru – информационно-правовое обеспечение «Гарант».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 xml:space="preserve">20. www.gks.ru – 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ффициальный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 xml:space="preserve"> сайт Федеральной службы государственной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статистики Российской Федерации.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21. www.gov.ru – сервер органов государственной власти РФ.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22. www.imperia-a.ru – портал оценщиков «Империя консалтинга».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23. www.ipo-congress.ru – портал исследования эмитентов и IPO.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24. www.labirint.ru – книжный интернет-магазин «Лабиринт».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 xml:space="preserve">25. </w:t>
      </w:r>
      <w:r w:rsidR="00E17A16" w:rsidRPr="00E17A16">
        <w:rPr>
          <w:rFonts w:ascii="Times New Roman" w:hAnsi="Times New Roman" w:cs="Times New Roman"/>
          <w:sz w:val="24"/>
          <w:szCs w:val="24"/>
        </w:rPr>
        <w:t>www.lexmans.com/40rekomendatsii-fatf-dlya-natsionalnykh-zakonodatelstv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 xml:space="preserve">– официальный сайт 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Lexmans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>, 40 рекомендаций FATF для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национальных законодательств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26. www.minfin.ru – официальный сайт Министерства финансов РФ.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27. www.nalog.ru – официальный сайт Федеральной налоговой службы.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lastRenderedPageBreak/>
        <w:t xml:space="preserve">28. www.naufor.ru – 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 xml:space="preserve"> Национальной ассоциации участников фондового</w:t>
      </w:r>
      <w:r w:rsidR="00E17A16">
        <w:rPr>
          <w:rFonts w:ascii="Times New Roman" w:hAnsi="Times New Roman" w:cs="Times New Roman"/>
          <w:sz w:val="24"/>
          <w:szCs w:val="24"/>
        </w:rPr>
        <w:t xml:space="preserve"> </w:t>
      </w:r>
      <w:r w:rsidRPr="00D00575">
        <w:rPr>
          <w:rFonts w:ascii="Times New Roman" w:hAnsi="Times New Roman" w:cs="Times New Roman"/>
          <w:sz w:val="24"/>
          <w:szCs w:val="24"/>
        </w:rPr>
        <w:t>рынка.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29. www.ozenka-biznesa.narod.ru – портал «Методики оценки бизнеса и особенности их применения».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30. www.partad.ru – официальный сайт Профессиональной ассоциации регистраторов, трансфер-агентов и депозитариев.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31. www.rbs.ru – официальный сайт РИА «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>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32. www.rcb.ru – официальный сайт журнала «Рынок ценных бумаг».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33. www.recenzor.ru – книжный форум «</w:t>
      </w:r>
      <w:proofErr w:type="spellStart"/>
      <w:r w:rsidRPr="00D00575">
        <w:rPr>
          <w:rFonts w:ascii="Times New Roman" w:hAnsi="Times New Roman" w:cs="Times New Roman"/>
          <w:sz w:val="24"/>
          <w:szCs w:val="24"/>
        </w:rPr>
        <w:t>Рецензор</w:t>
      </w:r>
      <w:proofErr w:type="gramStart"/>
      <w:r w:rsidRPr="00D005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57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0575">
        <w:rPr>
          <w:rFonts w:ascii="Times New Roman" w:hAnsi="Times New Roman" w:cs="Times New Roman"/>
          <w:sz w:val="24"/>
          <w:szCs w:val="24"/>
        </w:rPr>
        <w:t>».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34. www.roskazna.ru – официальный сайт Федерального казначейства.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35. www.rts.micex.ru – официальный сайт Московской биржи.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36. www.rts.ru – официальный сайт Российской Торговой Системы.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37. www.skrin.ru – система комплексного раскрытия информации.</w:t>
      </w:r>
    </w:p>
    <w:p w:rsidR="00C40BB0" w:rsidRPr="00D00575" w:rsidRDefault="00C40BB0" w:rsidP="0000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75">
        <w:rPr>
          <w:rFonts w:ascii="Times New Roman" w:hAnsi="Times New Roman" w:cs="Times New Roman"/>
          <w:sz w:val="24"/>
          <w:szCs w:val="24"/>
        </w:rPr>
        <w:t>38. www.worldbank.org.ru – сервер группы Всемирного банка.</w:t>
      </w:r>
    </w:p>
    <w:p w:rsidR="00C40BB0" w:rsidRPr="00D00575" w:rsidRDefault="00C40BB0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Многофункцион</w:t>
      </w:r>
      <w:r w:rsidR="00B64C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альные Интернет-ресурсы банков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 средства обучения студентов с использованием Интернет - технологии позволяют:</w:t>
      </w:r>
    </w:p>
    <w:p w:rsidR="00C40BB0" w:rsidRPr="00D00575" w:rsidRDefault="00C40BB0" w:rsidP="00005D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организовать разнообразные формы деятельности обучаемых по самостоятельному извлечению и представлению знаний;</w:t>
      </w:r>
    </w:p>
    <w:p w:rsidR="00C40BB0" w:rsidRPr="00D00575" w:rsidRDefault="00C40BB0" w:rsidP="00005D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применять весь спектр возможностей современных информационных технологий в процессе выполнения разнообразных видов учебной деятельности, в том числе, таких как регистрация, сбор, хранение, обработка информации, интерактивный диалог, моделирование объектов, явлений, процессов, функционирование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online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банковских технологий (виртуальных, с удаленным доступом к реальному оборудованию) и др.;</w:t>
      </w:r>
    </w:p>
    <w:p w:rsidR="00C40BB0" w:rsidRPr="00D00575" w:rsidRDefault="00C40BB0" w:rsidP="00005D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в учебном процессе возможности технологий мультимедиа,</w:t>
      </w:r>
      <w:r w:rsidR="00E95A6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гипертекстовых и гипермедиа систем;</w:t>
      </w:r>
    </w:p>
    <w:p w:rsidR="00C40BB0" w:rsidRPr="00D00575" w:rsidRDefault="00C40BB0" w:rsidP="00005D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диагностировать интеллектуальные возможности обучаемых, а также уровень их знаний, умений, навыков, уровень подготовки к конкретному занятию;</w:t>
      </w:r>
    </w:p>
    <w:p w:rsidR="00C40BB0" w:rsidRPr="00D00575" w:rsidRDefault="00C40BB0" w:rsidP="00005D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управлять обучением, автоматизировать процессы контроля результатов учебной деятельности, тренировки, тестирования, генерировать задания в зависимости от интеллектуального уровня конкретного обучаемого, уровня его знаний, умений, навыков, особенностей его мотивации;</w:t>
      </w:r>
    </w:p>
    <w:p w:rsidR="00C40BB0" w:rsidRPr="00D00575" w:rsidRDefault="00C40BB0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создавать условия для осуществления самостоятельной учебной деятельности обучаемых, для самообучения, саморазвития, самосовершенствования, </w:t>
      </w:r>
      <w:proofErr w:type="gramStart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c</w:t>
      </w:r>
      <w:proofErr w:type="spellStart"/>
      <w:proofErr w:type="gramEnd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амообразования</w:t>
      </w:r>
      <w:proofErr w:type="spellEnd"/>
      <w:r w:rsidRPr="00D0057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самореализации.</w:t>
      </w:r>
    </w:p>
    <w:p w:rsidR="00C40BB0" w:rsidRPr="00005D65" w:rsidRDefault="0061011B" w:rsidP="0000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101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Таким образом,</w:t>
      </w:r>
      <w:r w:rsidR="00C40BB0" w:rsidRPr="006101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1011B">
        <w:rPr>
          <w:rFonts w:ascii="Times New Roman" w:hAnsi="Times New Roman" w:cs="Times New Roman"/>
          <w:color w:val="000000"/>
          <w:sz w:val="24"/>
          <w:szCs w:val="24"/>
          <w:shd w:val="clear" w:color="auto" w:fill="F7F7F5"/>
        </w:rPr>
        <w:t>ознакомление обучающихся</w:t>
      </w:r>
      <w:r w:rsidR="00736F71" w:rsidRPr="0061011B">
        <w:rPr>
          <w:rFonts w:ascii="Times New Roman" w:hAnsi="Times New Roman" w:cs="Times New Roman"/>
          <w:color w:val="000000"/>
          <w:sz w:val="24"/>
          <w:szCs w:val="24"/>
          <w:shd w:val="clear" w:color="auto" w:fill="F7F7F5"/>
        </w:rPr>
        <w:t xml:space="preserve"> с основными трендами в области современных</w:t>
      </w:r>
      <w:r w:rsidRPr="0061011B">
        <w:rPr>
          <w:rFonts w:ascii="Times New Roman" w:hAnsi="Times New Roman" w:cs="Times New Roman"/>
          <w:color w:val="000000"/>
          <w:sz w:val="24"/>
          <w:szCs w:val="24"/>
          <w:shd w:val="clear" w:color="auto" w:fill="F7F7F5"/>
        </w:rPr>
        <w:t xml:space="preserve"> банковских</w:t>
      </w:r>
      <w:r w:rsidR="00736F71" w:rsidRPr="0061011B">
        <w:rPr>
          <w:rFonts w:ascii="Times New Roman" w:hAnsi="Times New Roman" w:cs="Times New Roman"/>
          <w:color w:val="000000"/>
          <w:sz w:val="24"/>
          <w:szCs w:val="24"/>
          <w:shd w:val="clear" w:color="auto" w:fill="F7F7F5"/>
        </w:rPr>
        <w:t xml:space="preserve"> информационно-коммуникационных технологий, изучение основных теоретических принципов организации информационных процессов, информационных технологий и </w:t>
      </w:r>
      <w:r w:rsidR="00736F71" w:rsidRPr="00005D65">
        <w:rPr>
          <w:rFonts w:ascii="Times New Roman" w:hAnsi="Times New Roman" w:cs="Times New Roman"/>
          <w:sz w:val="24"/>
          <w:szCs w:val="24"/>
          <w:shd w:val="clear" w:color="auto" w:fill="F7F7F5"/>
        </w:rPr>
        <w:t>информационных систем в</w:t>
      </w:r>
      <w:r w:rsidRPr="00005D65">
        <w:rPr>
          <w:rFonts w:ascii="Times New Roman" w:hAnsi="Times New Roman" w:cs="Times New Roman"/>
          <w:sz w:val="24"/>
          <w:szCs w:val="24"/>
          <w:shd w:val="clear" w:color="auto" w:fill="F7F7F5"/>
        </w:rPr>
        <w:t xml:space="preserve"> банковском</w:t>
      </w:r>
      <w:r w:rsidR="00736F71" w:rsidRPr="00005D65">
        <w:rPr>
          <w:rFonts w:ascii="Times New Roman" w:hAnsi="Times New Roman" w:cs="Times New Roman"/>
          <w:sz w:val="24"/>
          <w:szCs w:val="24"/>
          <w:shd w:val="clear" w:color="auto" w:fill="F7F7F5"/>
        </w:rPr>
        <w:t xml:space="preserve"> бизнесе</w:t>
      </w:r>
      <w:r w:rsidRPr="00005D65">
        <w:rPr>
          <w:rFonts w:ascii="Times New Roman" w:hAnsi="Times New Roman" w:cs="Times New Roman"/>
          <w:sz w:val="24"/>
          <w:szCs w:val="24"/>
          <w:shd w:val="clear" w:color="auto" w:fill="F7F7F5"/>
        </w:rPr>
        <w:t xml:space="preserve"> является первостепенной задачей преподавателя в рамках  дисциплин, </w:t>
      </w:r>
      <w:r w:rsidRPr="0000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</w:t>
      </w:r>
      <w:r w:rsidRPr="00005D65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38.02.07 </w:t>
      </w:r>
      <w:r w:rsidRPr="00005D65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005D65" w:rsidRPr="00005D65" w:rsidRDefault="00005D65" w:rsidP="00005D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24AA" w:rsidRPr="00005D65" w:rsidRDefault="00005D65" w:rsidP="00005D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D65">
        <w:rPr>
          <w:rFonts w:ascii="Times New Roman" w:hAnsi="Times New Roman" w:cs="Times New Roman"/>
          <w:sz w:val="24"/>
          <w:szCs w:val="24"/>
        </w:rPr>
        <w:t>Источники:</w:t>
      </w:r>
    </w:p>
    <w:p w:rsidR="00BA7092" w:rsidRPr="00005D65" w:rsidRDefault="00005D65" w:rsidP="00005D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1D7E6D" w:rsidRPr="0000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00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1011B" w:rsidRPr="00005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Международный научный журнал «Современные информационные технологии и ИТ-образование» (ISSN 2411-1473)</w:t>
      </w:r>
      <w:r w:rsidR="00BA7092" w:rsidRPr="00005D6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 16 № 2 (2020)</w:t>
      </w:r>
      <w:r w:rsidR="00BA7092"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7092" w:rsidRPr="00005D65" w:rsidRDefault="00005D65" w:rsidP="00005D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D7E6D"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092"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Роберт, И. В. (2020). Направления </w:t>
      </w:r>
      <w:proofErr w:type="gramStart"/>
      <w:r w:rsidR="00BA7092"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информатизации отечественного образования периода цифр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овых информационных технологий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7092" w:rsidRPr="0000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Электронные библиотеки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A7092" w:rsidRPr="00005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23</w:t>
      </w:r>
      <w:r w:rsidR="00BA7092"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(1-2), 145-164.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 </w:t>
      </w:r>
      <w:r w:rsidR="00BA7092" w:rsidRPr="00005D65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https://doi.org/10.26907/1562-5419-2020-23-1-2-145-164</w:t>
      </w:r>
    </w:p>
    <w:p w:rsidR="0061011B" w:rsidRPr="00005D65" w:rsidRDefault="00005D65" w:rsidP="00005D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7E6D" w:rsidRPr="00005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ФГОС - </w:t>
      </w:r>
      <w:r w:rsidRPr="0080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 </w:t>
      </w:r>
      <w:r w:rsidR="00BA7092" w:rsidRPr="00005D65">
        <w:rPr>
          <w:rFonts w:ascii="Times New Roman" w:hAnsi="Times New Roman" w:cs="Times New Roman"/>
          <w:sz w:val="24"/>
          <w:szCs w:val="24"/>
        </w:rPr>
        <w:t>https://fgos.ru/#c2f944a5ecd946c68</w:t>
      </w:r>
    </w:p>
    <w:sectPr w:rsidR="0061011B" w:rsidRPr="00005D65" w:rsidSect="00E9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A2"/>
    <w:multiLevelType w:val="hybridMultilevel"/>
    <w:tmpl w:val="98A80EB8"/>
    <w:lvl w:ilvl="0" w:tplc="B816C8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CF"/>
    <w:rsid w:val="00005D65"/>
    <w:rsid w:val="000D429E"/>
    <w:rsid w:val="000E56D5"/>
    <w:rsid w:val="001D7E6D"/>
    <w:rsid w:val="002B03E0"/>
    <w:rsid w:val="0030233D"/>
    <w:rsid w:val="004C7B44"/>
    <w:rsid w:val="005E4023"/>
    <w:rsid w:val="0061011B"/>
    <w:rsid w:val="00736F71"/>
    <w:rsid w:val="00760EF0"/>
    <w:rsid w:val="007A6ECF"/>
    <w:rsid w:val="008A291F"/>
    <w:rsid w:val="00A01DB0"/>
    <w:rsid w:val="00B124AA"/>
    <w:rsid w:val="00B64C1E"/>
    <w:rsid w:val="00BA7092"/>
    <w:rsid w:val="00C40BB0"/>
    <w:rsid w:val="00C41FA0"/>
    <w:rsid w:val="00D00575"/>
    <w:rsid w:val="00D105CD"/>
    <w:rsid w:val="00D705EA"/>
    <w:rsid w:val="00E15089"/>
    <w:rsid w:val="00E17A16"/>
    <w:rsid w:val="00E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0"/>
  </w:style>
  <w:style w:type="paragraph" w:styleId="1">
    <w:name w:val="heading 1"/>
    <w:basedOn w:val="a"/>
    <w:next w:val="a"/>
    <w:link w:val="10"/>
    <w:uiPriority w:val="9"/>
    <w:qFormat/>
    <w:rsid w:val="002B03E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3E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E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3E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3E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3E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3E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3E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3E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E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03E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03E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3E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B03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03E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3E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03E0"/>
    <w:rPr>
      <w:b/>
      <w:bCs/>
      <w:spacing w:val="0"/>
    </w:rPr>
  </w:style>
  <w:style w:type="character" w:styleId="a9">
    <w:name w:val="Emphasis"/>
    <w:uiPriority w:val="20"/>
    <w:qFormat/>
    <w:rsid w:val="002B03E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03E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B0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3E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03E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B03E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B03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B03E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B03E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B03E0"/>
    <w:rPr>
      <w:smallCaps/>
    </w:rPr>
  </w:style>
  <w:style w:type="character" w:styleId="af1">
    <w:name w:val="Intense Reference"/>
    <w:uiPriority w:val="32"/>
    <w:qFormat/>
    <w:rsid w:val="002B03E0"/>
    <w:rPr>
      <w:b/>
      <w:bCs/>
      <w:smallCaps/>
      <w:color w:val="auto"/>
    </w:rPr>
  </w:style>
  <w:style w:type="character" w:styleId="af2">
    <w:name w:val="Book Title"/>
    <w:uiPriority w:val="33"/>
    <w:qFormat/>
    <w:rsid w:val="002B03E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03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91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17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0"/>
  </w:style>
  <w:style w:type="paragraph" w:styleId="1">
    <w:name w:val="heading 1"/>
    <w:basedOn w:val="a"/>
    <w:next w:val="a"/>
    <w:link w:val="10"/>
    <w:uiPriority w:val="9"/>
    <w:qFormat/>
    <w:rsid w:val="002B03E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3E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E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3E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3E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3E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3E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3E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3E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E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03E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03E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03E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03E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B03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03E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03E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03E0"/>
    <w:rPr>
      <w:b/>
      <w:bCs/>
      <w:spacing w:val="0"/>
    </w:rPr>
  </w:style>
  <w:style w:type="character" w:styleId="a9">
    <w:name w:val="Emphasis"/>
    <w:uiPriority w:val="20"/>
    <w:qFormat/>
    <w:rsid w:val="002B03E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03E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B0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3E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B03E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B03E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B03E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B03E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B03E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B03E0"/>
    <w:rPr>
      <w:smallCaps/>
    </w:rPr>
  </w:style>
  <w:style w:type="character" w:styleId="af1">
    <w:name w:val="Intense Reference"/>
    <w:uiPriority w:val="32"/>
    <w:qFormat/>
    <w:rsid w:val="002B03E0"/>
    <w:rPr>
      <w:b/>
      <w:bCs/>
      <w:smallCaps/>
      <w:color w:val="auto"/>
    </w:rPr>
  </w:style>
  <w:style w:type="character" w:styleId="af2">
    <w:name w:val="Book Title"/>
    <w:uiPriority w:val="33"/>
    <w:qFormat/>
    <w:rsid w:val="002B03E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03E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91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1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"ТКФК ОПС"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cp:lastPrinted>2021-02-03T05:01:00Z</cp:lastPrinted>
  <dcterms:created xsi:type="dcterms:W3CDTF">2021-02-03T08:38:00Z</dcterms:created>
  <dcterms:modified xsi:type="dcterms:W3CDTF">2021-02-04T04:26:00Z</dcterms:modified>
</cp:coreProperties>
</file>