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F" w:rsidRDefault="0086497F" w:rsidP="00BE7939">
      <w:pPr>
        <w:keepNext/>
        <w:keepLines/>
        <w:spacing w:before="120" w:after="0" w:line="36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13991" wp14:editId="30CA2374">
                <wp:simplePos x="0" y="0"/>
                <wp:positionH relativeFrom="column">
                  <wp:posOffset>-203835</wp:posOffset>
                </wp:positionH>
                <wp:positionV relativeFrom="paragraph">
                  <wp:posOffset>337185</wp:posOffset>
                </wp:positionV>
                <wp:extent cx="6200775" cy="0"/>
                <wp:effectExtent l="57150" t="38100" r="4762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26.55pt" to="472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287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 ОБМЕН ОПЫТОМ</w:t>
      </w:r>
    </w:p>
    <w:p w:rsidR="002C5607" w:rsidRDefault="002C5607" w:rsidP="002C5607">
      <w:pPr>
        <w:ind w:left="3969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D221F1" wp14:editId="3F6CF7FD">
            <wp:simplePos x="0" y="0"/>
            <wp:positionH relativeFrom="column">
              <wp:posOffset>81915</wp:posOffset>
            </wp:positionH>
            <wp:positionV relativeFrom="paragraph">
              <wp:posOffset>280670</wp:posOffset>
            </wp:positionV>
            <wp:extent cx="1072515" cy="1400175"/>
            <wp:effectExtent l="0" t="0" r="0" b="9525"/>
            <wp:wrapSquare wrapText="bothSides"/>
            <wp:docPr id="2" name="Рисунок 2" descr="C:\107NIKON\DSCN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07NIKON\DSCN2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5" t="33562" r="24364" b="42980"/>
                    <a:stretch/>
                  </pic:blipFill>
                  <pic:spPr bwMode="auto">
                    <a:xfrm>
                      <a:off x="0" y="0"/>
                      <a:ext cx="10725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07" w:rsidRDefault="002C5607" w:rsidP="002C5607">
      <w:pPr>
        <w:ind w:left="3969"/>
        <w:rPr>
          <w:rFonts w:ascii="Times New Roman" w:hAnsi="Times New Roman" w:cs="Times New Roman"/>
          <w:sz w:val="24"/>
        </w:rPr>
      </w:pPr>
      <w:r w:rsidRPr="00DF5FA2"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>алентина</w:t>
      </w:r>
      <w:r w:rsidRPr="00DF5FA2">
        <w:rPr>
          <w:rFonts w:ascii="Times New Roman" w:hAnsi="Times New Roman" w:cs="Times New Roman"/>
          <w:b/>
          <w:sz w:val="24"/>
        </w:rPr>
        <w:t xml:space="preserve"> П</w:t>
      </w:r>
      <w:r>
        <w:rPr>
          <w:rFonts w:ascii="Times New Roman" w:hAnsi="Times New Roman" w:cs="Times New Roman"/>
          <w:b/>
          <w:sz w:val="24"/>
        </w:rPr>
        <w:t>авловна</w:t>
      </w:r>
      <w:r w:rsidRPr="00DF5FA2">
        <w:rPr>
          <w:rFonts w:ascii="Times New Roman" w:hAnsi="Times New Roman" w:cs="Times New Roman"/>
          <w:b/>
          <w:sz w:val="24"/>
        </w:rPr>
        <w:t xml:space="preserve"> Фетюхина</w:t>
      </w:r>
      <w:r>
        <w:rPr>
          <w:rFonts w:ascii="Times New Roman" w:hAnsi="Times New Roman" w:cs="Times New Roman"/>
          <w:sz w:val="24"/>
        </w:rPr>
        <w:t>, преподаватель химии высшей категории ГБПОУ «Урюпинский агропромышленный техникум»</w:t>
      </w:r>
    </w:p>
    <w:p w:rsidR="00DD3DC4" w:rsidRDefault="00DD3DC4" w:rsidP="002C5607">
      <w:pPr>
        <w:ind w:left="3969"/>
        <w:rPr>
          <w:rFonts w:ascii="Times New Roman" w:hAnsi="Times New Roman" w:cs="Times New Roman"/>
          <w:sz w:val="24"/>
        </w:rPr>
      </w:pPr>
    </w:p>
    <w:p w:rsidR="00DD3DC4" w:rsidRDefault="00DD3DC4" w:rsidP="002C5607">
      <w:pPr>
        <w:ind w:left="396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D3DC4" w:rsidRDefault="00DD3DC4" w:rsidP="002C5607">
      <w:pPr>
        <w:ind w:left="3969"/>
        <w:rPr>
          <w:rFonts w:ascii="Times New Roman" w:hAnsi="Times New Roman" w:cs="Times New Roman"/>
          <w:sz w:val="24"/>
        </w:rPr>
      </w:pPr>
    </w:p>
    <w:p w:rsidR="00DD3DC4" w:rsidRPr="00DD3DC4" w:rsidRDefault="00DD3DC4" w:rsidP="00DD3DC4">
      <w:pPr>
        <w:spacing w:after="0" w:line="360" w:lineRule="auto"/>
        <w:ind w:left="20" w:right="20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ЭКОЛОГИЧЕСКОЕ ОБРАЗОВАНИЕ СТУДЕНТОВ В ПРОЦЕССЕ ХИМИЧЕСКОГО ЭКСПЕРИМЕНТА.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анализе методической литературы послед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них лет, посвященной проблеме охраны окружаю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щей среды от загрязнений, обращает на себя внимание относительно малое число работ, рас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крывающих эту проблему на уровне эксперимен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та. Большая часть таких работ предлагает мето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дики анализа химических веществ антропогенного происхождения в природных объектах или экспе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риментальные способы проверки чистоты послед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них. Это, безусловно, важно для формиро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вания экологического мышления студентов. Одна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 сегодня вопрос должен быть поставлен кон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кретнее. Необходимо самого студента приобщить к защите окружающей среды.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процессе изуче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>ния химии это можно реализовать путем нахож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>дения способов переработки отходов студенческого химического эксперимента и включения этапа пе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>реработки в качестве равноправного 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неотъем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лемого компонента во все без исключения студенческие опыты.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 переработкой в данном случае понимается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уничтожение веществ,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обезврежи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>вание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последующим помещением во внешнюю среду или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утилизация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(повторное использова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— прямо или косвенно в учебном процессе). Некоторые шаги в такой постановке вопроса сде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ланы: опубликованы отдельные статьи по регене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рации перманганата калия и серебра из отходов эксперимента, предложены способы ликвидации отходов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эксперимента по органической химии, разработаны таблицы по работе с реактивами, включающие разделы по уничтожению избытка веществ и отхо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дов эксперимента. Тем не 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следует отметить, что ни в одной из опубликованных к настоящему времени работ переработка отходов не стала, во-первых, постоянной заботой студентов и, во-вторых, не включена в структуру самого эксперимента.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данной статье, открывающей серию статей по экологическому образованию студентов при выполнении эксперимента, предлагаются возмож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подходы к переработке остатков веществ, полученных в некоторых практических работах курса химии.</w:t>
      </w:r>
    </w:p>
    <w:p w:rsidR="00DD3DC4" w:rsidRPr="00DD3DC4" w:rsidRDefault="00DD3DC4" w:rsidP="00DD3DC4">
      <w:pPr>
        <w:spacing w:after="0" w:line="360" w:lineRule="auto"/>
        <w:ind w:lef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Несколько вводных замечаний.</w:t>
      </w:r>
    </w:p>
    <w:p w:rsidR="00DD3DC4" w:rsidRPr="00DD3DC4" w:rsidRDefault="00DD3DC4" w:rsidP="00DD3DC4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первых этапах реализации природоохран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аспекта в процессе выполнения студенческого эксперимента совсем не обязательно «гнаться» за сложностью и принципиальной новизной опы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тов. Полезно иногда просто заострить проблему в свете охраны среды и по-иному расставить акценты, используя разнообразный фактический материал, уже заложенный в экспе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риментах или выработанный отдельно. По возможности необходимо находить аналогии способа переработки отходов 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мышленными. В то же время надо подчеркнуть мысль об относительном характере любого обез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вреживания или уничтожения вещества. Исходить следует из постулата о потенциальной опасности любого химического соединения, стараясь умень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шить при его обезвреживании степень такой опас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ности. Например, называя хлорид натрия без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вредным веществом, мы не грешим против истины, поскольку это вещество не значится среди ядови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тых или токсичных веществ в соответствующих справочниках. С другой стороны, избыток его вреден как для организма человека, так и для окружающей среды: ведь хлорид натрия засоляет почвы, делает их непригодными для земледелия. Поэтому можно говорить лишь о меньшей опас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ности его, чем, например, гидроксида натрия или соляной кислоты. В общем случае токсичность вещества определяют 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ПДК.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Предлагаемый подход обязателен для всех </w:t>
      </w:r>
      <w:proofErr w:type="spellStart"/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обучащихся</w:t>
      </w:r>
      <w:proofErr w:type="spellEnd"/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без исключения.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Проблема настолько актуальна, что мы не можем сегодня говорить о какой-либо исключительности кружковцев или студентов, посещающих факультативы. Необ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ходимо включать вопросы </w:t>
      </w:r>
      <w:proofErr w:type="spell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природоохраны</w:t>
      </w:r>
      <w:proofErr w:type="spell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лекции. Время для этого можно найти за счет резерва часов, предусмотренных в программе, и подачи материала укрупненными дидактическими едини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цами, уменьшения числа опытов, проводимых студентами во время выполнения работ.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 практической работе № 1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части, посвя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щенной правилам техники безопасности при рабо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 в химическом кабинете) целесообразно дать дополнительную информацию о необходимости ликвидации всех отходов после химических опы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тов. Преподаватель подчеркивает, что при изучении хи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мии обязательным компонентом каждого практи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ческого занятия, демонстрационного или лабора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торного опыта будет уничтожение, обезврежива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ние или использование веществ, образовавшихся в процессе химических превращений. Таким 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зом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уже на этой стадии обучения студенты понимают, что исключение попадания веществ во внешнюю среду есть правило техники безопасно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сти, причем правило глобального масштаба. Мож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 проинформировать студентов о некоторых путях ликвидации веществ, с которыми они встретятся в дальнейшем.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проведения</w:t>
      </w:r>
      <w:r w:rsidRPr="00DD3D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практической работы № 2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«Получение и свойства кислорода» необходимо собрать остатки от опытов, проведенных каждым студентом, в одну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банку с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надписью «Отходы от получения кислорода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 КМ</w:t>
      </w:r>
      <w:proofErr w:type="spellStart"/>
      <w:r w:rsidRPr="00DD3DC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nO</w:t>
      </w:r>
      <w:proofErr w:type="spellEnd"/>
      <w:r w:rsidRPr="00DD3DC4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4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».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Преподаватель поясняет, что знания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студентов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 не позволяют раскрыть химизм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пути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использования остатков. Практическую часть регенерации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можно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провести на занятии кружка, обязательно подготовив сообщение для всей группы (в нем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напомнить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студентам пробле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му и рассказать о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пути ее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разрешения).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 практической</w:t>
      </w:r>
      <w:r w:rsidRPr="00DD3DC4"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ru-RU"/>
        </w:rPr>
        <w:t xml:space="preserve"> работе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№</w:t>
      </w:r>
      <w:r w:rsidRPr="00DD3D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3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«Реакция обмена между оксидом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(II) и серной кислотой» в момент прибавления </w:t>
      </w:r>
      <w:r w:rsidRPr="00DD3DC4">
        <w:rPr>
          <w:rFonts w:ascii="Times New Roman" w:eastAsia="Times New Roman" w:hAnsi="Times New Roman" w:cs="Times New Roman"/>
          <w:sz w:val="28"/>
          <w:szCs w:val="24"/>
          <w:lang w:val="en-US"/>
        </w:rPr>
        <w:t>Cu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раствору </w:t>
      </w:r>
      <w:r w:rsidRPr="00DD3DC4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DD3DC4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 w:rsidRPr="00DD3DC4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D3DC4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DD3DC4">
        <w:rPr>
          <w:rFonts w:ascii="Times New Roman" w:eastAsia="Times New Roman" w:hAnsi="Times New Roman" w:cs="Times New Roman"/>
          <w:sz w:val="28"/>
          <w:szCs w:val="24"/>
          <w:vertAlign w:val="subscript"/>
        </w:rPr>
        <w:t xml:space="preserve">4 </w:t>
      </w:r>
      <w:r w:rsidRPr="00DD3DC4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задает вопрос: «Что нужно сделать, что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бы кислоты в стаканчике не осталось совсем?». Получив ответ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«добавить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небольшой избыток оксида», преподаватель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отмечает,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это — важный промышленный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принцип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обезвреживания —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ней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oftHyphen/>
        <w:t xml:space="preserve">трализация кислот.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фильтрования и упари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вания раствора собирают медный купорос со всех столов, помещают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отдельную банку с соответ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ствующей надписью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используют в дальнейшем (в этом случае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сообщить, что медный купорос, с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которым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работают студенты, получен другими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студентами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ходе одной из прак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тических работ).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Резюмируя,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преподаватель говорит, что проделанный опыт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(точнее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продукты, образовав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шиеся в нем) не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только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безвреден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окружаю</w:t>
      </w:r>
      <w:r w:rsidRPr="00DD3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oftHyphen/>
        <w:t>щей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среды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(образовалась нейтральная вода, и в небольшом количестве остался безопасный </w:t>
      </w:r>
      <w:proofErr w:type="spell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СиО</w:t>
      </w:r>
      <w:proofErr w:type="spell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), но и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безотходен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(использование медного купоро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са), т. е. иллюстрирует принцип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утилизации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дуктов химических производств.</w:t>
      </w:r>
    </w:p>
    <w:p w:rsidR="00DD3DC4" w:rsidRPr="00DD3DC4" w:rsidRDefault="00DD3DC4" w:rsidP="00DD3DC4">
      <w:pPr>
        <w:spacing w:after="0" w:line="360" w:lineRule="auto"/>
        <w:ind w:left="20" w:right="20" w:firstLine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При выполнении практической работы № 4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«Приготовление растворов солей с определенной массовой долей растворенного вещества» неред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 используют хлорид натрия. После окончания опыта преподаватель подводит студентов к мысли, что их растворы могут быть использованы впослед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ствии. Он объясняет, что для этого растворы будут сохранены в отдельной банке и применены вместо чистой воды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других группах в будущем году. Так поступают и в промышлен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производствах с замкнутым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циклом. При использовании раствора хлорида натрия в рабо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 преподавателю необходимо рассказать студентам, что этот раствор приготовлен их пред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шественниками и вполне пригоден для разделения смеси соли и песка вместо воды. </w:t>
      </w:r>
    </w:p>
    <w:p w:rsidR="00DD3DC4" w:rsidRPr="00DD3DC4" w:rsidRDefault="00DD3DC4" w:rsidP="00DD3DC4">
      <w:pPr>
        <w:spacing w:after="12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заключение отмечу необходимость продол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жения и развития в курсе химии предложенного подхода. Следует охватить все практические ра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боты в IX—XI классах, а также лабораторные и демонстрационные опыты. Все они должны быть 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экологически чистыми,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важно осознать студентам. Кабинет химии в техникуме уже не мо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жет рассматриваться только как место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учебы. Это «место действия», своеобразное «химическое про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изводство», «выбрасывающее» вредные отходы и нуждающееся в реализации природоохранных требований при выполнении эксперимента. Одн</w:t>
      </w:r>
      <w:proofErr w:type="gramStart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две практические работы или опыта ничего не да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дут. Идея защиты среды при выполнении хими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ческого эксперимента в техникуме должна пронизы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вать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все виды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этого эксперимента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 всех группах 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Pr="00DD3D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всех студентов.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такой подход позво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лит сформировать экологически грамотное мыш</w:t>
      </w:r>
      <w:r w:rsidRPr="00DD3DC4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ление, выработает у студентов некий «рефлекс экологической чистоты» любого их действия.</w:t>
      </w:r>
    </w:p>
    <w:p w:rsidR="00DD3DC4" w:rsidRPr="00DD3DC4" w:rsidRDefault="00DD3DC4" w:rsidP="00DD3DC4">
      <w:pPr>
        <w:spacing w:before="120" w:after="120" w:line="360" w:lineRule="auto"/>
        <w:ind w:left="132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4"/>
          <w:lang w:eastAsia="ru-RU"/>
        </w:rPr>
        <w:t>Литература</w:t>
      </w:r>
    </w:p>
    <w:p w:rsidR="00DD3DC4" w:rsidRPr="00DD3DC4" w:rsidRDefault="00DD3DC4" w:rsidP="00DD3DC4">
      <w:pPr>
        <w:numPr>
          <w:ilvl w:val="0"/>
          <w:numId w:val="1"/>
        </w:numPr>
        <w:tabs>
          <w:tab w:val="left" w:pos="380"/>
        </w:tabs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Цитович И. </w:t>
      </w:r>
      <w:proofErr w:type="gramStart"/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К-</w:t>
      </w:r>
      <w:proofErr w:type="gramEnd"/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Использование ионитов при кон</w:t>
      </w:r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softHyphen/>
        <w:t xml:space="preserve">троле загрязненности среды гербицидами // Химия в школе. </w:t>
      </w:r>
    </w:p>
    <w:p w:rsidR="00DD3DC4" w:rsidRPr="00DD3DC4" w:rsidRDefault="00DD3DC4" w:rsidP="00DD3DC4">
      <w:pPr>
        <w:numPr>
          <w:ilvl w:val="0"/>
          <w:numId w:val="1"/>
        </w:numPr>
        <w:tabs>
          <w:tab w:val="left" w:pos="375"/>
        </w:tabs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proofErr w:type="spellStart"/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Бахшиева</w:t>
      </w:r>
      <w:proofErr w:type="spellEnd"/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Д. М., </w:t>
      </w:r>
      <w:proofErr w:type="spellStart"/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>Нарушевич</w:t>
      </w:r>
      <w:proofErr w:type="spellEnd"/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 Н. И. Получение перманганата калия из отходов // Химия в школе. </w:t>
      </w:r>
    </w:p>
    <w:p w:rsidR="00DD3DC4" w:rsidRPr="00DD3DC4" w:rsidRDefault="00DD3DC4" w:rsidP="00DD3DC4">
      <w:pPr>
        <w:numPr>
          <w:ilvl w:val="0"/>
          <w:numId w:val="1"/>
        </w:numPr>
        <w:tabs>
          <w:tab w:val="left" w:pos="382"/>
        </w:tabs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Семенов А. С. Справочные таблицы по работе с реактивами // Химия в школе. </w:t>
      </w:r>
    </w:p>
    <w:p w:rsidR="00DD3DC4" w:rsidRPr="00DD3DC4" w:rsidRDefault="00DD3DC4" w:rsidP="00DD3DC4">
      <w:pPr>
        <w:numPr>
          <w:ilvl w:val="0"/>
          <w:numId w:val="1"/>
        </w:numPr>
        <w:tabs>
          <w:tab w:val="left" w:pos="382"/>
        </w:tabs>
        <w:spacing w:after="0" w:line="360" w:lineRule="auto"/>
        <w:ind w:left="20" w:right="20" w:firstLine="1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</w:pPr>
      <w:r w:rsidRPr="00DD3D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Семенов А. С. О безопасности демонстрационного химического эксперимента // Химия в школе. </w:t>
      </w:r>
    </w:p>
    <w:p w:rsidR="00DD3DC4" w:rsidRPr="00DD3DC4" w:rsidRDefault="00DD3DC4" w:rsidP="00DD3DC4">
      <w:pPr>
        <w:numPr>
          <w:ilvl w:val="0"/>
          <w:numId w:val="1"/>
        </w:numPr>
        <w:spacing w:before="100" w:beforeAutospacing="1" w:after="100" w:afterAutospacing="1" w:line="360" w:lineRule="auto"/>
        <w:ind w:left="720" w:hanging="360"/>
        <w:rPr>
          <w:rFonts w:ascii="&amp;quot" w:eastAsia="Times New Roman" w:hAnsi="&amp;quot" w:cs="Times New Roman"/>
          <w:color w:val="000000"/>
          <w:sz w:val="26"/>
          <w:szCs w:val="24"/>
          <w:lang w:eastAsia="ru-RU"/>
        </w:rPr>
      </w:pPr>
      <w:hyperlink r:id="rId8" w:history="1">
        <w:r w:rsidRPr="00DD3DC4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ru-RU"/>
          </w:rPr>
          <w:t>http://rudocs.exdat.com/docs/index-28300.html?page=3</w:t>
        </w:r>
      </w:hyperlink>
      <w:r w:rsidRPr="00DD3DC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D3DC4" w:rsidRPr="00DD3DC4" w:rsidRDefault="00DD3DC4" w:rsidP="00DD3DC4">
      <w:pPr>
        <w:tabs>
          <w:tab w:val="left" w:pos="380"/>
        </w:tabs>
        <w:spacing w:after="0" w:line="360" w:lineRule="auto"/>
        <w:ind w:left="18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D3DC4" w:rsidRPr="00DD3DC4" w:rsidRDefault="00DD3DC4" w:rsidP="00DD3DC4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DD3DC4" w:rsidRPr="00DD3DC4" w:rsidRDefault="00DD3DC4" w:rsidP="002C5607">
      <w:pPr>
        <w:ind w:left="3969"/>
        <w:rPr>
          <w:rFonts w:ascii="Times New Roman" w:hAnsi="Times New Roman" w:cs="Times New Roman"/>
          <w:sz w:val="28"/>
        </w:rPr>
      </w:pPr>
    </w:p>
    <w:sectPr w:rsidR="00DD3DC4" w:rsidRPr="00DD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5AA5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374E7133"/>
    <w:multiLevelType w:val="multilevel"/>
    <w:tmpl w:val="DE5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39"/>
    <w:rsid w:val="00084BDB"/>
    <w:rsid w:val="00105B0E"/>
    <w:rsid w:val="00120BA5"/>
    <w:rsid w:val="0028730F"/>
    <w:rsid w:val="002C5607"/>
    <w:rsid w:val="00342A80"/>
    <w:rsid w:val="00460BCB"/>
    <w:rsid w:val="00486AD9"/>
    <w:rsid w:val="004A445E"/>
    <w:rsid w:val="005625FA"/>
    <w:rsid w:val="005F492C"/>
    <w:rsid w:val="006F0DD1"/>
    <w:rsid w:val="00760613"/>
    <w:rsid w:val="00825AA2"/>
    <w:rsid w:val="0086497F"/>
    <w:rsid w:val="009B1CBC"/>
    <w:rsid w:val="009B3950"/>
    <w:rsid w:val="009D3D83"/>
    <w:rsid w:val="009F7C49"/>
    <w:rsid w:val="00A80E02"/>
    <w:rsid w:val="00B26F82"/>
    <w:rsid w:val="00B868A7"/>
    <w:rsid w:val="00BE7939"/>
    <w:rsid w:val="00C51DA6"/>
    <w:rsid w:val="00DD3DC4"/>
    <w:rsid w:val="00DE59B4"/>
    <w:rsid w:val="00FB0B8D"/>
    <w:rsid w:val="00FC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6AD9"/>
    <w:rPr>
      <w:color w:val="0000FF"/>
      <w:u w:val="single"/>
    </w:rPr>
  </w:style>
  <w:style w:type="character" w:customStyle="1" w:styleId="dg-slider-navls--prev">
    <w:name w:val="dg-slider-nav__ls--prev"/>
    <w:basedOn w:val="a0"/>
    <w:rsid w:val="00486AD9"/>
  </w:style>
  <w:style w:type="character" w:customStyle="1" w:styleId="dg-slider-navls--next">
    <w:name w:val="dg-slider-nav__ls--next"/>
    <w:basedOn w:val="a0"/>
    <w:rsid w:val="00486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8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86AD9"/>
    <w:rPr>
      <w:color w:val="0000FF"/>
      <w:u w:val="single"/>
    </w:rPr>
  </w:style>
  <w:style w:type="character" w:customStyle="1" w:styleId="dg-slider-navls--prev">
    <w:name w:val="dg-slider-nav__ls--prev"/>
    <w:basedOn w:val="a0"/>
    <w:rsid w:val="00486AD9"/>
  </w:style>
  <w:style w:type="character" w:customStyle="1" w:styleId="dg-slider-navls--next">
    <w:name w:val="dg-slider-nav__ls--next"/>
    <w:basedOn w:val="a0"/>
    <w:rsid w:val="0048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rudocs.exdat.com%2Fdocs%2Findex-28300.html%3Fpage%3D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31CD-4914-4FCE-9E5E-6B22C947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2018-11-22T16:04:00Z</dcterms:created>
  <dcterms:modified xsi:type="dcterms:W3CDTF">2020-12-12T09:31:00Z</dcterms:modified>
</cp:coreProperties>
</file>