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30" w:rsidRDefault="00166020" w:rsidP="001D7F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174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30F2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43E30">
        <w:rPr>
          <w:rFonts w:ascii="Times New Roman" w:hAnsi="Times New Roman" w:cs="Times New Roman"/>
          <w:b/>
          <w:sz w:val="28"/>
          <w:szCs w:val="28"/>
        </w:rPr>
        <w:t>Молдобаева Д.С.</w:t>
      </w:r>
    </w:p>
    <w:p w:rsidR="00043E30" w:rsidRDefault="00043E30" w:rsidP="00043E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т. пр. МФК русского языка </w:t>
      </w:r>
    </w:p>
    <w:p w:rsidR="00043E30" w:rsidRDefault="00043E30" w:rsidP="00043E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КНУ им.Ж.Баласагына</w:t>
      </w:r>
    </w:p>
    <w:p w:rsidR="00477BCE" w:rsidRDefault="00477BCE" w:rsidP="00043E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Эралиева Ы.С.</w:t>
      </w:r>
      <w:r w:rsidR="00730F2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30F25" w:rsidRDefault="00043E30" w:rsidP="00477B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77BCE">
        <w:rPr>
          <w:rFonts w:ascii="Times New Roman" w:hAnsi="Times New Roman" w:cs="Times New Roman"/>
          <w:b/>
          <w:sz w:val="28"/>
          <w:szCs w:val="28"/>
        </w:rPr>
        <w:t xml:space="preserve">т. пр. МФК русского языка </w:t>
      </w:r>
    </w:p>
    <w:p w:rsidR="00477BCE" w:rsidRDefault="00477BCE" w:rsidP="00477B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КНУ им.Ж.Баласагына</w:t>
      </w:r>
    </w:p>
    <w:p w:rsidR="00166020" w:rsidRDefault="00166020" w:rsidP="00477B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D25072" w:rsidRDefault="008C78C8" w:rsidP="008C7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C78C8">
        <w:rPr>
          <w:rFonts w:ascii="Times New Roman" w:hAnsi="Times New Roman" w:cs="Times New Roman"/>
          <w:b/>
          <w:sz w:val="28"/>
          <w:szCs w:val="28"/>
        </w:rPr>
        <w:t>ПУТИ АККУМУЛИРОВАНИЯ ЛЕКСИЧЕСКОГО ПОТЕНЦИАЛА УЧАЩИХСЯ В НАЦИОНАЛЬНОЙ ШКОЛЕ</w:t>
      </w:r>
    </w:p>
    <w:bookmarkEnd w:id="0"/>
    <w:p w:rsidR="008C78C8" w:rsidRPr="008C78C8" w:rsidRDefault="008C78C8" w:rsidP="008C7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 опыта проведения тренингов для учителей – русистов национальных школ)</w:t>
      </w:r>
    </w:p>
    <w:p w:rsidR="00166020" w:rsidRDefault="00166020" w:rsidP="0016602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6020">
        <w:rPr>
          <w:rFonts w:ascii="Times New Roman" w:hAnsi="Times New Roman" w:cs="Times New Roman"/>
          <w:b/>
          <w:sz w:val="28"/>
          <w:szCs w:val="28"/>
          <w:lang w:val="en-US"/>
        </w:rPr>
        <w:t>WAYS OF ACCUMULATION OF LEXICAL POTENTIAL OF STUDENTS IN NATIONAL SCHOOL</w:t>
      </w:r>
    </w:p>
    <w:p w:rsidR="00477BCE" w:rsidRPr="00730F25" w:rsidRDefault="00477BCE" w:rsidP="00477BCE">
      <w:pPr>
        <w:jc w:val="both"/>
        <w:rPr>
          <w:rFonts w:ascii="Times New Roman" w:hAnsi="Times New Roman" w:cs="Times New Roman"/>
          <w:sz w:val="28"/>
          <w:szCs w:val="28"/>
        </w:rPr>
      </w:pPr>
      <w:r w:rsidRPr="00730F25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730F25">
        <w:rPr>
          <w:rFonts w:ascii="Times New Roman" w:hAnsi="Times New Roman" w:cs="Times New Roman"/>
          <w:sz w:val="28"/>
          <w:szCs w:val="28"/>
        </w:rPr>
        <w:t xml:space="preserve"> в данной работе рассматривается специфика преподавания русского языка в национальной школе и предлагаются виды различных </w:t>
      </w:r>
      <w:r w:rsidR="00763451" w:rsidRPr="00730F25">
        <w:rPr>
          <w:rFonts w:ascii="Times New Roman" w:hAnsi="Times New Roman" w:cs="Times New Roman"/>
          <w:sz w:val="28"/>
          <w:szCs w:val="28"/>
        </w:rPr>
        <w:t>упражнений и</w:t>
      </w:r>
      <w:r w:rsidRPr="00730F25">
        <w:rPr>
          <w:rFonts w:ascii="Times New Roman" w:hAnsi="Times New Roman" w:cs="Times New Roman"/>
          <w:sz w:val="28"/>
          <w:szCs w:val="28"/>
        </w:rPr>
        <w:t xml:space="preserve"> заданий для обогащения лексического запаса учащихся.</w:t>
      </w:r>
      <w:r w:rsidR="00763451" w:rsidRPr="00730F25">
        <w:rPr>
          <w:rFonts w:ascii="Times New Roman" w:hAnsi="Times New Roman" w:cs="Times New Roman"/>
          <w:sz w:val="28"/>
          <w:szCs w:val="28"/>
        </w:rPr>
        <w:t xml:space="preserve"> Также рассматривается роль языка в становлении личности в современном полилинвистическом языковом мире.</w:t>
      </w:r>
    </w:p>
    <w:p w:rsidR="00654428" w:rsidRPr="00730F25" w:rsidRDefault="00730F25" w:rsidP="00477BCE">
      <w:pPr>
        <w:jc w:val="both"/>
        <w:rPr>
          <w:rFonts w:ascii="Times New Roman" w:hAnsi="Times New Roman" w:cs="Times New Roman"/>
          <w:sz w:val="28"/>
          <w:szCs w:val="28"/>
        </w:rPr>
      </w:pPr>
      <w:r w:rsidRPr="00730F25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730F25">
        <w:rPr>
          <w:rFonts w:ascii="Times New Roman" w:hAnsi="Times New Roman" w:cs="Times New Roman"/>
          <w:sz w:val="28"/>
          <w:szCs w:val="28"/>
        </w:rPr>
        <w:t xml:space="preserve"> обучение, учащиеся, личность, упражнения, язык, игры, задания, лексика, обогащение, запас, коммуникация, слово. </w:t>
      </w:r>
    </w:p>
    <w:p w:rsidR="00DA4328" w:rsidRDefault="00DC4E6A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Являясь основой любого языка, слово может кодироваться в устной или письменной формах.</w:t>
      </w:r>
      <w:r w:rsidR="008C78C8">
        <w:rPr>
          <w:rFonts w:ascii="Times New Roman" w:hAnsi="Times New Roman" w:cs="Times New Roman"/>
          <w:sz w:val="28"/>
          <w:szCs w:val="28"/>
        </w:rPr>
        <w:t xml:space="preserve"> Чтобы кодировать мысли и декодировать услышанную и прочитанную информацию</w:t>
      </w:r>
      <w:r w:rsidR="00D963F5">
        <w:rPr>
          <w:rFonts w:ascii="Times New Roman" w:hAnsi="Times New Roman" w:cs="Times New Roman"/>
          <w:sz w:val="28"/>
          <w:szCs w:val="28"/>
        </w:rPr>
        <w:t xml:space="preserve"> на должном качественном уровне необхо</w:t>
      </w:r>
      <w:r w:rsidR="008A69E8">
        <w:rPr>
          <w:rFonts w:ascii="Times New Roman" w:hAnsi="Times New Roman" w:cs="Times New Roman"/>
          <w:sz w:val="28"/>
          <w:szCs w:val="28"/>
        </w:rPr>
        <w:t>дим лексический потенциал. Он в свою очередь становится необходимым вербальным средством для коммуникации и для креативного подхода в решении лингвистических задач.</w:t>
      </w:r>
      <w:r w:rsidR="00D932BE">
        <w:rPr>
          <w:rFonts w:ascii="Times New Roman" w:hAnsi="Times New Roman" w:cs="Times New Roman"/>
          <w:sz w:val="28"/>
          <w:szCs w:val="28"/>
        </w:rPr>
        <w:t xml:space="preserve"> Слово как элемент, «клеточка»</w:t>
      </w:r>
      <w:r w:rsidR="00477BCE">
        <w:rPr>
          <w:rFonts w:ascii="Times New Roman" w:hAnsi="Times New Roman" w:cs="Times New Roman"/>
          <w:sz w:val="28"/>
          <w:szCs w:val="28"/>
        </w:rPr>
        <w:t xml:space="preserve"> </w:t>
      </w:r>
      <w:r w:rsidR="00C21B8D" w:rsidRPr="00C21B8D">
        <w:rPr>
          <w:rFonts w:ascii="Times New Roman" w:hAnsi="Times New Roman" w:cs="Times New Roman"/>
          <w:sz w:val="28"/>
          <w:szCs w:val="28"/>
        </w:rPr>
        <w:t>[</w:t>
      </w:r>
      <w:r w:rsidR="00A76C46">
        <w:rPr>
          <w:rFonts w:ascii="Times New Roman" w:hAnsi="Times New Roman" w:cs="Times New Roman"/>
          <w:sz w:val="28"/>
          <w:szCs w:val="28"/>
        </w:rPr>
        <w:t>4</w:t>
      </w:r>
      <w:r w:rsidR="00477BCE">
        <w:rPr>
          <w:rFonts w:ascii="Times New Roman" w:hAnsi="Times New Roman" w:cs="Times New Roman"/>
          <w:sz w:val="28"/>
          <w:szCs w:val="28"/>
        </w:rPr>
        <w:t>,с.3</w:t>
      </w:r>
      <w:r w:rsidR="00C21B8D" w:rsidRPr="00C21B8D">
        <w:rPr>
          <w:rFonts w:ascii="Times New Roman" w:hAnsi="Times New Roman" w:cs="Times New Roman"/>
          <w:sz w:val="28"/>
          <w:szCs w:val="28"/>
        </w:rPr>
        <w:t>]</w:t>
      </w:r>
      <w:r w:rsidR="00D932BE">
        <w:rPr>
          <w:rFonts w:ascii="Times New Roman" w:hAnsi="Times New Roman" w:cs="Times New Roman"/>
          <w:sz w:val="28"/>
          <w:szCs w:val="28"/>
        </w:rPr>
        <w:t xml:space="preserve"> языка </w:t>
      </w:r>
      <w:r w:rsidR="00D963F5">
        <w:rPr>
          <w:rFonts w:ascii="Times New Roman" w:hAnsi="Times New Roman" w:cs="Times New Roman"/>
          <w:sz w:val="28"/>
          <w:szCs w:val="28"/>
        </w:rPr>
        <w:t xml:space="preserve">служит </w:t>
      </w:r>
      <w:r w:rsidR="00B35678">
        <w:rPr>
          <w:rFonts w:ascii="Times New Roman" w:hAnsi="Times New Roman" w:cs="Times New Roman"/>
          <w:sz w:val="28"/>
          <w:szCs w:val="28"/>
        </w:rPr>
        <w:t>звуко-</w:t>
      </w:r>
      <w:r w:rsidR="00D932BE">
        <w:rPr>
          <w:rFonts w:ascii="Times New Roman" w:hAnsi="Times New Roman" w:cs="Times New Roman"/>
          <w:sz w:val="28"/>
          <w:szCs w:val="28"/>
        </w:rPr>
        <w:lastRenderedPageBreak/>
        <w:t>буквенной оболочкой формали</w:t>
      </w:r>
      <w:r w:rsidR="008A69E8">
        <w:rPr>
          <w:rFonts w:ascii="Times New Roman" w:hAnsi="Times New Roman" w:cs="Times New Roman"/>
          <w:sz w:val="28"/>
          <w:szCs w:val="28"/>
        </w:rPr>
        <w:t>зованного и неформализованного знаний, аккумулированными всеми предыдущими поколениями.</w:t>
      </w:r>
      <w:r w:rsidR="00D963F5">
        <w:rPr>
          <w:rFonts w:ascii="Times New Roman" w:hAnsi="Times New Roman" w:cs="Times New Roman"/>
          <w:sz w:val="28"/>
          <w:szCs w:val="28"/>
        </w:rPr>
        <w:t xml:space="preserve"> С развитием человеческой цивилизации</w:t>
      </w:r>
      <w:r w:rsidR="008A69E8">
        <w:rPr>
          <w:rFonts w:ascii="Times New Roman" w:hAnsi="Times New Roman" w:cs="Times New Roman"/>
          <w:sz w:val="28"/>
          <w:szCs w:val="28"/>
        </w:rPr>
        <w:t xml:space="preserve"> роль языка укрепляется во всех сферах жизнедеятельности, неся свою функциональность в зависимости от </w:t>
      </w:r>
      <w:r w:rsidR="00DC4382">
        <w:rPr>
          <w:rFonts w:ascii="Times New Roman" w:hAnsi="Times New Roman" w:cs="Times New Roman"/>
          <w:sz w:val="28"/>
          <w:szCs w:val="28"/>
        </w:rPr>
        <w:t xml:space="preserve">целей, задач, тематики, подготовленности адресата и адресанта, также стилем языкового материала и соответствием востребованности передаваемой информации. </w:t>
      </w:r>
      <w:r w:rsidR="008C78C8">
        <w:rPr>
          <w:rFonts w:ascii="Times New Roman" w:hAnsi="Times New Roman" w:cs="Times New Roman"/>
          <w:sz w:val="28"/>
          <w:szCs w:val="28"/>
        </w:rPr>
        <w:t xml:space="preserve">Человек всю сознательную жизнь аккумулирует </w:t>
      </w:r>
      <w:r w:rsidR="00DC4382">
        <w:rPr>
          <w:rFonts w:ascii="Times New Roman" w:hAnsi="Times New Roman" w:cs="Times New Roman"/>
          <w:sz w:val="28"/>
          <w:szCs w:val="28"/>
        </w:rPr>
        <w:t xml:space="preserve">словарный запас в том объеме, в котором может реализовать себя в определенном социуме – может передать и получить информацию, может дать оценку, пользуясь когнитивными и коммуникативными способностями. </w:t>
      </w:r>
      <w:r w:rsidR="00DA4328">
        <w:rPr>
          <w:rFonts w:ascii="Times New Roman" w:hAnsi="Times New Roman" w:cs="Times New Roman"/>
          <w:sz w:val="28"/>
          <w:szCs w:val="28"/>
        </w:rPr>
        <w:t>«Функционирование и развитие социальной системы обязательно предполагает сменяемость поколений людей и, следовательно, социальное наследие»</w:t>
      </w:r>
      <w:r w:rsidR="00477BCE">
        <w:rPr>
          <w:rFonts w:ascii="Times New Roman" w:hAnsi="Times New Roman" w:cs="Times New Roman"/>
          <w:sz w:val="28"/>
          <w:szCs w:val="28"/>
        </w:rPr>
        <w:t xml:space="preserve"> </w:t>
      </w:r>
      <w:r w:rsidR="00C21B8D" w:rsidRPr="00C21B8D">
        <w:rPr>
          <w:rFonts w:ascii="Times New Roman" w:hAnsi="Times New Roman" w:cs="Times New Roman"/>
          <w:sz w:val="28"/>
          <w:szCs w:val="28"/>
        </w:rPr>
        <w:t>[</w:t>
      </w:r>
      <w:r w:rsidR="00A76C46">
        <w:rPr>
          <w:rFonts w:ascii="Times New Roman" w:hAnsi="Times New Roman" w:cs="Times New Roman"/>
          <w:sz w:val="28"/>
          <w:szCs w:val="28"/>
        </w:rPr>
        <w:t>3</w:t>
      </w:r>
      <w:r w:rsidR="00477BCE">
        <w:rPr>
          <w:rFonts w:ascii="Times New Roman" w:hAnsi="Times New Roman" w:cs="Times New Roman"/>
          <w:sz w:val="28"/>
          <w:szCs w:val="28"/>
        </w:rPr>
        <w:t>,</w:t>
      </w:r>
      <w:r w:rsidR="00763451">
        <w:rPr>
          <w:rFonts w:ascii="Times New Roman" w:hAnsi="Times New Roman" w:cs="Times New Roman"/>
          <w:sz w:val="28"/>
          <w:szCs w:val="28"/>
        </w:rPr>
        <w:t xml:space="preserve"> </w:t>
      </w:r>
      <w:r w:rsidR="00477BCE">
        <w:rPr>
          <w:rFonts w:ascii="Times New Roman" w:hAnsi="Times New Roman" w:cs="Times New Roman"/>
          <w:sz w:val="28"/>
          <w:szCs w:val="28"/>
        </w:rPr>
        <w:t>с.318</w:t>
      </w:r>
      <w:r w:rsidR="00C21B8D" w:rsidRPr="00C21B8D">
        <w:rPr>
          <w:rFonts w:ascii="Times New Roman" w:hAnsi="Times New Roman" w:cs="Times New Roman"/>
          <w:sz w:val="28"/>
          <w:szCs w:val="28"/>
        </w:rPr>
        <w:t>]</w:t>
      </w:r>
      <w:r w:rsidR="00DA4328">
        <w:rPr>
          <w:rFonts w:ascii="Times New Roman" w:hAnsi="Times New Roman" w:cs="Times New Roman"/>
          <w:sz w:val="28"/>
          <w:szCs w:val="28"/>
        </w:rPr>
        <w:t>. В составе социального наследия (</w:t>
      </w:r>
      <w:r w:rsidR="006D5E4F">
        <w:rPr>
          <w:rFonts w:ascii="Times New Roman" w:hAnsi="Times New Roman" w:cs="Times New Roman"/>
          <w:sz w:val="28"/>
          <w:szCs w:val="28"/>
        </w:rPr>
        <w:t xml:space="preserve">совокупность материальных и духовных ценностей) </w:t>
      </w:r>
      <w:r w:rsidR="00DA4328">
        <w:rPr>
          <w:rFonts w:ascii="Times New Roman" w:hAnsi="Times New Roman" w:cs="Times New Roman"/>
          <w:sz w:val="28"/>
          <w:szCs w:val="28"/>
        </w:rPr>
        <w:t>значимое место занимает, естественно, языковое наследи</w:t>
      </w:r>
      <w:r w:rsidR="006D5E4F">
        <w:rPr>
          <w:rFonts w:ascii="Times New Roman" w:hAnsi="Times New Roman" w:cs="Times New Roman"/>
          <w:sz w:val="28"/>
          <w:szCs w:val="28"/>
        </w:rPr>
        <w:t xml:space="preserve">е. </w:t>
      </w:r>
      <w:r w:rsidR="00396B62">
        <w:rPr>
          <w:rFonts w:ascii="Times New Roman" w:hAnsi="Times New Roman" w:cs="Times New Roman"/>
          <w:sz w:val="28"/>
          <w:szCs w:val="28"/>
        </w:rPr>
        <w:t xml:space="preserve">Общее языковое наследие становится наследием отдельно взятых членов определенного языкового сообщества. Следовательно, каждый наследник социального наследия является обладателем лексического потенциала, состоящего из </w:t>
      </w:r>
      <w:r w:rsidR="00396B62" w:rsidRPr="00043E30">
        <w:rPr>
          <w:rFonts w:ascii="Times New Roman" w:hAnsi="Times New Roman" w:cs="Times New Roman"/>
          <w:sz w:val="28"/>
          <w:szCs w:val="28"/>
        </w:rPr>
        <w:t>совокупности полученных знаний, опыта, культуры.</w:t>
      </w:r>
      <w:r w:rsidR="00A76C46" w:rsidRPr="00043E30">
        <w:rPr>
          <w:rFonts w:ascii="Times New Roman" w:hAnsi="Times New Roman" w:cs="Times New Roman"/>
          <w:sz w:val="28"/>
          <w:szCs w:val="28"/>
        </w:rPr>
        <w:t xml:space="preserve"> Говоря другими словами</w:t>
      </w:r>
      <w:r w:rsidR="00396B62" w:rsidRPr="00043E30">
        <w:rPr>
          <w:rFonts w:ascii="Times New Roman" w:hAnsi="Times New Roman" w:cs="Times New Roman"/>
          <w:sz w:val="28"/>
          <w:szCs w:val="28"/>
        </w:rPr>
        <w:t xml:space="preserve"> </w:t>
      </w:r>
      <w:r w:rsidR="001645A5" w:rsidRPr="00043E30">
        <w:rPr>
          <w:rFonts w:ascii="Times New Roman" w:hAnsi="Times New Roman" w:cs="Times New Roman"/>
          <w:sz w:val="28"/>
          <w:szCs w:val="28"/>
        </w:rPr>
        <w:t>«</w:t>
      </w:r>
      <w:r w:rsidR="00A76C46" w:rsidRPr="00043E30">
        <w:rPr>
          <w:rFonts w:ascii="Times New Roman" w:hAnsi="Times New Roman" w:cs="Times New Roman"/>
          <w:sz w:val="28"/>
          <w:szCs w:val="28"/>
        </w:rPr>
        <w:t>п</w:t>
      </w:r>
      <w:r w:rsidR="001645A5" w:rsidRPr="00043E30">
        <w:rPr>
          <w:rFonts w:ascii="Times New Roman" w:hAnsi="Times New Roman" w:cs="Times New Roman"/>
          <w:sz w:val="28"/>
          <w:szCs w:val="28"/>
        </w:rPr>
        <w:t>рирода значения лексического строя языка тесно связана с фоновыми знаниями носителя языка, с практическим опытом личности»</w:t>
      </w:r>
      <w:r w:rsidR="00A76C46" w:rsidRPr="00043E30">
        <w:rPr>
          <w:rFonts w:ascii="Times New Roman" w:hAnsi="Times New Roman" w:cs="Times New Roman"/>
          <w:sz w:val="28"/>
          <w:szCs w:val="28"/>
        </w:rPr>
        <w:t xml:space="preserve"> [2, </w:t>
      </w:r>
      <w:r w:rsidR="00A76C46" w:rsidRPr="00043E3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76C46" w:rsidRPr="00043E30">
        <w:rPr>
          <w:rFonts w:ascii="Times New Roman" w:hAnsi="Times New Roman" w:cs="Times New Roman"/>
          <w:sz w:val="28"/>
          <w:szCs w:val="28"/>
        </w:rPr>
        <w:t>.128]</w:t>
      </w:r>
      <w:r w:rsidR="001645A5" w:rsidRPr="00043E30">
        <w:rPr>
          <w:rFonts w:ascii="Times New Roman" w:hAnsi="Times New Roman" w:cs="Times New Roman"/>
          <w:sz w:val="28"/>
          <w:szCs w:val="28"/>
        </w:rPr>
        <w:t xml:space="preserve">.  </w:t>
      </w:r>
      <w:r w:rsidR="00396B62" w:rsidRPr="00043E30">
        <w:rPr>
          <w:rFonts w:ascii="Times New Roman" w:hAnsi="Times New Roman" w:cs="Times New Roman"/>
          <w:sz w:val="28"/>
          <w:szCs w:val="28"/>
        </w:rPr>
        <w:t>Лексический потенциал или словарный запас личности</w:t>
      </w:r>
      <w:r w:rsidR="00AE4818" w:rsidRPr="00043E30">
        <w:rPr>
          <w:rFonts w:ascii="Times New Roman" w:hAnsi="Times New Roman" w:cs="Times New Roman"/>
          <w:sz w:val="28"/>
          <w:szCs w:val="28"/>
        </w:rPr>
        <w:t xml:space="preserve"> становится частью </w:t>
      </w:r>
      <w:r w:rsidR="00AE4818">
        <w:rPr>
          <w:rFonts w:ascii="Times New Roman" w:hAnsi="Times New Roman" w:cs="Times New Roman"/>
          <w:sz w:val="28"/>
          <w:szCs w:val="28"/>
        </w:rPr>
        <w:t xml:space="preserve">языковой картины отдельно взятого общества. </w:t>
      </w:r>
    </w:p>
    <w:p w:rsidR="00AE4818" w:rsidRDefault="005B0E83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76032" w:rsidRPr="009B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толковом словаре </w:t>
      </w:r>
      <w:r w:rsidR="00CB60F5" w:rsidRPr="009B58F9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AE4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60F5" w:rsidRPr="009B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</w:t>
      </w:r>
      <w:r w:rsidR="00D76032" w:rsidRPr="009B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Кузнецова </w:t>
      </w:r>
      <w:r w:rsidR="00CB60F5" w:rsidRPr="009B58F9">
        <w:rPr>
          <w:rFonts w:ascii="Times New Roman" w:hAnsi="Times New Roman" w:cs="Times New Roman"/>
          <w:sz w:val="28"/>
          <w:szCs w:val="28"/>
          <w:shd w:val="clear" w:color="auto" w:fill="FFFFFF"/>
        </w:rPr>
        <w:t>лексика дана как совокупность «</w:t>
      </w:r>
      <w:r w:rsidR="00D76032" w:rsidRPr="009B58F9">
        <w:rPr>
          <w:rFonts w:ascii="Times New Roman" w:hAnsi="Times New Roman" w:cs="Times New Roman"/>
          <w:sz w:val="28"/>
          <w:szCs w:val="28"/>
          <w:shd w:val="clear" w:color="auto" w:fill="FFFFFF"/>
        </w:rPr>
        <w:t>слов какого-л. языка, диалекта или речи отдельного чело</w:t>
      </w:r>
      <w:r w:rsidRPr="009B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века; словарный состав </w:t>
      </w:r>
      <w:r w:rsidR="00CB60F5" w:rsidRPr="009B58F9">
        <w:rPr>
          <w:rFonts w:ascii="Times New Roman" w:hAnsi="Times New Roman" w:cs="Times New Roman"/>
          <w:sz w:val="28"/>
          <w:szCs w:val="28"/>
          <w:shd w:val="clear" w:color="auto" w:fill="FFFFFF"/>
        </w:rPr>
        <w:t>чего-л.,</w:t>
      </w:r>
      <w:r w:rsidRPr="009B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6032" w:rsidRPr="009B58F9">
        <w:rPr>
          <w:rFonts w:ascii="Times New Roman" w:hAnsi="Times New Roman" w:cs="Times New Roman"/>
          <w:sz w:val="28"/>
          <w:szCs w:val="28"/>
          <w:shd w:val="clear" w:color="auto" w:fill="FFFFFF"/>
        </w:rPr>
        <w:t>кого-л.</w:t>
      </w:r>
      <w:r w:rsidR="00CB60F5" w:rsidRPr="009B58F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63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5BA3">
        <w:rPr>
          <w:rFonts w:ascii="Times New Roman" w:hAnsi="Times New Roman" w:cs="Times New Roman"/>
          <w:sz w:val="28"/>
          <w:szCs w:val="28"/>
          <w:shd w:val="clear" w:color="auto" w:fill="FFFFFF"/>
        </w:rPr>
        <w:t>[1, с. 1254</w:t>
      </w:r>
      <w:r w:rsidR="00477BCE" w:rsidRPr="00477BCE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9B58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E4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r w:rsidRPr="009B58F9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AE4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58F9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 w:rsidR="00AE4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Ожегов</w:t>
      </w:r>
      <w:r w:rsidRPr="009B5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лексика растолкована как </w:t>
      </w:r>
      <w:r w:rsidR="001645A5">
        <w:rPr>
          <w:rFonts w:ascii="Times New Roman" w:hAnsi="Times New Roman" w:cs="Times New Roman"/>
          <w:sz w:val="28"/>
          <w:szCs w:val="28"/>
          <w:shd w:val="clear" w:color="auto" w:fill="FFFFFF"/>
        </w:rPr>
        <w:t>«словарный состав языка, какого-</w:t>
      </w:r>
      <w:r w:rsidRPr="009B58F9">
        <w:rPr>
          <w:rFonts w:ascii="Times New Roman" w:hAnsi="Times New Roman" w:cs="Times New Roman"/>
          <w:sz w:val="28"/>
          <w:szCs w:val="28"/>
          <w:shd w:val="clear" w:color="auto" w:fill="FFFFFF"/>
        </w:rPr>
        <w:t>нибудь его стиля, сферы, а также чьих-нибудь произведений, отдельного произведения»</w:t>
      </w:r>
      <w:r w:rsidR="00A87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1B8D" w:rsidRPr="00C21B8D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A76C4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C21B8D">
        <w:rPr>
          <w:rFonts w:ascii="Times New Roman" w:hAnsi="Times New Roman" w:cs="Times New Roman"/>
          <w:sz w:val="28"/>
          <w:szCs w:val="28"/>
          <w:shd w:val="clear" w:color="auto" w:fill="FFFFFF"/>
        </w:rPr>
        <w:t>, c.</w:t>
      </w:r>
      <w:r w:rsidR="00C21B8D" w:rsidRPr="00C21B8D">
        <w:rPr>
          <w:rFonts w:ascii="Times New Roman" w:hAnsi="Times New Roman" w:cs="Times New Roman"/>
          <w:sz w:val="28"/>
          <w:szCs w:val="28"/>
          <w:shd w:val="clear" w:color="auto" w:fill="FFFFFF"/>
        </w:rPr>
        <w:t>300].</w:t>
      </w:r>
      <w:r w:rsidR="00AE4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толковании С.Ожегова лексика более конкретизирована касательно художественных произведений, лексики авторов. </w:t>
      </w:r>
      <w:r w:rsidR="000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0812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обогащении лексического запаса учащихся роль художественных произведений занимает значимое </w:t>
      </w:r>
      <w:r w:rsidR="0008127F" w:rsidRPr="00945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 </w:t>
      </w:r>
      <w:r w:rsidR="001645A5" w:rsidRPr="00945BA3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08127F" w:rsidRPr="00945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ряду с </w:t>
      </w:r>
      <w:r w:rsidR="000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другими источниками. </w:t>
      </w:r>
    </w:p>
    <w:p w:rsidR="00A37DE7" w:rsidRPr="00BA5509" w:rsidRDefault="0008127F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аккумулировании лексического запаса родного языка, естественно, важную роль играют семья, языковая среда, фольклор, литература и т</w:t>
      </w:r>
      <w:r w:rsidR="001645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 Родным языком ребенок овладевает еще до школы вместе с культурой и речевой этикой. </w:t>
      </w:r>
      <w:r w:rsidR="000F2AA2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наших кыргызстанских школах ребенок попадает сначала в условия учебного биллингвизма, а с началом изучения</w:t>
      </w:r>
      <w:r w:rsidR="00164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45A5" w:rsidRPr="00945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и </w:t>
      </w:r>
      <w:r w:rsidR="000F2AA2" w:rsidRPr="00945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2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английского языка он втягивается в полилингвистический процесс. </w:t>
      </w:r>
      <w:r w:rsidR="00E7750F" w:rsidRPr="000F2A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Обучение русскому я</w:t>
      </w:r>
      <w:r w:rsidR="000F2AA2" w:rsidRPr="000F2A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зыку в национальной школе дает возможность развитию мышления детей и выражать мысли новыми языковыми средствами.</w:t>
      </w:r>
      <w:r w:rsidR="000F2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2AA2" w:rsidRPr="00BA5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Говоря другими словами, </w:t>
      </w:r>
      <w:r w:rsidR="000F2AA2" w:rsidRPr="00BA550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</w:t>
      </w:r>
      <w:r w:rsidR="00E7750F" w:rsidRPr="00BA550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роцесс изучения языка в школе – это процесс познания детьми новых явлений реальной действительности. Поэтому </w:t>
      </w:r>
      <w:r w:rsidR="00BA550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</w:t>
      </w:r>
      <w:r w:rsidR="00E7750F" w:rsidRPr="00BA550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преподавание русского языка в национальной школе имеет огромное познавательное и образовательное значение</w:t>
      </w:r>
      <w:r w:rsidR="000F2AA2" w:rsidRPr="00BA550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</w:t>
      </w:r>
      <w:r w:rsidR="00477B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C21B8D" w:rsidRPr="00C21B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[</w:t>
      </w:r>
      <w:r w:rsidR="00A76C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7</w:t>
      </w:r>
      <w:r w:rsidR="00477B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</w:t>
      </w:r>
      <w:r w:rsidR="00A76C46" w:rsidRPr="00A76C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477B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с.155</w:t>
      </w:r>
      <w:r w:rsidR="00C21B8D" w:rsidRPr="00C21B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]</w:t>
      </w:r>
      <w:r w:rsidR="00477B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E7750F" w:rsidRPr="00BA550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</w:t>
      </w:r>
      <w:r w:rsidR="00BA5509" w:rsidRPr="00BA550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B17049" w:rsidRPr="00B4755A" w:rsidRDefault="00B17049" w:rsidP="001D7F5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55A">
        <w:rPr>
          <w:rFonts w:ascii="Times New Roman" w:hAnsi="Times New Roman" w:cs="Times New Roman"/>
          <w:b/>
          <w:sz w:val="28"/>
          <w:szCs w:val="28"/>
        </w:rPr>
        <w:t>Языковой опыт</w:t>
      </w:r>
    </w:p>
    <w:p w:rsidR="00B17049" w:rsidRPr="00B17049" w:rsidRDefault="00B17049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49">
        <w:rPr>
          <w:rFonts w:ascii="Times New Roman" w:hAnsi="Times New Roman" w:cs="Times New Roman"/>
          <w:sz w:val="28"/>
          <w:szCs w:val="28"/>
        </w:rPr>
        <w:tab/>
        <w:t xml:space="preserve">Во время обучения необходимо принимать во внимание, что у некоторых учащихся языком обучения может быть неродной язык. В таких случаях может наблюдаться ограниченный объём словарного запаса на языке обучения, искажение произношения слов: одни звуки заменяются другими, опускается начало и конец слова, некоторые слова сохраняют лишь приближённый к оригиналу контур. Всё это ведёт к неправильному пониманию и употреблению слов. </w:t>
      </w:r>
    </w:p>
    <w:p w:rsidR="00B35678" w:rsidRDefault="00B17049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49">
        <w:rPr>
          <w:rFonts w:ascii="Times New Roman" w:hAnsi="Times New Roman" w:cs="Times New Roman"/>
          <w:sz w:val="28"/>
          <w:szCs w:val="28"/>
        </w:rPr>
        <w:tab/>
        <w:t xml:space="preserve">Современные исследования показывают, что пути решения этих проблем - в использовании методов и приёмов обучения, в условиях, создаваемых для пополнения и активизации словаря. В процессе работы с группой учащихся, у которых язык обучения неродной, учителю необходимо стараться говорить медленнее, предоставляя возможность этим </w:t>
      </w:r>
      <w:r w:rsidRPr="00B17049">
        <w:rPr>
          <w:rFonts w:ascii="Times New Roman" w:hAnsi="Times New Roman" w:cs="Times New Roman"/>
          <w:sz w:val="28"/>
          <w:szCs w:val="28"/>
        </w:rPr>
        <w:lastRenderedPageBreak/>
        <w:t>учащимся переработать получаемую информацию и, обращаясь к ним с вопросом, не ограничивать их строго во времени осмысления вопроса и формулирования ответа.</w:t>
      </w:r>
    </w:p>
    <w:p w:rsidR="00B4755A" w:rsidRPr="001645A5" w:rsidRDefault="00B4755A" w:rsidP="001D7F55">
      <w:pPr>
        <w:spacing w:after="0" w:line="360" w:lineRule="auto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1645A5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ab/>
      </w:r>
      <w:r w:rsidRPr="00A76C46">
        <w:rPr>
          <w:rFonts w:ascii="Times New Roman" w:hAnsi="Times New Roman" w:cs="Times New Roman"/>
          <w:sz w:val="28"/>
          <w:szCs w:val="28"/>
        </w:rPr>
        <w:t xml:space="preserve">Для практического использования слов изучаемого языка, обучающиеся должны знать не только семантику слова, но и его формы, сочетаемость, что, в свою очередь, обеспечивается комплексом упражнений, в который входят: упражнения на выбор </w:t>
      </w:r>
      <w:r w:rsidR="00A76C46" w:rsidRPr="00A76C46">
        <w:rPr>
          <w:rFonts w:ascii="Times New Roman" w:hAnsi="Times New Roman" w:cs="Times New Roman"/>
          <w:sz w:val="28"/>
          <w:szCs w:val="28"/>
        </w:rPr>
        <w:t>лексических единиц</w:t>
      </w:r>
      <w:r w:rsidRPr="00A76C46">
        <w:rPr>
          <w:rFonts w:ascii="Times New Roman" w:hAnsi="Times New Roman" w:cs="Times New Roman"/>
          <w:sz w:val="28"/>
          <w:szCs w:val="28"/>
        </w:rPr>
        <w:t xml:space="preserve"> (ЛЕ</w:t>
      </w:r>
      <w:r w:rsidR="00A76C46" w:rsidRPr="00A76C46">
        <w:rPr>
          <w:rFonts w:ascii="Times New Roman" w:hAnsi="Times New Roman" w:cs="Times New Roman"/>
          <w:sz w:val="28"/>
          <w:szCs w:val="28"/>
        </w:rPr>
        <w:t>), упражнения</w:t>
      </w:r>
      <w:r w:rsidRPr="00A76C46">
        <w:rPr>
          <w:rFonts w:ascii="Times New Roman" w:hAnsi="Times New Roman" w:cs="Times New Roman"/>
          <w:sz w:val="28"/>
          <w:szCs w:val="28"/>
        </w:rPr>
        <w:t xml:space="preserve">, способствующие усвоению грамматических форм </w:t>
      </w:r>
      <w:r w:rsidR="00A76C46" w:rsidRPr="00A76C46">
        <w:rPr>
          <w:rFonts w:ascii="Times New Roman" w:hAnsi="Times New Roman" w:cs="Times New Roman"/>
          <w:sz w:val="28"/>
          <w:szCs w:val="28"/>
        </w:rPr>
        <w:t>и структур</w:t>
      </w:r>
      <w:r w:rsidRPr="00A76C46">
        <w:rPr>
          <w:rFonts w:ascii="Times New Roman" w:hAnsi="Times New Roman" w:cs="Times New Roman"/>
          <w:sz w:val="28"/>
          <w:szCs w:val="28"/>
        </w:rPr>
        <w:t xml:space="preserve"> </w:t>
      </w:r>
      <w:r w:rsidR="00A76C46" w:rsidRPr="00A76C46">
        <w:rPr>
          <w:rFonts w:ascii="Times New Roman" w:hAnsi="Times New Roman" w:cs="Times New Roman"/>
          <w:sz w:val="28"/>
          <w:szCs w:val="28"/>
        </w:rPr>
        <w:t>ЛЕ, упражнения</w:t>
      </w:r>
      <w:r w:rsidRPr="00A76C46">
        <w:rPr>
          <w:rFonts w:ascii="Times New Roman" w:hAnsi="Times New Roman" w:cs="Times New Roman"/>
          <w:sz w:val="28"/>
          <w:szCs w:val="28"/>
        </w:rPr>
        <w:t xml:space="preserve"> на сочетание </w:t>
      </w:r>
      <w:r w:rsidR="00A76C46" w:rsidRPr="00A76C46">
        <w:rPr>
          <w:rFonts w:ascii="Times New Roman" w:hAnsi="Times New Roman" w:cs="Times New Roman"/>
          <w:sz w:val="28"/>
          <w:szCs w:val="28"/>
        </w:rPr>
        <w:t>ЛЕ, упражнения</w:t>
      </w:r>
      <w:r w:rsidRPr="00A76C46">
        <w:rPr>
          <w:rFonts w:ascii="Times New Roman" w:hAnsi="Times New Roman" w:cs="Times New Roman"/>
          <w:sz w:val="28"/>
          <w:szCs w:val="28"/>
        </w:rPr>
        <w:t xml:space="preserve"> на актуализацию </w:t>
      </w:r>
      <w:r w:rsidR="00A76C46" w:rsidRPr="00A76C46">
        <w:rPr>
          <w:rFonts w:ascii="Times New Roman" w:hAnsi="Times New Roman" w:cs="Times New Roman"/>
          <w:sz w:val="28"/>
          <w:szCs w:val="28"/>
        </w:rPr>
        <w:t xml:space="preserve">ЛЕ </w:t>
      </w:r>
      <w:r w:rsidR="006B5B04" w:rsidRPr="00A76C46">
        <w:rPr>
          <w:rFonts w:ascii="Times New Roman" w:hAnsi="Times New Roman" w:cs="Times New Roman"/>
          <w:sz w:val="28"/>
          <w:szCs w:val="28"/>
        </w:rPr>
        <w:t>в аспекте</w:t>
      </w:r>
      <w:r w:rsidRPr="00A76C46">
        <w:rPr>
          <w:rFonts w:ascii="Times New Roman" w:hAnsi="Times New Roman" w:cs="Times New Roman"/>
          <w:sz w:val="28"/>
          <w:szCs w:val="28"/>
        </w:rPr>
        <w:t xml:space="preserve"> ситуативно-тематической направленности речевого высказывания.</w:t>
      </w:r>
    </w:p>
    <w:p w:rsidR="00B4755A" w:rsidRDefault="00B4755A" w:rsidP="001D7F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55A">
        <w:rPr>
          <w:rFonts w:ascii="Times New Roman" w:hAnsi="Times New Roman" w:cs="Times New Roman"/>
          <w:sz w:val="28"/>
          <w:szCs w:val="28"/>
        </w:rPr>
        <w:t>Перед учителем русского языка в национальной школе стоит очень трудная задача – помочь учащимся овладеть русским языком как средством коммуникации, при этом выработать прочные орфоэпические, орфографические и пунктуационные навыки. В реализации целей и задач обучения русскому языку служат богатым «арсеналом» различные виды заданий и упражнений, игры для обогащения лексики. Рассмотрим некоторых их них:</w:t>
      </w:r>
    </w:p>
    <w:p w:rsidR="00B4755A" w:rsidRDefault="00BA5509" w:rsidP="001D7F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4755A">
        <w:rPr>
          <w:rFonts w:ascii="Times New Roman" w:hAnsi="Times New Roman" w:cs="Times New Roman"/>
          <w:b/>
          <w:sz w:val="28"/>
          <w:szCs w:val="28"/>
        </w:rPr>
        <w:t xml:space="preserve"> Лексические упражнения</w:t>
      </w:r>
    </w:p>
    <w:p w:rsidR="00B17049" w:rsidRDefault="00B17049" w:rsidP="001D7F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049">
        <w:rPr>
          <w:rFonts w:ascii="Times New Roman" w:hAnsi="Times New Roman" w:cs="Times New Roman"/>
          <w:b/>
          <w:sz w:val="28"/>
          <w:szCs w:val="28"/>
        </w:rPr>
        <w:t>Прием «С</w:t>
      </w:r>
      <w:r w:rsidR="00A87715" w:rsidRPr="00B17049">
        <w:rPr>
          <w:rFonts w:ascii="Times New Roman" w:hAnsi="Times New Roman" w:cs="Times New Roman"/>
          <w:b/>
          <w:sz w:val="28"/>
          <w:szCs w:val="28"/>
        </w:rPr>
        <w:t>ловарные слова</w:t>
      </w:r>
      <w:r w:rsidRPr="00B17049">
        <w:rPr>
          <w:rFonts w:ascii="Times New Roman" w:hAnsi="Times New Roman" w:cs="Times New Roman"/>
          <w:b/>
          <w:sz w:val="28"/>
          <w:szCs w:val="28"/>
        </w:rPr>
        <w:t>»</w:t>
      </w:r>
    </w:p>
    <w:p w:rsidR="00F338AF" w:rsidRDefault="00B17049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49">
        <w:rPr>
          <w:rFonts w:ascii="Times New Roman" w:hAnsi="Times New Roman" w:cs="Times New Roman"/>
          <w:sz w:val="28"/>
          <w:szCs w:val="28"/>
        </w:rPr>
        <w:t xml:space="preserve">Ожидаемые результаты обучения: </w:t>
      </w:r>
      <w:r w:rsidR="00F338AF">
        <w:rPr>
          <w:rFonts w:ascii="Times New Roman" w:hAnsi="Times New Roman" w:cs="Times New Roman"/>
          <w:sz w:val="28"/>
          <w:szCs w:val="28"/>
        </w:rPr>
        <w:t xml:space="preserve">учащиеся называют словарные слова; </w:t>
      </w:r>
      <w:r w:rsidR="00F338AF" w:rsidRPr="00F338AF">
        <w:rPr>
          <w:rFonts w:ascii="Times New Roman" w:hAnsi="Times New Roman" w:cs="Times New Roman"/>
          <w:sz w:val="28"/>
          <w:szCs w:val="28"/>
        </w:rPr>
        <w:t>пишут словарные</w:t>
      </w:r>
      <w:r w:rsidR="00F338AF">
        <w:rPr>
          <w:rFonts w:ascii="Times New Roman" w:hAnsi="Times New Roman" w:cs="Times New Roman"/>
          <w:sz w:val="28"/>
          <w:szCs w:val="28"/>
        </w:rPr>
        <w:t xml:space="preserve"> слова правильно; </w:t>
      </w:r>
      <w:r w:rsidR="00F338AF" w:rsidRPr="00F338AF">
        <w:rPr>
          <w:rFonts w:ascii="Times New Roman" w:hAnsi="Times New Roman" w:cs="Times New Roman"/>
          <w:sz w:val="28"/>
          <w:szCs w:val="28"/>
        </w:rPr>
        <w:t>определяют лексиче</w:t>
      </w:r>
      <w:r w:rsidR="00F338AF">
        <w:rPr>
          <w:rFonts w:ascii="Times New Roman" w:hAnsi="Times New Roman" w:cs="Times New Roman"/>
          <w:sz w:val="28"/>
          <w:szCs w:val="28"/>
        </w:rPr>
        <w:t xml:space="preserve">ское значение словарного слова; </w:t>
      </w:r>
      <w:r w:rsidR="00F338AF" w:rsidRPr="00F338AF">
        <w:rPr>
          <w:rFonts w:ascii="Times New Roman" w:hAnsi="Times New Roman" w:cs="Times New Roman"/>
          <w:sz w:val="28"/>
          <w:szCs w:val="28"/>
        </w:rPr>
        <w:t xml:space="preserve">используют словарные слова в речи и на письме </w:t>
      </w:r>
    </w:p>
    <w:p w:rsidR="00B17049" w:rsidRPr="00B17049" w:rsidRDefault="00B17049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49">
        <w:rPr>
          <w:rFonts w:ascii="Times New Roman" w:hAnsi="Times New Roman" w:cs="Times New Roman"/>
          <w:sz w:val="28"/>
          <w:szCs w:val="28"/>
        </w:rPr>
        <w:t>Ниже представлены 20 вариантов работы со словарными словами.</w:t>
      </w:r>
    </w:p>
    <w:p w:rsidR="00B17049" w:rsidRPr="00B17049" w:rsidRDefault="00B17049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49">
        <w:rPr>
          <w:rFonts w:ascii="Times New Roman" w:hAnsi="Times New Roman" w:cs="Times New Roman"/>
          <w:sz w:val="28"/>
          <w:szCs w:val="28"/>
        </w:rPr>
        <w:t>Если учащийся не знает значения слова, предложить ему воспользоваться словарем.</w:t>
      </w:r>
    </w:p>
    <w:p w:rsidR="00B17049" w:rsidRPr="00B17049" w:rsidRDefault="00B17049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49">
        <w:rPr>
          <w:rFonts w:ascii="Times New Roman" w:hAnsi="Times New Roman" w:cs="Times New Roman"/>
          <w:sz w:val="28"/>
          <w:szCs w:val="28"/>
        </w:rPr>
        <w:t>Вариант 1. Чтение слова. Объяснение значения слова.</w:t>
      </w:r>
    </w:p>
    <w:p w:rsidR="00B17049" w:rsidRPr="00B17049" w:rsidRDefault="00B17049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49">
        <w:rPr>
          <w:rFonts w:ascii="Times New Roman" w:hAnsi="Times New Roman" w:cs="Times New Roman"/>
          <w:sz w:val="28"/>
          <w:szCs w:val="28"/>
        </w:rPr>
        <w:lastRenderedPageBreak/>
        <w:t>Вариант 2. Орфографическая работа над словом: постановка ударения, выделение цветом трудной буквы, звукобуквенный анализ слова, деление слова на слоги, деление слова на части по правилам переноса.</w:t>
      </w:r>
    </w:p>
    <w:p w:rsidR="00B17049" w:rsidRPr="00B17049" w:rsidRDefault="00B17049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49">
        <w:rPr>
          <w:rFonts w:ascii="Times New Roman" w:hAnsi="Times New Roman" w:cs="Times New Roman"/>
          <w:sz w:val="28"/>
          <w:szCs w:val="28"/>
        </w:rPr>
        <w:t>Вариант 3. Запись слова в орфографический словарик и оформление данного слова текстом, рисунком, ассоциацией. Объяснение значения слова.</w:t>
      </w:r>
    </w:p>
    <w:p w:rsidR="00B17049" w:rsidRPr="00B17049" w:rsidRDefault="00B17049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49">
        <w:rPr>
          <w:rFonts w:ascii="Times New Roman" w:hAnsi="Times New Roman" w:cs="Times New Roman"/>
          <w:sz w:val="28"/>
          <w:szCs w:val="28"/>
        </w:rPr>
        <w:t>Вариант 4. Подбор однокоренных слов, составление словосочетания и предложения, подбор синонимов, антонимов, загадок, поговорок.</w:t>
      </w:r>
    </w:p>
    <w:p w:rsidR="00B17049" w:rsidRPr="00B17049" w:rsidRDefault="00B17049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49">
        <w:rPr>
          <w:rFonts w:ascii="Times New Roman" w:hAnsi="Times New Roman" w:cs="Times New Roman"/>
          <w:sz w:val="28"/>
          <w:szCs w:val="28"/>
        </w:rPr>
        <w:t>Вариант 5. Составление рассказа со словарными словами.</w:t>
      </w:r>
    </w:p>
    <w:p w:rsidR="00B17049" w:rsidRPr="00B17049" w:rsidRDefault="00B17049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49">
        <w:rPr>
          <w:rFonts w:ascii="Times New Roman" w:hAnsi="Times New Roman" w:cs="Times New Roman"/>
          <w:sz w:val="28"/>
          <w:szCs w:val="28"/>
        </w:rPr>
        <w:t>Вариант 6. Картинный диктант. Учитель показывает картинки с изображением предметов или действий людей. Учащийся записывает слова, обозначающие предметы, действия людей.</w:t>
      </w:r>
    </w:p>
    <w:p w:rsidR="00B17049" w:rsidRPr="00B17049" w:rsidRDefault="00B17049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49">
        <w:rPr>
          <w:rFonts w:ascii="Times New Roman" w:hAnsi="Times New Roman" w:cs="Times New Roman"/>
          <w:sz w:val="28"/>
          <w:szCs w:val="28"/>
        </w:rPr>
        <w:t>Вариант 7. Написание словарных слов в порядке увеличения (уменьшения) количества слогов в одном слове.</w:t>
      </w:r>
    </w:p>
    <w:p w:rsidR="00B17049" w:rsidRPr="00B17049" w:rsidRDefault="00B17049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49">
        <w:rPr>
          <w:rFonts w:ascii="Times New Roman" w:hAnsi="Times New Roman" w:cs="Times New Roman"/>
          <w:sz w:val="28"/>
          <w:szCs w:val="28"/>
        </w:rPr>
        <w:t>Вариант 8. Восстановить предложение, вставив пропущенное слово.</w:t>
      </w:r>
    </w:p>
    <w:p w:rsidR="00B17049" w:rsidRPr="00B17049" w:rsidRDefault="00B17049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49">
        <w:rPr>
          <w:rFonts w:ascii="Times New Roman" w:hAnsi="Times New Roman" w:cs="Times New Roman"/>
          <w:sz w:val="28"/>
          <w:szCs w:val="28"/>
        </w:rPr>
        <w:t xml:space="preserve">Вариант 9. Подбор формы единственного числа существительного на примере множественного («огороды - огород»). </w:t>
      </w:r>
    </w:p>
    <w:p w:rsidR="00B17049" w:rsidRPr="00B17049" w:rsidRDefault="00B17049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49">
        <w:rPr>
          <w:rFonts w:ascii="Times New Roman" w:hAnsi="Times New Roman" w:cs="Times New Roman"/>
          <w:sz w:val="28"/>
          <w:szCs w:val="28"/>
        </w:rPr>
        <w:t>Вариант 10. Образование формы мужественного числа («учитель - учителя»).</w:t>
      </w:r>
    </w:p>
    <w:p w:rsidR="00B17049" w:rsidRPr="00B17049" w:rsidRDefault="00B17049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49">
        <w:rPr>
          <w:rFonts w:ascii="Times New Roman" w:hAnsi="Times New Roman" w:cs="Times New Roman"/>
          <w:sz w:val="28"/>
          <w:szCs w:val="28"/>
        </w:rPr>
        <w:t>Вариант 11. Составление словосочетаний со словарными словами («красный помидор», «широкая улица»).</w:t>
      </w:r>
    </w:p>
    <w:p w:rsidR="00B17049" w:rsidRPr="00B17049" w:rsidRDefault="00B17049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49">
        <w:rPr>
          <w:rFonts w:ascii="Times New Roman" w:hAnsi="Times New Roman" w:cs="Times New Roman"/>
          <w:sz w:val="28"/>
          <w:szCs w:val="28"/>
        </w:rPr>
        <w:t>Вариант 12. Запись слов под диктовку с постановкой ударения, подчёркиванием непроверяемой орфограммы, выбором слова для звукобуквенного анализа.</w:t>
      </w:r>
    </w:p>
    <w:p w:rsidR="00B17049" w:rsidRPr="00B17049" w:rsidRDefault="00B17049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49">
        <w:rPr>
          <w:rFonts w:ascii="Times New Roman" w:hAnsi="Times New Roman" w:cs="Times New Roman"/>
          <w:sz w:val="28"/>
          <w:szCs w:val="28"/>
        </w:rPr>
        <w:t>Объяснение лексического значения слова.</w:t>
      </w:r>
    </w:p>
    <w:p w:rsidR="00B17049" w:rsidRPr="00B17049" w:rsidRDefault="00B17049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49">
        <w:rPr>
          <w:rFonts w:ascii="Times New Roman" w:hAnsi="Times New Roman" w:cs="Times New Roman"/>
          <w:sz w:val="28"/>
          <w:szCs w:val="28"/>
        </w:rPr>
        <w:t>Вариант 13. Восстановление деформированного текста или предложения (например,</w:t>
      </w:r>
      <w:r w:rsidRPr="00B17049">
        <w:t xml:space="preserve"> </w:t>
      </w:r>
      <w:r w:rsidRPr="00B17049">
        <w:rPr>
          <w:rFonts w:ascii="Times New Roman" w:hAnsi="Times New Roman" w:cs="Times New Roman"/>
          <w:sz w:val="28"/>
          <w:szCs w:val="28"/>
        </w:rPr>
        <w:t>«Ребята, огороде, в, собирали, и, огурцы, помидоры, горох, корзины»).</w:t>
      </w:r>
    </w:p>
    <w:p w:rsidR="00B17049" w:rsidRPr="00B17049" w:rsidRDefault="00B17049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49">
        <w:rPr>
          <w:rFonts w:ascii="Times New Roman" w:hAnsi="Times New Roman" w:cs="Times New Roman"/>
          <w:sz w:val="28"/>
          <w:szCs w:val="28"/>
        </w:rPr>
        <w:lastRenderedPageBreak/>
        <w:t>Вариант 14. Разбор слов по составу. Объяснение лексического значения слова.</w:t>
      </w:r>
    </w:p>
    <w:p w:rsidR="00B17049" w:rsidRPr="00B17049" w:rsidRDefault="00B17049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49">
        <w:rPr>
          <w:rFonts w:ascii="Times New Roman" w:hAnsi="Times New Roman" w:cs="Times New Roman"/>
          <w:sz w:val="28"/>
          <w:szCs w:val="28"/>
        </w:rPr>
        <w:t>Вариант 15. Заменить одним словом его толкование («человек, который управляет трактором» - тракторист, «широкая проезж</w:t>
      </w:r>
      <w:r>
        <w:rPr>
          <w:rFonts w:ascii="Times New Roman" w:hAnsi="Times New Roman" w:cs="Times New Roman"/>
          <w:sz w:val="28"/>
          <w:szCs w:val="28"/>
        </w:rPr>
        <w:t xml:space="preserve">ая асфальтовая дорога» - шоссе, </w:t>
      </w:r>
      <w:r w:rsidRPr="00B17049">
        <w:rPr>
          <w:rFonts w:ascii="Times New Roman" w:hAnsi="Times New Roman" w:cs="Times New Roman"/>
          <w:sz w:val="28"/>
          <w:szCs w:val="28"/>
        </w:rPr>
        <w:t>«одерживать победу» - побеждать).</w:t>
      </w:r>
    </w:p>
    <w:p w:rsidR="00B17049" w:rsidRPr="00B17049" w:rsidRDefault="00B17049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49">
        <w:rPr>
          <w:rFonts w:ascii="Times New Roman" w:hAnsi="Times New Roman" w:cs="Times New Roman"/>
          <w:sz w:val="28"/>
          <w:szCs w:val="28"/>
        </w:rPr>
        <w:t>Вариант 16. Письмо по памяти. Самодиктант и взаимопроверка.</w:t>
      </w:r>
    </w:p>
    <w:p w:rsidR="00B17049" w:rsidRPr="00B17049" w:rsidRDefault="00B17049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49">
        <w:rPr>
          <w:rFonts w:ascii="Times New Roman" w:hAnsi="Times New Roman" w:cs="Times New Roman"/>
          <w:sz w:val="28"/>
          <w:szCs w:val="28"/>
        </w:rPr>
        <w:t>Вариант 17. Вставить в слова одну или две согласных («с» или «сс»): кла...ный, керо...ин, шо...е, ро...а, ка...ир, ба...ейн).</w:t>
      </w:r>
    </w:p>
    <w:p w:rsidR="00B17049" w:rsidRPr="00B17049" w:rsidRDefault="00B17049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49">
        <w:rPr>
          <w:rFonts w:ascii="Times New Roman" w:hAnsi="Times New Roman" w:cs="Times New Roman"/>
          <w:sz w:val="28"/>
          <w:szCs w:val="28"/>
        </w:rPr>
        <w:t>Вариант 18. Заменить одни слова другими, подходящими по смыслу (группа - коллектив, магазин - универмаг, перерыв - антракт, врач -хирург, друг - товарищ).</w:t>
      </w:r>
    </w:p>
    <w:p w:rsidR="00B17049" w:rsidRPr="00B17049" w:rsidRDefault="00B17049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49">
        <w:rPr>
          <w:rFonts w:ascii="Times New Roman" w:hAnsi="Times New Roman" w:cs="Times New Roman"/>
          <w:sz w:val="28"/>
          <w:szCs w:val="28"/>
        </w:rPr>
        <w:t>Вариант 19. К данным прилагательным подобрать по смыслу существительные, являющиеся словарными словами («красное» -яблоко, «художественная» -литература, «драматический» - театр).</w:t>
      </w:r>
    </w:p>
    <w:p w:rsidR="00B17049" w:rsidRDefault="00B17049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49">
        <w:rPr>
          <w:rFonts w:ascii="Times New Roman" w:hAnsi="Times New Roman" w:cs="Times New Roman"/>
          <w:sz w:val="28"/>
          <w:szCs w:val="28"/>
        </w:rPr>
        <w:t>Вариант 20. Заменить слова синонимами (водитель - шофёр) или антонимами (юг - север).</w:t>
      </w:r>
    </w:p>
    <w:p w:rsidR="00B17049" w:rsidRPr="00B17049" w:rsidRDefault="00B17049" w:rsidP="001D7F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049">
        <w:rPr>
          <w:rFonts w:ascii="Times New Roman" w:hAnsi="Times New Roman" w:cs="Times New Roman"/>
          <w:b/>
          <w:sz w:val="28"/>
          <w:szCs w:val="28"/>
        </w:rPr>
        <w:t>Прием «Вспомогательная картинка»</w:t>
      </w:r>
    </w:p>
    <w:p w:rsidR="00B17049" w:rsidRDefault="00B17049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  <w:r w:rsidRPr="00B17049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1704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определяют значения новых слов; </w:t>
      </w:r>
      <w:r w:rsidRPr="00B17049">
        <w:rPr>
          <w:rFonts w:ascii="Times New Roman" w:hAnsi="Times New Roman" w:cs="Times New Roman"/>
          <w:sz w:val="28"/>
          <w:szCs w:val="28"/>
        </w:rPr>
        <w:t>используют контекст для определения значения нового слова;</w:t>
      </w:r>
      <w:r>
        <w:t xml:space="preserve"> </w:t>
      </w:r>
      <w:r w:rsidRPr="00B17049">
        <w:rPr>
          <w:rFonts w:ascii="Times New Roman" w:hAnsi="Times New Roman" w:cs="Times New Roman"/>
          <w:sz w:val="28"/>
          <w:szCs w:val="28"/>
        </w:rPr>
        <w:t>обогащают активный словарный запас.</w:t>
      </w:r>
    </w:p>
    <w:p w:rsidR="00B17049" w:rsidRPr="00B17049" w:rsidRDefault="00B17049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49">
        <w:rPr>
          <w:rFonts w:ascii="Times New Roman" w:hAnsi="Times New Roman" w:cs="Times New Roman"/>
          <w:sz w:val="28"/>
          <w:szCs w:val="28"/>
        </w:rPr>
        <w:t>Иллюстративный материал - картинки, фотографии, рисунки, макеты - является отличным помощником учителю для обогащения словарного запаса учащихся. На этапе организации работы над определением значения нового слова иногда достаточно показать учащимся рисунок, который позволит им представить образ, связанный с этим словом.</w:t>
      </w:r>
    </w:p>
    <w:p w:rsidR="00B17049" w:rsidRDefault="00A76C46" w:rsidP="001D7F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7049" w:rsidRPr="00B17049">
        <w:rPr>
          <w:rFonts w:ascii="Times New Roman" w:hAnsi="Times New Roman" w:cs="Times New Roman"/>
          <w:sz w:val="28"/>
          <w:szCs w:val="28"/>
        </w:rPr>
        <w:t xml:space="preserve">Задача учителя - организовать ситуацию, в которой учащиеся смогут применить данное слово. Например, в тексте прозвучало слово ландыш, учителю в данном случае достаточно показать картинку, фото с изображением ландыша и предложить составить 3-4 предложения с использованием слова, например: «У нас во дворе растут ландыши» или «Я </w:t>
      </w:r>
      <w:r w:rsidR="00B17049" w:rsidRPr="00B17049">
        <w:rPr>
          <w:rFonts w:ascii="Times New Roman" w:hAnsi="Times New Roman" w:cs="Times New Roman"/>
          <w:sz w:val="28"/>
          <w:szCs w:val="28"/>
        </w:rPr>
        <w:lastRenderedPageBreak/>
        <w:t>никогда не видел</w:t>
      </w:r>
      <w:r w:rsidRPr="00A76C46">
        <w:rPr>
          <w:rFonts w:ascii="Times New Roman" w:hAnsi="Times New Roman" w:cs="Times New Roman"/>
          <w:sz w:val="28"/>
          <w:szCs w:val="28"/>
        </w:rPr>
        <w:t xml:space="preserve"> </w:t>
      </w:r>
      <w:r w:rsidR="00B17049" w:rsidRPr="00B17049">
        <w:rPr>
          <w:rFonts w:ascii="Times New Roman" w:hAnsi="Times New Roman" w:cs="Times New Roman"/>
          <w:sz w:val="28"/>
          <w:szCs w:val="28"/>
        </w:rPr>
        <w:t>ландыш».</w:t>
      </w:r>
      <w:r w:rsidR="00043E30">
        <w:rPr>
          <w:rFonts w:ascii="Times New Roman" w:hAnsi="Times New Roman" w:cs="Times New Roman"/>
          <w:sz w:val="28"/>
          <w:szCs w:val="28"/>
        </w:rPr>
        <w:t xml:space="preserve"> Или можно ученикам предложить подобрать определения для слова «ландыш». Например, «нежный», «ароматный»</w:t>
      </w:r>
      <w:r w:rsidR="006B5B04">
        <w:rPr>
          <w:rFonts w:ascii="Times New Roman" w:hAnsi="Times New Roman" w:cs="Times New Roman"/>
          <w:sz w:val="28"/>
          <w:szCs w:val="28"/>
        </w:rPr>
        <w:t>, «красивый», «весенний», «белый», «маленький», «беззащитный»</w:t>
      </w:r>
      <w:r w:rsidR="00043E30">
        <w:rPr>
          <w:rFonts w:ascii="Times New Roman" w:hAnsi="Times New Roman" w:cs="Times New Roman"/>
          <w:sz w:val="28"/>
          <w:szCs w:val="28"/>
        </w:rPr>
        <w:t xml:space="preserve"> и т.д.</w:t>
      </w:r>
      <w:r w:rsidR="00D76032" w:rsidRPr="009B58F9">
        <w:rPr>
          <w:rFonts w:ascii="Times New Roman" w:hAnsi="Times New Roman" w:cs="Times New Roman"/>
          <w:sz w:val="28"/>
          <w:szCs w:val="28"/>
        </w:rPr>
        <w:br/>
      </w:r>
    </w:p>
    <w:p w:rsidR="00B17049" w:rsidRDefault="00B17049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49">
        <w:rPr>
          <w:rFonts w:ascii="Times New Roman" w:hAnsi="Times New Roman" w:cs="Times New Roman"/>
          <w:b/>
          <w:sz w:val="28"/>
          <w:szCs w:val="28"/>
        </w:rPr>
        <w:t>Прием «Живая речь»</w:t>
      </w:r>
    </w:p>
    <w:p w:rsidR="00B17049" w:rsidRDefault="00EF3BC1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BC1"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  <w:r w:rsidR="00C21B8D" w:rsidRPr="00EF3BC1">
        <w:rPr>
          <w:rFonts w:ascii="Times New Roman" w:hAnsi="Times New Roman" w:cs="Times New Roman"/>
          <w:sz w:val="28"/>
          <w:szCs w:val="28"/>
        </w:rPr>
        <w:t>обучения:</w:t>
      </w:r>
      <w:r>
        <w:rPr>
          <w:rFonts w:ascii="Times New Roman" w:hAnsi="Times New Roman" w:cs="Times New Roman"/>
          <w:sz w:val="28"/>
          <w:szCs w:val="28"/>
        </w:rPr>
        <w:t xml:space="preserve"> учащиеся определяют значение новых слов; </w:t>
      </w:r>
      <w:r w:rsidR="00B17049" w:rsidRPr="00B17049">
        <w:rPr>
          <w:rFonts w:ascii="Times New Roman" w:hAnsi="Times New Roman" w:cs="Times New Roman"/>
          <w:sz w:val="28"/>
          <w:szCs w:val="28"/>
        </w:rPr>
        <w:t>связывают новые слова с образами, представле</w:t>
      </w:r>
      <w:r>
        <w:rPr>
          <w:rFonts w:ascii="Times New Roman" w:hAnsi="Times New Roman" w:cs="Times New Roman"/>
          <w:sz w:val="28"/>
          <w:szCs w:val="28"/>
        </w:rPr>
        <w:t xml:space="preserve">ниями о них, другими понятиями; </w:t>
      </w:r>
      <w:r w:rsidR="00B17049" w:rsidRPr="00B17049">
        <w:rPr>
          <w:rFonts w:ascii="Times New Roman" w:hAnsi="Times New Roman" w:cs="Times New Roman"/>
          <w:sz w:val="28"/>
          <w:szCs w:val="28"/>
        </w:rPr>
        <w:t>употребляют слова в связной, живой речи.</w:t>
      </w:r>
    </w:p>
    <w:p w:rsidR="00EF3BC1" w:rsidRDefault="00EF3BC1" w:rsidP="001D7F5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Вариант 1.</w:t>
      </w:r>
    </w:p>
    <w:p w:rsidR="00EF3BC1" w:rsidRPr="00EF3BC1" w:rsidRDefault="00EF3BC1" w:rsidP="001D7F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F3BC1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Шаг 1. </w:t>
      </w:r>
      <w:r w:rsidRPr="00EF3BC1">
        <w:rPr>
          <w:rFonts w:ascii="Times New Roman" w:eastAsia="Calibri" w:hAnsi="Times New Roman" w:cs="Times New Roman"/>
          <w:sz w:val="28"/>
          <w:szCs w:val="28"/>
          <w:lang w:bidi="ru-RU"/>
        </w:rPr>
        <w:t>Подобрать к данным словам эпитеты (красочные, образные определения).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4435"/>
      </w:tblGrid>
      <w:tr w:rsidR="00EF3BC1" w:rsidRPr="00EF3BC1" w:rsidTr="00474272">
        <w:trPr>
          <w:trHeight w:hRule="exact" w:val="355"/>
          <w:jc w:val="right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BC1" w:rsidRPr="00EF3BC1" w:rsidRDefault="00EF3BC1" w:rsidP="001D7F5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EF3BC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СОЛНЦЕ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BC1" w:rsidRPr="00EF3BC1" w:rsidRDefault="00EF3BC1" w:rsidP="001D7F5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F3BC1" w:rsidRPr="00EF3BC1" w:rsidTr="00474272">
        <w:trPr>
          <w:trHeight w:hRule="exact" w:val="336"/>
          <w:jc w:val="right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BC1" w:rsidRPr="00EF3BC1" w:rsidRDefault="00EF3BC1" w:rsidP="001D7F5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EF3BC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ТУМАН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BC1" w:rsidRPr="00EF3BC1" w:rsidRDefault="00EF3BC1" w:rsidP="001D7F5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F3BC1" w:rsidRPr="00EF3BC1" w:rsidTr="00474272">
        <w:trPr>
          <w:trHeight w:hRule="exact" w:val="341"/>
          <w:jc w:val="right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BC1" w:rsidRPr="00EF3BC1" w:rsidRDefault="00EF3BC1" w:rsidP="001D7F5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EF3BC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ОГОНЬ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BC1" w:rsidRPr="00EF3BC1" w:rsidRDefault="00EF3BC1" w:rsidP="001D7F5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F3BC1" w:rsidRPr="00EF3BC1" w:rsidTr="00474272">
        <w:trPr>
          <w:trHeight w:hRule="exact" w:val="336"/>
          <w:jc w:val="right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BC1" w:rsidRPr="00EF3BC1" w:rsidRDefault="00EF3BC1" w:rsidP="001D7F5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EF3BC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СВЕТ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BC1" w:rsidRPr="00EF3BC1" w:rsidRDefault="00EF3BC1" w:rsidP="001D7F5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F3BC1" w:rsidRPr="00EF3BC1" w:rsidTr="00474272">
        <w:trPr>
          <w:trHeight w:hRule="exact" w:val="341"/>
          <w:jc w:val="right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BC1" w:rsidRPr="00EF3BC1" w:rsidRDefault="00EF3BC1" w:rsidP="001D7F5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EF3BC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СИРЕНЬ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BC1" w:rsidRPr="00EF3BC1" w:rsidRDefault="00EF3BC1" w:rsidP="001D7F5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F3BC1" w:rsidRPr="00EF3BC1" w:rsidTr="00474272">
        <w:trPr>
          <w:trHeight w:hRule="exact" w:val="341"/>
          <w:jc w:val="right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BC1" w:rsidRPr="00EF3BC1" w:rsidRDefault="00EF3BC1" w:rsidP="001D7F5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EF3BC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ЧУВСТВО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BC1" w:rsidRPr="00EF3BC1" w:rsidRDefault="00EF3BC1" w:rsidP="001D7F5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F3BC1" w:rsidRPr="00EF3BC1" w:rsidTr="00474272">
        <w:trPr>
          <w:trHeight w:hRule="exact" w:val="341"/>
          <w:jc w:val="right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BC1" w:rsidRPr="00EF3BC1" w:rsidRDefault="00EF3BC1" w:rsidP="001D7F5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EF3BC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МУЗА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BC1" w:rsidRPr="00EF3BC1" w:rsidRDefault="00EF3BC1" w:rsidP="001D7F5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F3BC1" w:rsidRPr="00EF3BC1" w:rsidTr="00474272">
        <w:trPr>
          <w:trHeight w:hRule="exact" w:val="350"/>
          <w:jc w:val="right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3BC1" w:rsidRPr="00EF3BC1" w:rsidRDefault="00EF3BC1" w:rsidP="001D7F5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EF3BC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ТИШИНА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C1" w:rsidRPr="00EF3BC1" w:rsidRDefault="00EF3BC1" w:rsidP="001D7F5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EF3BC1" w:rsidRPr="00EF3BC1" w:rsidRDefault="00EF3BC1" w:rsidP="001D7F5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:rsidR="00EF3BC1" w:rsidRPr="00EF3BC1" w:rsidRDefault="00EF3BC1" w:rsidP="001D7F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F3BC1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Шаг 2. </w:t>
      </w:r>
      <w:r w:rsidRPr="00EF3BC1">
        <w:rPr>
          <w:rFonts w:ascii="Times New Roman" w:eastAsia="Calibri" w:hAnsi="Times New Roman" w:cs="Times New Roman"/>
          <w:sz w:val="28"/>
          <w:szCs w:val="28"/>
          <w:lang w:bidi="ru-RU"/>
        </w:rPr>
        <w:t>Учащиеся объясняют свой выбор.</w:t>
      </w:r>
    </w:p>
    <w:p w:rsidR="00B17049" w:rsidRPr="00EF3BC1" w:rsidRDefault="00EF3BC1" w:rsidP="001D7F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BC1">
        <w:rPr>
          <w:rFonts w:ascii="Times New Roman" w:hAnsi="Times New Roman" w:cs="Times New Roman"/>
          <w:b/>
          <w:sz w:val="28"/>
          <w:szCs w:val="28"/>
        </w:rPr>
        <w:t xml:space="preserve">Вариант 2. </w:t>
      </w:r>
    </w:p>
    <w:p w:rsidR="00EF3BC1" w:rsidRPr="00EF3BC1" w:rsidRDefault="00EF3BC1" w:rsidP="001D7F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F3BC1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Шаг 1. </w:t>
      </w:r>
      <w:r w:rsidRPr="00EF3BC1">
        <w:rPr>
          <w:rFonts w:ascii="Times New Roman" w:eastAsia="Calibri" w:hAnsi="Times New Roman" w:cs="Times New Roman"/>
          <w:sz w:val="28"/>
          <w:szCs w:val="28"/>
          <w:lang w:bidi="ru-RU"/>
        </w:rPr>
        <w:t>Из слов из правой и левой колонок составить словосочетания.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3240"/>
      </w:tblGrid>
      <w:tr w:rsidR="00EF3BC1" w:rsidRPr="00EF3BC1" w:rsidTr="00474272">
        <w:trPr>
          <w:trHeight w:hRule="exact" w:val="350"/>
          <w:jc w:val="right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BC1" w:rsidRPr="00EF3BC1" w:rsidRDefault="00EF3BC1" w:rsidP="001D7F5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EF3BC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ЛУЧ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BC1" w:rsidRPr="00EF3BC1" w:rsidRDefault="00EF3BC1" w:rsidP="001D7F5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EF3BC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НЕПРИСТУПНЫЙ</w:t>
            </w:r>
          </w:p>
        </w:tc>
      </w:tr>
      <w:tr w:rsidR="00EF3BC1" w:rsidRPr="00EF3BC1" w:rsidTr="00474272">
        <w:trPr>
          <w:trHeight w:hRule="exact" w:val="341"/>
          <w:jc w:val="right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BC1" w:rsidRPr="00EF3BC1" w:rsidRDefault="00EF3BC1" w:rsidP="001D7F5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EF3BC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ЗАМОК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BC1" w:rsidRPr="00EF3BC1" w:rsidRDefault="00EF3BC1" w:rsidP="001D7F5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EF3BC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БЛЕДНЫЙ</w:t>
            </w:r>
          </w:p>
        </w:tc>
      </w:tr>
      <w:tr w:rsidR="00EF3BC1" w:rsidRPr="00EF3BC1" w:rsidTr="00474272">
        <w:trPr>
          <w:trHeight w:hRule="exact" w:val="341"/>
          <w:jc w:val="right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BC1" w:rsidRPr="00EF3BC1" w:rsidRDefault="00EF3BC1" w:rsidP="001D7F5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EF3BC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lastRenderedPageBreak/>
              <w:t>ЛУНА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BC1" w:rsidRPr="00EF3BC1" w:rsidRDefault="00EF3BC1" w:rsidP="001D7F5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EF3BC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ЛИКУЮЩИЙ</w:t>
            </w:r>
          </w:p>
        </w:tc>
      </w:tr>
      <w:tr w:rsidR="00EF3BC1" w:rsidRPr="00EF3BC1" w:rsidTr="00474272">
        <w:trPr>
          <w:trHeight w:hRule="exact" w:val="341"/>
          <w:jc w:val="right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BC1" w:rsidRPr="00EF3BC1" w:rsidRDefault="00EF3BC1" w:rsidP="001D7F5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EF3BC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BC1" w:rsidRPr="00EF3BC1" w:rsidRDefault="00EF3BC1" w:rsidP="001D7F5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EF3BC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РОКОВОЙ</w:t>
            </w:r>
          </w:p>
        </w:tc>
      </w:tr>
      <w:tr w:rsidR="00EF3BC1" w:rsidRPr="00EF3BC1" w:rsidTr="00474272">
        <w:trPr>
          <w:trHeight w:hRule="exact" w:val="341"/>
          <w:jc w:val="right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BC1" w:rsidRPr="00EF3BC1" w:rsidRDefault="00EF3BC1" w:rsidP="001D7F5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EF3BC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ТАЙНА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BC1" w:rsidRPr="00EF3BC1" w:rsidRDefault="00EF3BC1" w:rsidP="001D7F5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EF3BC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СТРАШНЫЙ</w:t>
            </w:r>
          </w:p>
        </w:tc>
      </w:tr>
      <w:tr w:rsidR="00EF3BC1" w:rsidRPr="00EF3BC1" w:rsidTr="00474272">
        <w:trPr>
          <w:trHeight w:hRule="exact" w:val="350"/>
          <w:jc w:val="right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3BC1" w:rsidRPr="00EF3BC1" w:rsidRDefault="00EF3BC1" w:rsidP="001D7F5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EF3BC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ВОЗГЛАС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C1" w:rsidRPr="00EF3BC1" w:rsidRDefault="00EF3BC1" w:rsidP="001D7F5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EF3BC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ЗОЛОТОЙ</w:t>
            </w:r>
          </w:p>
        </w:tc>
      </w:tr>
    </w:tbl>
    <w:p w:rsidR="00EF3BC1" w:rsidRPr="00EF3BC1" w:rsidRDefault="00EF3BC1" w:rsidP="001D7F5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:rsidR="00B4755A" w:rsidRDefault="00EF3BC1" w:rsidP="001D7F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F3BC1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Шаг 2. </w:t>
      </w:r>
      <w:r w:rsidRPr="00EF3BC1">
        <w:rPr>
          <w:rFonts w:ascii="Times New Roman" w:eastAsia="Calibri" w:hAnsi="Times New Roman" w:cs="Times New Roman"/>
          <w:sz w:val="28"/>
          <w:szCs w:val="28"/>
          <w:lang w:bidi="ru-RU"/>
        </w:rPr>
        <w:t>Обсуждение всем классом результатов работы групп.</w:t>
      </w:r>
    </w:p>
    <w:p w:rsidR="00B17049" w:rsidRPr="00B4755A" w:rsidRDefault="00EF3BC1" w:rsidP="001D7F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F3BC1">
        <w:rPr>
          <w:rFonts w:ascii="Times New Roman" w:hAnsi="Times New Roman" w:cs="Times New Roman"/>
          <w:b/>
          <w:sz w:val="28"/>
          <w:szCs w:val="28"/>
        </w:rPr>
        <w:t>Прием</w:t>
      </w:r>
      <w:r w:rsidRPr="00EF3BC1">
        <w:rPr>
          <w:b/>
        </w:rPr>
        <w:t xml:space="preserve"> «</w:t>
      </w:r>
      <w:r w:rsidRPr="00EF3BC1">
        <w:rPr>
          <w:rFonts w:ascii="Times New Roman" w:hAnsi="Times New Roman" w:cs="Times New Roman"/>
          <w:b/>
          <w:sz w:val="28"/>
          <w:szCs w:val="28"/>
        </w:rPr>
        <w:t>ПИШЕМ ТЕКСТЫ С ИСПОЛЬЗОВАНИЕМ НОВЫХ СЛОВ»</w:t>
      </w:r>
    </w:p>
    <w:p w:rsidR="00EF3BC1" w:rsidRDefault="00EF3BC1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BC1">
        <w:rPr>
          <w:rFonts w:ascii="Times New Roman" w:hAnsi="Times New Roman" w:cs="Times New Roman"/>
          <w:sz w:val="28"/>
          <w:szCs w:val="28"/>
        </w:rPr>
        <w:t xml:space="preserve">Ожидаемые результаты обучения: </w:t>
      </w:r>
      <w:r w:rsidR="00477BCE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477BCE" w:rsidRPr="00EF3BC1">
        <w:rPr>
          <w:rFonts w:ascii="Times New Roman" w:hAnsi="Times New Roman" w:cs="Times New Roman"/>
          <w:sz w:val="28"/>
          <w:szCs w:val="28"/>
        </w:rPr>
        <w:t>используют</w:t>
      </w:r>
      <w:r w:rsidRPr="00EF3BC1">
        <w:rPr>
          <w:rFonts w:ascii="Times New Roman" w:hAnsi="Times New Roman" w:cs="Times New Roman"/>
          <w:sz w:val="28"/>
          <w:szCs w:val="28"/>
        </w:rPr>
        <w:t xml:space="preserve"> новые слова на письме.</w:t>
      </w:r>
    </w:p>
    <w:p w:rsidR="00EF3BC1" w:rsidRPr="00EF3BC1" w:rsidRDefault="00EF3BC1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BC1">
        <w:rPr>
          <w:rFonts w:ascii="Times New Roman" w:hAnsi="Times New Roman" w:cs="Times New Roman"/>
          <w:sz w:val="28"/>
          <w:szCs w:val="28"/>
        </w:rPr>
        <w:t>Использование новых слов на письме.</w:t>
      </w:r>
    </w:p>
    <w:p w:rsidR="00EF3BC1" w:rsidRPr="00EF3BC1" w:rsidRDefault="00EF3BC1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BC1">
        <w:rPr>
          <w:rFonts w:ascii="Times New Roman" w:hAnsi="Times New Roman" w:cs="Times New Roman"/>
          <w:sz w:val="28"/>
          <w:szCs w:val="28"/>
        </w:rPr>
        <w:t>Шаг 1. Учащимся индивидуально или в малых группах предлагается составить и написать текст (предложения, диалог), в котором должны быть использованы новые слова.</w:t>
      </w:r>
    </w:p>
    <w:p w:rsidR="00EF3BC1" w:rsidRPr="00EF3BC1" w:rsidRDefault="00EF3BC1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BC1">
        <w:rPr>
          <w:rFonts w:ascii="Times New Roman" w:hAnsi="Times New Roman" w:cs="Times New Roman"/>
          <w:sz w:val="28"/>
          <w:szCs w:val="28"/>
        </w:rPr>
        <w:t>Шаг 2. Учащиеся публикуют (читают) свои наработки.</w:t>
      </w:r>
    </w:p>
    <w:p w:rsidR="00EF3BC1" w:rsidRPr="00EF3BC1" w:rsidRDefault="00EF3BC1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BC1">
        <w:rPr>
          <w:rFonts w:ascii="Times New Roman" w:hAnsi="Times New Roman" w:cs="Times New Roman"/>
          <w:sz w:val="28"/>
          <w:szCs w:val="28"/>
        </w:rPr>
        <w:t>Учитель может собрать работы учащихся, проверить все тексты, составленные учащимися, а также грамматику, и, в случае использования учителем формативного оценивания, предложить учащимся комментарии (письменную обратную связь), на основе которых учащиеся могут доработать/улучшить свои работы.</w:t>
      </w:r>
    </w:p>
    <w:p w:rsidR="00EF3BC1" w:rsidRDefault="00EF3BC1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BC1">
        <w:rPr>
          <w:rFonts w:ascii="Times New Roman" w:hAnsi="Times New Roman" w:cs="Times New Roman"/>
          <w:sz w:val="28"/>
          <w:szCs w:val="28"/>
        </w:rPr>
        <w:t>Эти шаги позволяют учащ</w:t>
      </w:r>
      <w:r>
        <w:rPr>
          <w:rFonts w:ascii="Times New Roman" w:hAnsi="Times New Roman" w:cs="Times New Roman"/>
          <w:sz w:val="28"/>
          <w:szCs w:val="28"/>
        </w:rPr>
        <w:t xml:space="preserve">имся несколько раз использовать </w:t>
      </w:r>
      <w:r w:rsidRPr="00EF3BC1">
        <w:rPr>
          <w:rFonts w:ascii="Times New Roman" w:hAnsi="Times New Roman" w:cs="Times New Roman"/>
          <w:sz w:val="28"/>
          <w:szCs w:val="28"/>
        </w:rPr>
        <w:t>в своей речи новые слова, что повлияет на запоминание/ понимание новых слов и постепенный перевод новых слов в словарный запас ребёнка.</w:t>
      </w:r>
    </w:p>
    <w:p w:rsidR="00F338AF" w:rsidRDefault="00EF3BC1" w:rsidP="001D7F5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Прием «</w:t>
      </w:r>
      <w:r w:rsidR="00F338AF">
        <w:rPr>
          <w:rFonts w:ascii="Times New Roman" w:hAnsi="Times New Roman" w:cs="Times New Roman"/>
          <w:b/>
          <w:sz w:val="28"/>
          <w:szCs w:val="28"/>
        </w:rPr>
        <w:t>С</w:t>
      </w:r>
      <w:r w:rsidR="00A87715">
        <w:rPr>
          <w:rFonts w:ascii="Times New Roman" w:hAnsi="Times New Roman" w:cs="Times New Roman"/>
          <w:b/>
          <w:sz w:val="28"/>
          <w:szCs w:val="28"/>
        </w:rPr>
        <w:t>тена слов</w:t>
      </w:r>
      <w:r w:rsidR="00F338AF">
        <w:rPr>
          <w:rFonts w:ascii="Times New Roman" w:hAnsi="Times New Roman" w:cs="Times New Roman"/>
          <w:b/>
          <w:sz w:val="28"/>
          <w:szCs w:val="28"/>
        </w:rPr>
        <w:t>»</w:t>
      </w:r>
      <w:r w:rsidR="00F338AF" w:rsidRPr="00F338AF">
        <w:t xml:space="preserve"> </w:t>
      </w:r>
    </w:p>
    <w:p w:rsidR="00EF3BC1" w:rsidRDefault="00A87715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38AF" w:rsidRPr="00F338AF">
        <w:rPr>
          <w:rFonts w:ascii="Times New Roman" w:hAnsi="Times New Roman" w:cs="Times New Roman"/>
          <w:sz w:val="28"/>
          <w:szCs w:val="28"/>
        </w:rPr>
        <w:t xml:space="preserve">Ожидаемы результаты обучения: </w:t>
      </w:r>
      <w:r w:rsidR="00F338AF">
        <w:rPr>
          <w:rFonts w:ascii="Times New Roman" w:hAnsi="Times New Roman" w:cs="Times New Roman"/>
          <w:sz w:val="28"/>
          <w:szCs w:val="28"/>
        </w:rPr>
        <w:t xml:space="preserve">учащиеся находят новые слова в тексте; </w:t>
      </w:r>
      <w:r w:rsidR="00F338AF" w:rsidRPr="00F338AF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="00F338AF">
        <w:rPr>
          <w:rFonts w:ascii="Times New Roman" w:hAnsi="Times New Roman" w:cs="Times New Roman"/>
          <w:sz w:val="28"/>
          <w:szCs w:val="28"/>
        </w:rPr>
        <w:t xml:space="preserve">новые слова в речи и на письме; </w:t>
      </w:r>
      <w:r w:rsidR="00F338AF" w:rsidRPr="00F338AF">
        <w:rPr>
          <w:rFonts w:ascii="Times New Roman" w:hAnsi="Times New Roman" w:cs="Times New Roman"/>
          <w:sz w:val="28"/>
          <w:szCs w:val="28"/>
        </w:rPr>
        <w:t>визуализируют значение новых слов.</w:t>
      </w:r>
    </w:p>
    <w:p w:rsidR="00F338AF" w:rsidRPr="001D7F55" w:rsidRDefault="00F338AF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</w:t>
      </w:r>
      <w:r w:rsidRPr="00F338AF">
        <w:rPr>
          <w:rFonts w:ascii="Times New Roman" w:hAnsi="Times New Roman" w:cs="Times New Roman"/>
          <w:sz w:val="28"/>
          <w:szCs w:val="28"/>
        </w:rPr>
        <w:t>ресурсы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F338AF">
        <w:rPr>
          <w:rFonts w:ascii="Times New Roman" w:hAnsi="Times New Roman" w:cs="Times New Roman"/>
          <w:sz w:val="28"/>
          <w:szCs w:val="28"/>
        </w:rPr>
        <w:t>арто</w:t>
      </w:r>
      <w:r>
        <w:rPr>
          <w:rFonts w:ascii="Times New Roman" w:hAnsi="Times New Roman" w:cs="Times New Roman"/>
          <w:sz w:val="28"/>
          <w:szCs w:val="28"/>
        </w:rPr>
        <w:t xml:space="preserve">чки со словами, картинки, фото, </w:t>
      </w:r>
      <w:r w:rsidRPr="00F338AF">
        <w:rPr>
          <w:rFonts w:ascii="Times New Roman" w:hAnsi="Times New Roman" w:cs="Times New Roman"/>
          <w:sz w:val="28"/>
          <w:szCs w:val="28"/>
        </w:rPr>
        <w:t>цветная и белая бумага, фломастеры, клей, краски, карандаши, верёвка, прищепки, пластилин</w:t>
      </w:r>
      <w:r w:rsidR="001D7F55">
        <w:rPr>
          <w:rFonts w:ascii="Times New Roman" w:hAnsi="Times New Roman" w:cs="Times New Roman"/>
          <w:sz w:val="28"/>
          <w:szCs w:val="28"/>
        </w:rPr>
        <w:t>.</w:t>
      </w:r>
    </w:p>
    <w:p w:rsidR="00F338AF" w:rsidRPr="00F338AF" w:rsidRDefault="00F338AF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8AF">
        <w:rPr>
          <w:rFonts w:ascii="Times New Roman" w:hAnsi="Times New Roman" w:cs="Times New Roman"/>
          <w:sz w:val="28"/>
          <w:szCs w:val="28"/>
        </w:rPr>
        <w:t>«Стена слов» представляет собой плоскость (стена, доска или</w:t>
      </w:r>
      <w:r w:rsidRPr="00F338AF">
        <w:rPr>
          <w:rFonts w:ascii="Times New Roman" w:hAnsi="Times New Roman" w:cs="Times New Roman"/>
          <w:sz w:val="28"/>
          <w:szCs w:val="28"/>
        </w:rPr>
        <w:tab/>
        <w:t>другая поверхность в классе), на которую можно поместить написанные большими буквами слова. «Стена слов» - интерактивный инструмент обучения учащихся, позволяющий использовать множество слов, которые необходимы для обучения чтению и письму. «Стену слов» можно использовать и на других предметах: на математике, на уроках иностранного языка, при проведении различных мероприятий.</w:t>
      </w:r>
    </w:p>
    <w:p w:rsidR="00F338AF" w:rsidRPr="00F338AF" w:rsidRDefault="00F338AF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8AF">
        <w:rPr>
          <w:rFonts w:ascii="Times New Roman" w:hAnsi="Times New Roman" w:cs="Times New Roman"/>
          <w:sz w:val="28"/>
          <w:szCs w:val="28"/>
        </w:rPr>
        <w:t>«Стена слов» создаётся с целью постоянной презентации слов для запоминания. Представленные таким образом слова могут быть использованы:</w:t>
      </w:r>
    </w:p>
    <w:p w:rsidR="00F338AF" w:rsidRPr="00F338AF" w:rsidRDefault="00F338AF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8AF">
        <w:rPr>
          <w:rFonts w:ascii="Times New Roman" w:hAnsi="Times New Roman" w:cs="Times New Roman"/>
          <w:sz w:val="28"/>
          <w:szCs w:val="28"/>
        </w:rPr>
        <w:tab/>
      </w:r>
      <w:r w:rsidR="00A87715">
        <w:rPr>
          <w:rFonts w:ascii="Times New Roman" w:hAnsi="Times New Roman" w:cs="Times New Roman"/>
          <w:sz w:val="28"/>
          <w:szCs w:val="28"/>
        </w:rPr>
        <w:t xml:space="preserve">- </w:t>
      </w:r>
      <w:r w:rsidRPr="00F338AF">
        <w:rPr>
          <w:rFonts w:ascii="Times New Roman" w:hAnsi="Times New Roman" w:cs="Times New Roman"/>
          <w:sz w:val="28"/>
          <w:szCs w:val="28"/>
        </w:rPr>
        <w:t>как образцы для демонстрации звукобуквенных отношений, отработки фонематического восприятия, для работы по орфографии;</w:t>
      </w:r>
    </w:p>
    <w:p w:rsidR="00F338AF" w:rsidRPr="00F338AF" w:rsidRDefault="00F338AF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8AF">
        <w:rPr>
          <w:rFonts w:ascii="Times New Roman" w:hAnsi="Times New Roman" w:cs="Times New Roman"/>
          <w:sz w:val="28"/>
          <w:szCs w:val="28"/>
        </w:rPr>
        <w:tab/>
      </w:r>
      <w:r w:rsidR="00A87715">
        <w:rPr>
          <w:rFonts w:ascii="Times New Roman" w:hAnsi="Times New Roman" w:cs="Times New Roman"/>
          <w:sz w:val="28"/>
          <w:szCs w:val="28"/>
        </w:rPr>
        <w:t xml:space="preserve">- </w:t>
      </w:r>
      <w:r w:rsidRPr="00F338AF">
        <w:rPr>
          <w:rFonts w:ascii="Times New Roman" w:hAnsi="Times New Roman" w:cs="Times New Roman"/>
          <w:sz w:val="28"/>
          <w:szCs w:val="28"/>
        </w:rPr>
        <w:t>как визуализация, для придания динамичности в работе с новыми словами;</w:t>
      </w:r>
    </w:p>
    <w:p w:rsidR="00F338AF" w:rsidRPr="00F338AF" w:rsidRDefault="00F338AF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8AF">
        <w:rPr>
          <w:rFonts w:ascii="Times New Roman" w:hAnsi="Times New Roman" w:cs="Times New Roman"/>
          <w:sz w:val="28"/>
          <w:szCs w:val="28"/>
        </w:rPr>
        <w:t>-</w:t>
      </w:r>
      <w:r w:rsidRPr="00F338AF">
        <w:rPr>
          <w:rFonts w:ascii="Times New Roman" w:hAnsi="Times New Roman" w:cs="Times New Roman"/>
          <w:sz w:val="28"/>
          <w:szCs w:val="28"/>
        </w:rPr>
        <w:tab/>
        <w:t>для пополнения базового словаря, который будет составлять часть активного словарного запаса учащихся;</w:t>
      </w:r>
    </w:p>
    <w:p w:rsidR="00F338AF" w:rsidRPr="00F338AF" w:rsidRDefault="00F338AF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8AF">
        <w:rPr>
          <w:rFonts w:ascii="Times New Roman" w:hAnsi="Times New Roman" w:cs="Times New Roman"/>
          <w:sz w:val="28"/>
          <w:szCs w:val="28"/>
        </w:rPr>
        <w:t>-</w:t>
      </w:r>
      <w:r w:rsidRPr="00F338AF">
        <w:rPr>
          <w:rFonts w:ascii="Times New Roman" w:hAnsi="Times New Roman" w:cs="Times New Roman"/>
          <w:sz w:val="28"/>
          <w:szCs w:val="28"/>
        </w:rPr>
        <w:tab/>
        <w:t>для содействия развитию навыков чтения и письма;</w:t>
      </w:r>
    </w:p>
    <w:p w:rsidR="00F338AF" w:rsidRPr="00F338AF" w:rsidRDefault="00F338AF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8AF">
        <w:rPr>
          <w:rFonts w:ascii="Times New Roman" w:hAnsi="Times New Roman" w:cs="Times New Roman"/>
          <w:sz w:val="28"/>
          <w:szCs w:val="28"/>
        </w:rPr>
        <w:t>-</w:t>
      </w:r>
      <w:r w:rsidRPr="00F338AF">
        <w:rPr>
          <w:rFonts w:ascii="Times New Roman" w:hAnsi="Times New Roman" w:cs="Times New Roman"/>
          <w:sz w:val="28"/>
          <w:szCs w:val="28"/>
        </w:rPr>
        <w:tab/>
        <w:t>в качестве справочного материала для детей в процессе чтения и письма;</w:t>
      </w:r>
    </w:p>
    <w:p w:rsidR="00F338AF" w:rsidRPr="00F338AF" w:rsidRDefault="00F338AF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8AF">
        <w:rPr>
          <w:rFonts w:ascii="Times New Roman" w:hAnsi="Times New Roman" w:cs="Times New Roman"/>
          <w:sz w:val="28"/>
          <w:szCs w:val="28"/>
        </w:rPr>
        <w:t>-</w:t>
      </w:r>
      <w:r w:rsidRPr="00F338AF">
        <w:rPr>
          <w:rFonts w:ascii="Times New Roman" w:hAnsi="Times New Roman" w:cs="Times New Roman"/>
          <w:sz w:val="28"/>
          <w:szCs w:val="28"/>
        </w:rPr>
        <w:tab/>
        <w:t>для развития самостоятельности в учёбе.</w:t>
      </w:r>
    </w:p>
    <w:p w:rsidR="00F338AF" w:rsidRPr="00A76C46" w:rsidRDefault="00A76C46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38AF" w:rsidRPr="00F338AF">
        <w:rPr>
          <w:rFonts w:ascii="Times New Roman" w:hAnsi="Times New Roman" w:cs="Times New Roman"/>
          <w:sz w:val="28"/>
          <w:szCs w:val="28"/>
        </w:rPr>
        <w:t>Слова на «стене» должны быть написаны так, чтобы каждый учащийся мог видеть их. Они должны бы</w:t>
      </w:r>
      <w:r w:rsidR="00F338AF">
        <w:rPr>
          <w:rFonts w:ascii="Times New Roman" w:hAnsi="Times New Roman" w:cs="Times New Roman"/>
          <w:sz w:val="28"/>
          <w:szCs w:val="28"/>
        </w:rPr>
        <w:t xml:space="preserve">ть написаны большими буквами, с </w:t>
      </w:r>
      <w:r w:rsidR="00F338AF" w:rsidRPr="00F338AF">
        <w:rPr>
          <w:rFonts w:ascii="Times New Roman" w:hAnsi="Times New Roman" w:cs="Times New Roman"/>
          <w:sz w:val="28"/>
          <w:szCs w:val="28"/>
        </w:rPr>
        <w:t xml:space="preserve">использованием разных цветов, чтобы их можно было легко отличить друг от друга. Можно использовать краски, карандаши, фломастеры, пластилин, цветную бумагу, ткань и даже крупу, из которой с помощью </w:t>
      </w:r>
      <w:r w:rsidR="00F338AF" w:rsidRPr="00F338AF">
        <w:rPr>
          <w:rFonts w:ascii="Times New Roman" w:hAnsi="Times New Roman" w:cs="Times New Roman"/>
          <w:sz w:val="28"/>
          <w:szCs w:val="28"/>
        </w:rPr>
        <w:lastRenderedPageBreak/>
        <w:t>клея делается аппликация. Учитель и учащиеся работают над созданием «стены слов» вместе: определяют, какие слова должны быть помещены на «стену». Важно включать те слова, которые учащиеся используют чаще всего при чтении и на письме.</w:t>
      </w:r>
    </w:p>
    <w:p w:rsidR="00EF3BC1" w:rsidRDefault="00EF3BC1" w:rsidP="001D7F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BC1">
        <w:rPr>
          <w:rFonts w:ascii="Times New Roman" w:hAnsi="Times New Roman" w:cs="Times New Roman"/>
          <w:b/>
          <w:sz w:val="28"/>
          <w:szCs w:val="28"/>
        </w:rPr>
        <w:t>Прием «П</w:t>
      </w:r>
      <w:r w:rsidR="00A87715" w:rsidRPr="00EF3BC1">
        <w:rPr>
          <w:rFonts w:ascii="Times New Roman" w:hAnsi="Times New Roman" w:cs="Times New Roman"/>
          <w:b/>
          <w:sz w:val="28"/>
          <w:szCs w:val="28"/>
        </w:rPr>
        <w:t>ополнение активного словарного запаса</w:t>
      </w:r>
      <w:r w:rsidRPr="00EF3BC1">
        <w:rPr>
          <w:rFonts w:ascii="Times New Roman" w:hAnsi="Times New Roman" w:cs="Times New Roman"/>
          <w:b/>
          <w:sz w:val="28"/>
          <w:szCs w:val="28"/>
        </w:rPr>
        <w:t>»</w:t>
      </w:r>
    </w:p>
    <w:p w:rsidR="00EF3BC1" w:rsidRDefault="00EF3BC1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BC1">
        <w:rPr>
          <w:rFonts w:ascii="Times New Roman" w:hAnsi="Times New Roman" w:cs="Times New Roman"/>
          <w:sz w:val="28"/>
          <w:szCs w:val="28"/>
        </w:rPr>
        <w:t>Ожидаемые результаты обучения:</w:t>
      </w:r>
      <w:r>
        <w:rPr>
          <w:rFonts w:ascii="Times New Roman" w:hAnsi="Times New Roman" w:cs="Times New Roman"/>
          <w:sz w:val="28"/>
          <w:szCs w:val="28"/>
        </w:rPr>
        <w:t xml:space="preserve"> пополняют активный словарный запас.</w:t>
      </w:r>
    </w:p>
    <w:p w:rsidR="00EF3BC1" w:rsidRPr="00EF3BC1" w:rsidRDefault="00EF3BC1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BC1">
        <w:rPr>
          <w:rFonts w:ascii="Times New Roman" w:hAnsi="Times New Roman" w:cs="Times New Roman"/>
          <w:b/>
          <w:sz w:val="28"/>
          <w:szCs w:val="28"/>
        </w:rPr>
        <w:t>Вариант 1</w:t>
      </w:r>
      <w:r w:rsidRPr="00EF3BC1">
        <w:rPr>
          <w:rFonts w:ascii="Times New Roman" w:hAnsi="Times New Roman" w:cs="Times New Roman"/>
          <w:sz w:val="28"/>
          <w:szCs w:val="28"/>
        </w:rPr>
        <w:t xml:space="preserve">. Общение. Во время разговора каждый из </w:t>
      </w:r>
      <w:r w:rsidR="00BA5509" w:rsidRPr="00EF3BC1">
        <w:rPr>
          <w:rFonts w:ascii="Times New Roman" w:hAnsi="Times New Roman" w:cs="Times New Roman"/>
          <w:sz w:val="28"/>
          <w:szCs w:val="28"/>
        </w:rPr>
        <w:t>его участников</w:t>
      </w:r>
      <w:r w:rsidRPr="00EF3BC1">
        <w:rPr>
          <w:rFonts w:ascii="Times New Roman" w:hAnsi="Times New Roman" w:cs="Times New Roman"/>
          <w:sz w:val="28"/>
          <w:szCs w:val="28"/>
        </w:rPr>
        <w:t xml:space="preserve"> пополняет свой словарный запас из арсенала собеседника - происходит обмен словами между ними.</w:t>
      </w:r>
    </w:p>
    <w:p w:rsidR="00EF3BC1" w:rsidRPr="00EF3BC1" w:rsidRDefault="00EF3BC1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BC1">
        <w:rPr>
          <w:rFonts w:ascii="Times New Roman" w:hAnsi="Times New Roman" w:cs="Times New Roman"/>
          <w:b/>
          <w:sz w:val="28"/>
          <w:szCs w:val="28"/>
        </w:rPr>
        <w:t>Вариант 2.</w:t>
      </w:r>
      <w:r w:rsidRPr="00EF3BC1">
        <w:rPr>
          <w:rFonts w:ascii="Times New Roman" w:hAnsi="Times New Roman" w:cs="Times New Roman"/>
          <w:sz w:val="28"/>
          <w:szCs w:val="28"/>
        </w:rPr>
        <w:t xml:space="preserve"> Чтение вслух - один из самых эффективных методов обучения. При чтении вслух учащиеся видят, слышат и, что самое важное, произносят слова и тексты, поэтому лучше запоминают их. Читая «про себя», учащиеся также пополняют свой лексикон, но не так быстро, потому что таким способом слова только слышны, но не видны.</w:t>
      </w:r>
    </w:p>
    <w:p w:rsidR="00EF3BC1" w:rsidRPr="00EF3BC1" w:rsidRDefault="00EF3BC1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BC1">
        <w:rPr>
          <w:rFonts w:ascii="Times New Roman" w:hAnsi="Times New Roman" w:cs="Times New Roman"/>
          <w:b/>
          <w:sz w:val="28"/>
          <w:szCs w:val="28"/>
        </w:rPr>
        <w:t>Вариант 3.</w:t>
      </w:r>
      <w:r w:rsidRPr="00EF3BC1">
        <w:rPr>
          <w:rFonts w:ascii="Times New Roman" w:hAnsi="Times New Roman" w:cs="Times New Roman"/>
          <w:sz w:val="28"/>
          <w:szCs w:val="28"/>
        </w:rPr>
        <w:t xml:space="preserve"> Пересказ близко к тексту. Когда текст свеж в памяти, то в процессе его пересказа учащиеся в большей степени склонны оперировать именно теми словами, которыми он написан; таким образом, некоторые слова из пассива переходят в актив. Пересказ близко к тексту - плодотворный метод для стимулирования пополнения словарного запаса учащихся начальных классов.</w:t>
      </w:r>
    </w:p>
    <w:p w:rsidR="00EF3BC1" w:rsidRPr="00EF3BC1" w:rsidRDefault="00EF3BC1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BC1">
        <w:rPr>
          <w:rFonts w:ascii="Times New Roman" w:hAnsi="Times New Roman" w:cs="Times New Roman"/>
          <w:b/>
          <w:sz w:val="28"/>
          <w:szCs w:val="28"/>
        </w:rPr>
        <w:t>Вариант 4</w:t>
      </w:r>
      <w:r w:rsidRPr="00EF3BC1">
        <w:rPr>
          <w:rFonts w:ascii="Times New Roman" w:hAnsi="Times New Roman" w:cs="Times New Roman"/>
          <w:sz w:val="28"/>
          <w:szCs w:val="28"/>
        </w:rPr>
        <w:t>. Работа со словарём синонимов. Русский язык богат синонимами: каждое слово в среднем имеет 5-6 синонимов; некоторые слова могут иметь до сорока синонимов (например, «большой», «хороший»). Учитель предлагает взять любой текст (письмо, объявление, заявление, статью и т. д.) и при помощи словаря синонимов постараться заменить использованные в тексте слова на соответствующие им синонимы, но так чтобы не пострадал смысл текста.</w:t>
      </w:r>
    </w:p>
    <w:p w:rsidR="00EF3BC1" w:rsidRPr="00EF3BC1" w:rsidRDefault="00EF3BC1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BC1">
        <w:rPr>
          <w:rFonts w:ascii="Times New Roman" w:hAnsi="Times New Roman" w:cs="Times New Roman"/>
          <w:b/>
          <w:sz w:val="28"/>
          <w:szCs w:val="28"/>
        </w:rPr>
        <w:lastRenderedPageBreak/>
        <w:t>Вариант 5</w:t>
      </w:r>
      <w:r w:rsidRPr="00EF3BC1">
        <w:rPr>
          <w:rFonts w:ascii="Times New Roman" w:hAnsi="Times New Roman" w:cs="Times New Roman"/>
          <w:sz w:val="28"/>
          <w:szCs w:val="28"/>
        </w:rPr>
        <w:t>. Чтение стихотворений и прозаических произведений, цитат, афоризмов, пословиц, поговорок наизусть. Эффективно заучивать всевозможные тексты, многократно прослушивая их в аудиозаписи.</w:t>
      </w:r>
    </w:p>
    <w:p w:rsidR="006A40AD" w:rsidRPr="006A40AD" w:rsidRDefault="006A40AD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Подобные виды лексических работ должны способствовать учащимся «</w:t>
      </w:r>
      <w:r w:rsidR="005B0E83" w:rsidRPr="005B0E83">
        <w:rPr>
          <w:rFonts w:ascii="Times New Roman" w:hAnsi="Times New Roman" w:cs="Times New Roman"/>
          <w:sz w:val="28"/>
          <w:szCs w:val="28"/>
        </w:rPr>
        <w:t>высказывать свои мысли по проблеме содержания текста, давать возможность интерпретировать высказывания авторов текстов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7BCE">
        <w:rPr>
          <w:rFonts w:ascii="Times New Roman" w:hAnsi="Times New Roman" w:cs="Times New Roman"/>
          <w:sz w:val="28"/>
          <w:szCs w:val="28"/>
        </w:rPr>
        <w:t xml:space="preserve"> </w:t>
      </w:r>
      <w:r w:rsidR="00477BCE" w:rsidRPr="00477BCE">
        <w:rPr>
          <w:rFonts w:ascii="Times New Roman" w:hAnsi="Times New Roman" w:cs="Times New Roman"/>
          <w:sz w:val="28"/>
          <w:szCs w:val="28"/>
        </w:rPr>
        <w:t>[</w:t>
      </w:r>
      <w:r w:rsidR="00A76C46">
        <w:rPr>
          <w:rFonts w:ascii="Times New Roman" w:hAnsi="Times New Roman" w:cs="Times New Roman"/>
          <w:sz w:val="28"/>
          <w:szCs w:val="28"/>
        </w:rPr>
        <w:t>6</w:t>
      </w:r>
      <w:r w:rsidR="00477BCE">
        <w:rPr>
          <w:rFonts w:ascii="Times New Roman" w:hAnsi="Times New Roman" w:cs="Times New Roman"/>
          <w:sz w:val="28"/>
          <w:szCs w:val="28"/>
        </w:rPr>
        <w:t>,</w:t>
      </w:r>
      <w:r w:rsidR="006B5B04">
        <w:rPr>
          <w:rFonts w:ascii="Times New Roman" w:hAnsi="Times New Roman" w:cs="Times New Roman"/>
          <w:sz w:val="28"/>
          <w:szCs w:val="28"/>
        </w:rPr>
        <w:t xml:space="preserve"> </w:t>
      </w:r>
      <w:r w:rsidR="00477BC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77BCE">
        <w:rPr>
          <w:rFonts w:ascii="Times New Roman" w:hAnsi="Times New Roman" w:cs="Times New Roman"/>
          <w:sz w:val="28"/>
          <w:szCs w:val="28"/>
        </w:rPr>
        <w:t>.</w:t>
      </w:r>
      <w:r w:rsidR="00477BCE" w:rsidRPr="00477BCE">
        <w:rPr>
          <w:rFonts w:ascii="Times New Roman" w:hAnsi="Times New Roman" w:cs="Times New Roman"/>
          <w:sz w:val="28"/>
          <w:szCs w:val="28"/>
        </w:rPr>
        <w:t>16]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5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высказывать свое мнение свободно в устной или </w:t>
      </w:r>
      <w:r w:rsidR="006B5B04">
        <w:rPr>
          <w:rFonts w:ascii="Times New Roman" w:hAnsi="Times New Roman" w:cs="Times New Roman"/>
          <w:sz w:val="28"/>
          <w:szCs w:val="28"/>
        </w:rPr>
        <w:t>в письменной формах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1467" w:rsidRDefault="006A40AD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2AD">
        <w:rPr>
          <w:rFonts w:ascii="Times New Roman" w:hAnsi="Times New Roman" w:cs="Times New Roman"/>
          <w:sz w:val="28"/>
          <w:szCs w:val="28"/>
        </w:rPr>
        <w:t>При подборе практического материала на занятиях по русскому языку в национальных школах необходимо:</w:t>
      </w:r>
    </w:p>
    <w:p w:rsidR="008862AD" w:rsidRDefault="008862AD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учитывать уровень знаний русского языка;</w:t>
      </w:r>
    </w:p>
    <w:p w:rsidR="008862AD" w:rsidRDefault="008862AD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помнить существенную разницу культур;</w:t>
      </w:r>
    </w:p>
    <w:p w:rsidR="008862AD" w:rsidRDefault="008862AD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выстраивать материал с опорой на несколько взаимосвязанных концептов (игра, творчество, искусство);</w:t>
      </w:r>
    </w:p>
    <w:p w:rsidR="008862AD" w:rsidRDefault="008862AD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предпосылки для творческой деятельности учащихся;</w:t>
      </w:r>
    </w:p>
    <w:p w:rsidR="008862AD" w:rsidRDefault="008862AD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8F9">
        <w:rPr>
          <w:rFonts w:ascii="Times New Roman" w:hAnsi="Times New Roman" w:cs="Times New Roman"/>
          <w:sz w:val="28"/>
          <w:szCs w:val="28"/>
        </w:rPr>
        <w:t>расширять мировоззрение обучающихся за счет их погружения в исследовательскую деятельность, способствующую саморазвитию личности;</w:t>
      </w:r>
    </w:p>
    <w:p w:rsidR="008862AD" w:rsidRDefault="008862AD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межпредметную связь.</w:t>
      </w:r>
    </w:p>
    <w:p w:rsidR="006A40AD" w:rsidRPr="005B0E83" w:rsidRDefault="00477BCE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40AD">
        <w:rPr>
          <w:rFonts w:ascii="Times New Roman" w:hAnsi="Times New Roman" w:cs="Times New Roman"/>
          <w:sz w:val="28"/>
          <w:szCs w:val="28"/>
        </w:rPr>
        <w:t xml:space="preserve"> И </w:t>
      </w:r>
      <w:r w:rsidR="00A76C46">
        <w:rPr>
          <w:rFonts w:ascii="Times New Roman" w:hAnsi="Times New Roman" w:cs="Times New Roman"/>
          <w:sz w:val="28"/>
          <w:szCs w:val="28"/>
        </w:rPr>
        <w:t xml:space="preserve">в </w:t>
      </w:r>
      <w:r w:rsidR="006A40AD">
        <w:rPr>
          <w:rFonts w:ascii="Times New Roman" w:hAnsi="Times New Roman" w:cs="Times New Roman"/>
          <w:sz w:val="28"/>
          <w:szCs w:val="28"/>
        </w:rPr>
        <w:t>конечном итоге обучение русскому языку в национальных школах с учетом специфики и языковых задач должно быть результативным и плодотворным</w:t>
      </w:r>
      <w:r w:rsidR="00C21B8D">
        <w:rPr>
          <w:rFonts w:ascii="Times New Roman" w:hAnsi="Times New Roman" w:cs="Times New Roman"/>
          <w:sz w:val="28"/>
          <w:szCs w:val="28"/>
        </w:rPr>
        <w:t>, выпуская компе</w:t>
      </w:r>
      <w:r>
        <w:rPr>
          <w:rFonts w:ascii="Times New Roman" w:hAnsi="Times New Roman" w:cs="Times New Roman"/>
          <w:sz w:val="28"/>
          <w:szCs w:val="28"/>
        </w:rPr>
        <w:t>тентных, грамотных абитуриентов, будущих обладателей разных профессий.</w:t>
      </w:r>
      <w:r w:rsidR="00763451">
        <w:rPr>
          <w:rFonts w:ascii="Times New Roman" w:hAnsi="Times New Roman" w:cs="Times New Roman"/>
          <w:sz w:val="28"/>
          <w:szCs w:val="28"/>
        </w:rPr>
        <w:t xml:space="preserve"> В современном мире перед молодежью открываются все широкие возможности узнавать мир, общаться с представителями разных народов и стран, профессий и культур. Знание языков создает условия </w:t>
      </w:r>
      <w:r w:rsidR="00654428">
        <w:rPr>
          <w:rFonts w:ascii="Times New Roman" w:hAnsi="Times New Roman" w:cs="Times New Roman"/>
          <w:sz w:val="28"/>
          <w:szCs w:val="28"/>
        </w:rPr>
        <w:t>быть полноценным участником г</w:t>
      </w:r>
      <w:r w:rsidR="00A76C46">
        <w:rPr>
          <w:rFonts w:ascii="Times New Roman" w:hAnsi="Times New Roman" w:cs="Times New Roman"/>
          <w:sz w:val="28"/>
          <w:szCs w:val="28"/>
        </w:rPr>
        <w:t xml:space="preserve">лобального процесса сближений, </w:t>
      </w:r>
      <w:r w:rsidR="00043E30">
        <w:rPr>
          <w:rFonts w:ascii="Times New Roman" w:hAnsi="Times New Roman" w:cs="Times New Roman"/>
          <w:sz w:val="28"/>
          <w:szCs w:val="28"/>
        </w:rPr>
        <w:t xml:space="preserve">выбирать необходимый и полезный материал из огромного потока информации, также свободно и достойно делиться интеллектуальным продуктом. </w:t>
      </w:r>
    </w:p>
    <w:p w:rsidR="009B58F9" w:rsidRDefault="009B58F9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2BE" w:rsidRPr="00043E30" w:rsidRDefault="00D932BE" w:rsidP="001D7F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E3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862AD" w:rsidRPr="00043E30" w:rsidRDefault="008862AD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3E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1.Кузнецов С.А. Большой толковый словарь русского языка</w:t>
      </w:r>
      <w:r w:rsidR="00477BCE" w:rsidRPr="00043E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Pr="00043E30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Справочное издание. — СПб.: Норинт, 2000. — 1536 с. — ISBN 5-7711-0015-3.</w:t>
      </w:r>
    </w:p>
    <w:p w:rsidR="00A76C46" w:rsidRPr="00043E30" w:rsidRDefault="00A76C46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30">
        <w:rPr>
          <w:rFonts w:ascii="Times New Roman" w:hAnsi="Times New Roman" w:cs="Times New Roman"/>
          <w:sz w:val="28"/>
          <w:szCs w:val="28"/>
        </w:rPr>
        <w:t xml:space="preserve">2. </w:t>
      </w:r>
      <w:r w:rsidRPr="00043E30">
        <w:rPr>
          <w:rFonts w:ascii="Times New Roman" w:hAnsi="Times New Roman" w:cs="Times New Roman"/>
          <w:sz w:val="28"/>
          <w:szCs w:val="28"/>
        </w:rPr>
        <w:t>Куттубаева Д.Д. «Пути организации работы над обучением лексике студентов национальных гру</w:t>
      </w:r>
      <w:r w:rsidR="00043E30" w:rsidRPr="00043E30">
        <w:rPr>
          <w:rFonts w:ascii="Times New Roman" w:hAnsi="Times New Roman" w:cs="Times New Roman"/>
          <w:sz w:val="28"/>
          <w:szCs w:val="28"/>
        </w:rPr>
        <w:t xml:space="preserve">пп неязыковых факультетов»,  </w:t>
      </w:r>
      <w:r w:rsidRPr="00043E30">
        <w:rPr>
          <w:rFonts w:ascii="Times New Roman" w:hAnsi="Times New Roman" w:cs="Times New Roman"/>
          <w:sz w:val="28"/>
          <w:szCs w:val="28"/>
        </w:rPr>
        <w:t xml:space="preserve"> Вестник КГУ им. </w:t>
      </w:r>
      <w:r w:rsidRPr="00043E30">
        <w:rPr>
          <w:rFonts w:ascii="Times New Roman" w:hAnsi="Times New Roman" w:cs="Times New Roman"/>
          <w:sz w:val="28"/>
          <w:szCs w:val="28"/>
        </w:rPr>
        <w:t>И. Арабаева, №2, 2015 г.</w:t>
      </w:r>
      <w:r w:rsidRPr="00043E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2AD" w:rsidRPr="00043E30" w:rsidRDefault="00A76C46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3E30">
        <w:rPr>
          <w:rFonts w:ascii="Times New Roman" w:hAnsi="Times New Roman" w:cs="Times New Roman"/>
          <w:sz w:val="28"/>
          <w:szCs w:val="28"/>
        </w:rPr>
        <w:t>3</w:t>
      </w:r>
      <w:r w:rsidR="008862AD" w:rsidRPr="00043E30">
        <w:rPr>
          <w:rFonts w:ascii="Times New Roman" w:hAnsi="Times New Roman" w:cs="Times New Roman"/>
          <w:sz w:val="28"/>
          <w:szCs w:val="28"/>
        </w:rPr>
        <w:t>.Новейший философский словарь: 3-е изд., исправл. - Мн.: Книжный Дом. 2003.</w:t>
      </w:r>
      <w:r w:rsidR="008862AD" w:rsidRPr="00043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7BCE" w:rsidRPr="00043E30">
        <w:rPr>
          <w:rFonts w:ascii="Times New Roman" w:hAnsi="Times New Roman" w:cs="Times New Roman"/>
          <w:sz w:val="28"/>
          <w:szCs w:val="28"/>
          <w:shd w:val="clear" w:color="auto" w:fill="FFFFFF"/>
        </w:rPr>
        <w:t>1280 с.</w:t>
      </w:r>
    </w:p>
    <w:p w:rsidR="009C2BA6" w:rsidRPr="00043E30" w:rsidRDefault="00A76C46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30">
        <w:rPr>
          <w:rFonts w:ascii="Times New Roman" w:hAnsi="Times New Roman" w:cs="Times New Roman"/>
          <w:sz w:val="28"/>
          <w:szCs w:val="28"/>
        </w:rPr>
        <w:t>4</w:t>
      </w:r>
      <w:r w:rsidR="008862AD" w:rsidRPr="00043E30">
        <w:rPr>
          <w:rFonts w:ascii="Times New Roman" w:hAnsi="Times New Roman" w:cs="Times New Roman"/>
          <w:sz w:val="28"/>
          <w:szCs w:val="28"/>
        </w:rPr>
        <w:t>.</w:t>
      </w:r>
      <w:r w:rsidR="00D932BE" w:rsidRPr="00043E30">
        <w:rPr>
          <w:rFonts w:ascii="Times New Roman" w:hAnsi="Times New Roman" w:cs="Times New Roman"/>
          <w:sz w:val="28"/>
          <w:szCs w:val="28"/>
        </w:rPr>
        <w:t xml:space="preserve">Попова А.Р. Лексико-фразеологический комплекс как результат реализации креативного потенциала лексической единицы. </w:t>
      </w:r>
      <w:r w:rsidR="00D963F5" w:rsidRPr="00043E30">
        <w:rPr>
          <w:rFonts w:ascii="Times New Roman" w:hAnsi="Times New Roman" w:cs="Times New Roman"/>
          <w:sz w:val="28"/>
          <w:szCs w:val="28"/>
        </w:rPr>
        <w:t>Дисс. на соиск. уч.ст.д.ф.н.</w:t>
      </w:r>
      <w:r w:rsidR="00D932BE" w:rsidRPr="00043E30">
        <w:rPr>
          <w:rFonts w:ascii="Times New Roman" w:hAnsi="Times New Roman" w:cs="Times New Roman"/>
          <w:sz w:val="28"/>
          <w:szCs w:val="28"/>
        </w:rPr>
        <w:t xml:space="preserve">Орел, 2013. </w:t>
      </w:r>
      <w:r w:rsidR="00D963F5" w:rsidRPr="00043E30">
        <w:rPr>
          <w:rFonts w:ascii="Times New Roman" w:hAnsi="Times New Roman" w:cs="Times New Roman"/>
          <w:sz w:val="28"/>
          <w:szCs w:val="28"/>
        </w:rPr>
        <w:t>–</w:t>
      </w:r>
      <w:r w:rsidR="00D932BE" w:rsidRPr="00043E30">
        <w:rPr>
          <w:rFonts w:ascii="Times New Roman" w:hAnsi="Times New Roman" w:cs="Times New Roman"/>
          <w:sz w:val="28"/>
          <w:szCs w:val="28"/>
        </w:rPr>
        <w:t xml:space="preserve"> </w:t>
      </w:r>
      <w:r w:rsidR="00D963F5" w:rsidRPr="00043E30">
        <w:rPr>
          <w:rFonts w:ascii="Times New Roman" w:hAnsi="Times New Roman" w:cs="Times New Roman"/>
          <w:sz w:val="28"/>
          <w:szCs w:val="28"/>
        </w:rPr>
        <w:t>537с.</w:t>
      </w:r>
    </w:p>
    <w:p w:rsidR="009B58F9" w:rsidRPr="00043E30" w:rsidRDefault="00A76C46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3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8862AD" w:rsidRPr="00043E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52E1B" w:rsidRPr="00043E30">
        <w:rPr>
          <w:rFonts w:ascii="Times New Roman" w:hAnsi="Times New Roman" w:cs="Times New Roman"/>
          <w:sz w:val="28"/>
          <w:szCs w:val="28"/>
          <w:shd w:val="clear" w:color="auto" w:fill="FFFFFF"/>
        </w:rPr>
        <w:t>Ожегов С.И. и Шведова Н.Ю. Толковый словарь русского языка:80000 слов и фразеологических выражений / Российская академия наук. Институт русского языка им.В.В.Виноградова. -4-е изд., дополненное. – М.: ООО «А ТЕМП», 2013. -874с.</w:t>
      </w:r>
    </w:p>
    <w:p w:rsidR="009B58F9" w:rsidRPr="00043E30" w:rsidRDefault="00A76C46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30">
        <w:rPr>
          <w:rFonts w:ascii="Times New Roman" w:hAnsi="Times New Roman" w:cs="Times New Roman"/>
          <w:sz w:val="28"/>
          <w:szCs w:val="28"/>
        </w:rPr>
        <w:t>6</w:t>
      </w:r>
      <w:r w:rsidR="008862AD" w:rsidRPr="00043E30">
        <w:rPr>
          <w:rFonts w:ascii="Times New Roman" w:hAnsi="Times New Roman" w:cs="Times New Roman"/>
          <w:sz w:val="28"/>
          <w:szCs w:val="28"/>
        </w:rPr>
        <w:t>.</w:t>
      </w:r>
      <w:r w:rsidR="009B58F9" w:rsidRPr="00043E30">
        <w:rPr>
          <w:rFonts w:ascii="Times New Roman" w:hAnsi="Times New Roman" w:cs="Times New Roman"/>
          <w:sz w:val="28"/>
          <w:szCs w:val="28"/>
        </w:rPr>
        <w:t>Теория и практика образования в современном мире: материалы междунар. заоч. науч. конф. (г. Санкт-Петербург, февраль 2012 г.). / Под общ. ред. Г.Д. Ахметовой. – СПб.: Реноме, 2012. – vi, 244 с.</w:t>
      </w:r>
    </w:p>
    <w:p w:rsidR="00C21B8D" w:rsidRPr="00043E30" w:rsidRDefault="00A76C46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30">
        <w:rPr>
          <w:rFonts w:ascii="Times New Roman" w:hAnsi="Times New Roman" w:cs="Times New Roman"/>
          <w:sz w:val="28"/>
          <w:szCs w:val="28"/>
        </w:rPr>
        <w:t>7</w:t>
      </w:r>
      <w:r w:rsidR="00C21B8D" w:rsidRPr="00043E30">
        <w:rPr>
          <w:rFonts w:ascii="Times New Roman" w:hAnsi="Times New Roman" w:cs="Times New Roman"/>
          <w:sz w:val="28"/>
          <w:szCs w:val="28"/>
        </w:rPr>
        <w:t>.</w:t>
      </w:r>
      <w:r w:rsidR="00A37DE7" w:rsidRPr="00043E30">
        <w:rPr>
          <w:rFonts w:ascii="Times New Roman" w:hAnsi="Times New Roman" w:cs="Times New Roman"/>
          <w:sz w:val="28"/>
          <w:szCs w:val="28"/>
        </w:rPr>
        <w:t>Шаклеин В.М., Рыжова Н.В. Современные методики преподавания русского языка нерусским: Учеб. пособие. – М.: РУДН, 2008. – 258 с.</w:t>
      </w:r>
    </w:p>
    <w:p w:rsidR="00552E1B" w:rsidRPr="00043E30" w:rsidRDefault="00552E1B" w:rsidP="001D7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2E1B" w:rsidRPr="00043E30" w:rsidSect="001D7F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779" w:rsidRDefault="00E21779" w:rsidP="00D932BE">
      <w:pPr>
        <w:spacing w:after="0" w:line="240" w:lineRule="auto"/>
      </w:pPr>
      <w:r>
        <w:separator/>
      </w:r>
    </w:p>
  </w:endnote>
  <w:endnote w:type="continuationSeparator" w:id="0">
    <w:p w:rsidR="00E21779" w:rsidRDefault="00E21779" w:rsidP="00D9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779" w:rsidRDefault="00E21779" w:rsidP="00D932BE">
      <w:pPr>
        <w:spacing w:after="0" w:line="240" w:lineRule="auto"/>
      </w:pPr>
      <w:r>
        <w:separator/>
      </w:r>
    </w:p>
  </w:footnote>
  <w:footnote w:type="continuationSeparator" w:id="0">
    <w:p w:rsidR="00E21779" w:rsidRDefault="00E21779" w:rsidP="00D9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53C61"/>
    <w:multiLevelType w:val="hybridMultilevel"/>
    <w:tmpl w:val="5C300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14BFB"/>
    <w:multiLevelType w:val="hybridMultilevel"/>
    <w:tmpl w:val="EE0C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6A"/>
    <w:rsid w:val="00043E30"/>
    <w:rsid w:val="0008127F"/>
    <w:rsid w:val="00083ECF"/>
    <w:rsid w:val="000C7E7E"/>
    <w:rsid w:val="000F2AA2"/>
    <w:rsid w:val="001645A5"/>
    <w:rsid w:val="00166020"/>
    <w:rsid w:val="001D7F55"/>
    <w:rsid w:val="00287E33"/>
    <w:rsid w:val="002E1651"/>
    <w:rsid w:val="00396B62"/>
    <w:rsid w:val="00414807"/>
    <w:rsid w:val="00477BCE"/>
    <w:rsid w:val="00552E1B"/>
    <w:rsid w:val="005B0E83"/>
    <w:rsid w:val="005F11AD"/>
    <w:rsid w:val="00654428"/>
    <w:rsid w:val="0067302C"/>
    <w:rsid w:val="00673F0F"/>
    <w:rsid w:val="006A40AD"/>
    <w:rsid w:val="006B1467"/>
    <w:rsid w:val="006B5B04"/>
    <w:rsid w:val="006D5E4F"/>
    <w:rsid w:val="00730F25"/>
    <w:rsid w:val="00763451"/>
    <w:rsid w:val="007B4C86"/>
    <w:rsid w:val="00885C92"/>
    <w:rsid w:val="008862AD"/>
    <w:rsid w:val="008A69E8"/>
    <w:rsid w:val="008C78C8"/>
    <w:rsid w:val="00945BA3"/>
    <w:rsid w:val="009B58F9"/>
    <w:rsid w:val="009C2BA6"/>
    <w:rsid w:val="009C5084"/>
    <w:rsid w:val="00A37DE7"/>
    <w:rsid w:val="00A56C39"/>
    <w:rsid w:val="00A76C46"/>
    <w:rsid w:val="00A83A69"/>
    <w:rsid w:val="00A87715"/>
    <w:rsid w:val="00AD21F7"/>
    <w:rsid w:val="00AE4818"/>
    <w:rsid w:val="00B1180A"/>
    <w:rsid w:val="00B17049"/>
    <w:rsid w:val="00B1747A"/>
    <w:rsid w:val="00B35678"/>
    <w:rsid w:val="00B4755A"/>
    <w:rsid w:val="00B5014B"/>
    <w:rsid w:val="00B50398"/>
    <w:rsid w:val="00BA5509"/>
    <w:rsid w:val="00C21B8D"/>
    <w:rsid w:val="00C246E0"/>
    <w:rsid w:val="00C447DF"/>
    <w:rsid w:val="00CB60F5"/>
    <w:rsid w:val="00CF600B"/>
    <w:rsid w:val="00D25072"/>
    <w:rsid w:val="00D63DF0"/>
    <w:rsid w:val="00D76032"/>
    <w:rsid w:val="00D932BE"/>
    <w:rsid w:val="00D963F5"/>
    <w:rsid w:val="00DA4328"/>
    <w:rsid w:val="00DC2675"/>
    <w:rsid w:val="00DC4382"/>
    <w:rsid w:val="00DC4E6A"/>
    <w:rsid w:val="00E21779"/>
    <w:rsid w:val="00E30CCA"/>
    <w:rsid w:val="00E7750F"/>
    <w:rsid w:val="00EF3BC1"/>
    <w:rsid w:val="00F338AF"/>
    <w:rsid w:val="00F9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3AEA"/>
  <w15:docId w15:val="{32CDD0A8-EACC-4D33-B6C5-0E55BDFC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32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32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932BE"/>
    <w:rPr>
      <w:vertAlign w:val="superscript"/>
    </w:rPr>
  </w:style>
  <w:style w:type="character" w:styleId="a6">
    <w:name w:val="Hyperlink"/>
    <w:basedOn w:val="a0"/>
    <w:uiPriority w:val="99"/>
    <w:unhideWhenUsed/>
    <w:rsid w:val="00D76032"/>
    <w:rPr>
      <w:color w:val="0000FF"/>
      <w:u w:val="single"/>
    </w:rPr>
  </w:style>
  <w:style w:type="character" w:styleId="a7">
    <w:name w:val="Strong"/>
    <w:basedOn w:val="a0"/>
    <w:uiPriority w:val="22"/>
    <w:qFormat/>
    <w:rsid w:val="00A37DE7"/>
    <w:rPr>
      <w:b/>
      <w:bCs/>
    </w:rPr>
  </w:style>
  <w:style w:type="paragraph" w:styleId="a8">
    <w:name w:val="List Paragraph"/>
    <w:basedOn w:val="a"/>
    <w:uiPriority w:val="34"/>
    <w:qFormat/>
    <w:rsid w:val="00BA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FAD25-3646-4512-A5E1-7B31677D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2020-11-28T10:50:00Z</dcterms:created>
  <dcterms:modified xsi:type="dcterms:W3CDTF">2020-11-28T10:50:00Z</dcterms:modified>
</cp:coreProperties>
</file>