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F3" w:rsidRDefault="00C16F86" w:rsidP="00406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2F3">
        <w:rPr>
          <w:rFonts w:ascii="Times New Roman" w:eastAsia="Calibri" w:hAnsi="Times New Roman" w:cs="Times New Roman"/>
          <w:b/>
          <w:sz w:val="24"/>
          <w:szCs w:val="24"/>
        </w:rPr>
        <w:t>АКТУАЛЬН</w:t>
      </w:r>
      <w:r w:rsidR="00912FAC" w:rsidRPr="004542F3">
        <w:rPr>
          <w:rFonts w:ascii="Times New Roman" w:eastAsia="Calibri" w:hAnsi="Times New Roman" w:cs="Times New Roman"/>
          <w:b/>
          <w:sz w:val="24"/>
          <w:szCs w:val="24"/>
        </w:rPr>
        <w:t xml:space="preserve">ОСТЬ ИЗУЧЕНИЯ </w:t>
      </w:r>
      <w:r w:rsidRPr="004542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2FAC" w:rsidRPr="004542F3">
        <w:rPr>
          <w:rFonts w:ascii="Times New Roman" w:eastAsia="Calibri" w:hAnsi="Times New Roman" w:cs="Times New Roman"/>
          <w:b/>
          <w:sz w:val="24"/>
          <w:szCs w:val="24"/>
        </w:rPr>
        <w:t xml:space="preserve">ПРОБЛЕМ </w:t>
      </w:r>
      <w:r w:rsidRPr="004542F3">
        <w:rPr>
          <w:rFonts w:ascii="Times New Roman" w:eastAsia="Calibri" w:hAnsi="Times New Roman" w:cs="Times New Roman"/>
          <w:b/>
          <w:sz w:val="24"/>
          <w:szCs w:val="24"/>
        </w:rPr>
        <w:t>ВАКЦИНОПРОФИЛАКТИКИ</w:t>
      </w:r>
    </w:p>
    <w:p w:rsidR="00C16F86" w:rsidRPr="004542F3" w:rsidRDefault="00912FAC" w:rsidP="00454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2F3">
        <w:rPr>
          <w:rFonts w:ascii="Times New Roman" w:eastAsia="Calibri" w:hAnsi="Times New Roman" w:cs="Times New Roman"/>
          <w:b/>
          <w:sz w:val="24"/>
          <w:szCs w:val="24"/>
        </w:rPr>
        <w:t>НА ЗАНЯТИЯХ В МЕДИЦИНСКОМ КОЛЛЕДЖЕ</w:t>
      </w:r>
    </w:p>
    <w:p w:rsidR="00C16F86" w:rsidRPr="004542F3" w:rsidRDefault="00C16F86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470" w:rsidRPr="004542F3" w:rsidRDefault="00022470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42F3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="00640AE7" w:rsidRPr="004542F3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4542F3">
        <w:rPr>
          <w:rFonts w:ascii="Times New Roman" w:eastAsia="Calibri" w:hAnsi="Times New Roman" w:cs="Times New Roman"/>
          <w:sz w:val="24"/>
          <w:szCs w:val="24"/>
          <w:u w:val="single"/>
        </w:rPr>
        <w:t>едение.</w:t>
      </w:r>
    </w:p>
    <w:p w:rsidR="008F40F4" w:rsidRPr="004542F3" w:rsidRDefault="00912FAC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rFonts w:ascii="Times New Roman" w:eastAsia="Calibri" w:hAnsi="Times New Roman" w:cs="Times New Roman"/>
          <w:sz w:val="24"/>
          <w:szCs w:val="24"/>
        </w:rPr>
        <w:t>Актуальность и практический аспект изучения проблем, связанных с вакцин</w:t>
      </w:r>
      <w:r w:rsidR="008F40F4" w:rsidRPr="004542F3">
        <w:rPr>
          <w:rFonts w:ascii="Times New Roman" w:eastAsia="Calibri" w:hAnsi="Times New Roman" w:cs="Times New Roman"/>
          <w:sz w:val="24"/>
          <w:szCs w:val="24"/>
        </w:rPr>
        <w:t>ацией</w:t>
      </w:r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, объясняется тем, что в последнее время родители все чаще ставят вопрос: стоит ли делать детям профилактические прививки. </w:t>
      </w:r>
      <w:r w:rsidR="008F40F4" w:rsidRPr="004542F3">
        <w:rPr>
          <w:rFonts w:ascii="Times New Roman" w:eastAsia="Calibri" w:hAnsi="Times New Roman" w:cs="Times New Roman"/>
          <w:sz w:val="24"/>
          <w:szCs w:val="24"/>
        </w:rPr>
        <w:t xml:space="preserve">Результатом такого подхода является ежегодное увеличение числа отказов от прививок, начиная с рождения, что приводит к </w:t>
      </w:r>
      <w:r w:rsidR="00022470" w:rsidRPr="004542F3">
        <w:rPr>
          <w:rFonts w:ascii="Times New Roman" w:eastAsia="Calibri" w:hAnsi="Times New Roman" w:cs="Times New Roman"/>
          <w:sz w:val="24"/>
          <w:szCs w:val="24"/>
        </w:rPr>
        <w:t xml:space="preserve">увеличению </w:t>
      </w:r>
      <w:r w:rsidR="008F40F4" w:rsidRPr="004542F3">
        <w:rPr>
          <w:rFonts w:ascii="Times New Roman" w:eastAsia="Calibri" w:hAnsi="Times New Roman" w:cs="Times New Roman"/>
          <w:sz w:val="24"/>
          <w:szCs w:val="24"/>
        </w:rPr>
        <w:t xml:space="preserve">инфекционных </w:t>
      </w:r>
      <w:r w:rsidR="00022470" w:rsidRPr="004542F3">
        <w:rPr>
          <w:rFonts w:ascii="Times New Roman" w:eastAsia="Calibri" w:hAnsi="Times New Roman" w:cs="Times New Roman"/>
          <w:sz w:val="24"/>
          <w:szCs w:val="24"/>
        </w:rPr>
        <w:t>за</w:t>
      </w:r>
      <w:r w:rsidR="008F40F4" w:rsidRPr="004542F3">
        <w:rPr>
          <w:rFonts w:ascii="Times New Roman" w:eastAsia="Calibri" w:hAnsi="Times New Roman" w:cs="Times New Roman"/>
          <w:sz w:val="24"/>
          <w:szCs w:val="24"/>
        </w:rPr>
        <w:t>боле</w:t>
      </w:r>
      <w:r w:rsidR="00022470" w:rsidRPr="004542F3">
        <w:rPr>
          <w:rFonts w:ascii="Times New Roman" w:eastAsia="Calibri" w:hAnsi="Times New Roman" w:cs="Times New Roman"/>
          <w:sz w:val="24"/>
          <w:szCs w:val="24"/>
        </w:rPr>
        <w:t>ваний</w:t>
      </w:r>
      <w:r w:rsidR="008F40F4" w:rsidRPr="004542F3">
        <w:rPr>
          <w:rFonts w:ascii="Times New Roman" w:eastAsia="Calibri" w:hAnsi="Times New Roman" w:cs="Times New Roman"/>
          <w:sz w:val="24"/>
          <w:szCs w:val="24"/>
        </w:rPr>
        <w:t>.</w:t>
      </w:r>
      <w:r w:rsidR="00022470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0F4" w:rsidRPr="004542F3" w:rsidRDefault="008F40F4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 Следовательно, в подготовке специалиста первичного звена здравоохранения вопросам </w:t>
      </w:r>
      <w:proofErr w:type="spellStart"/>
      <w:r w:rsidRPr="004542F3">
        <w:rPr>
          <w:rFonts w:ascii="Times New Roman" w:eastAsia="Calibri" w:hAnsi="Times New Roman" w:cs="Times New Roman"/>
          <w:sz w:val="24"/>
          <w:szCs w:val="24"/>
        </w:rPr>
        <w:t>вакцинопрофилактики</w:t>
      </w:r>
      <w:proofErr w:type="spellEnd"/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 должно уделяться пристальное внимание, так как медицинская сестра, акушерка, фельдшер </w:t>
      </w:r>
      <w:r w:rsidR="00022470" w:rsidRPr="004542F3">
        <w:rPr>
          <w:rFonts w:ascii="Times New Roman" w:eastAsia="Calibri" w:hAnsi="Times New Roman" w:cs="Times New Roman"/>
          <w:sz w:val="24"/>
          <w:szCs w:val="24"/>
        </w:rPr>
        <w:t>являются непосредственными участниками этого процесса.</w:t>
      </w:r>
    </w:p>
    <w:p w:rsidR="008F40F4" w:rsidRPr="004542F3" w:rsidRDefault="008F40F4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rFonts w:ascii="Times New Roman" w:eastAsia="Calibri" w:hAnsi="Times New Roman" w:cs="Times New Roman"/>
          <w:sz w:val="24"/>
          <w:szCs w:val="24"/>
        </w:rPr>
        <w:t>Системно проводимые профилактические мероприятия, основным из которых является иммунизация населения, позволяют не допустить распространени</w:t>
      </w:r>
      <w:r w:rsidR="00022470" w:rsidRPr="004542F3">
        <w:rPr>
          <w:rFonts w:ascii="Times New Roman" w:eastAsia="Calibri" w:hAnsi="Times New Roman" w:cs="Times New Roman"/>
          <w:sz w:val="24"/>
          <w:szCs w:val="24"/>
        </w:rPr>
        <w:t>я инфекций</w:t>
      </w:r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0249" w:rsidRPr="004542F3" w:rsidRDefault="00770249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F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Актуальные проблемы </w:t>
      </w:r>
      <w:r w:rsidRPr="004542F3">
        <w:rPr>
          <w:rFonts w:ascii="Times New Roman" w:eastAsia="Calibri" w:hAnsi="Times New Roman" w:cs="Times New Roman"/>
          <w:sz w:val="24"/>
          <w:szCs w:val="24"/>
          <w:u w:val="single"/>
        </w:rPr>
        <w:t>вакцинации против кори</w:t>
      </w:r>
      <w:r w:rsidRPr="004542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F86" w:rsidRPr="004542F3" w:rsidRDefault="00022470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данной статье </w:t>
      </w:r>
      <w:r w:rsidR="00770249"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уделяется </w:t>
      </w:r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 </w:t>
      </w:r>
      <w:r w:rsidR="00770249"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роли </w:t>
      </w:r>
      <w:r w:rsidR="00770249" w:rsidRPr="004542F3">
        <w:rPr>
          <w:rFonts w:ascii="Times New Roman" w:eastAsia="Calibri" w:hAnsi="Times New Roman" w:cs="Times New Roman"/>
          <w:sz w:val="24"/>
          <w:szCs w:val="24"/>
        </w:rPr>
        <w:t>в</w:t>
      </w:r>
      <w:r w:rsidR="000E289F" w:rsidRPr="004542F3">
        <w:rPr>
          <w:rFonts w:ascii="Times New Roman" w:eastAsia="Calibri" w:hAnsi="Times New Roman" w:cs="Times New Roman"/>
          <w:sz w:val="24"/>
          <w:szCs w:val="24"/>
        </w:rPr>
        <w:t>акцинаци</w:t>
      </w:r>
      <w:r w:rsidR="00770249" w:rsidRPr="004542F3">
        <w:rPr>
          <w:rFonts w:ascii="Times New Roman" w:eastAsia="Calibri" w:hAnsi="Times New Roman" w:cs="Times New Roman"/>
          <w:sz w:val="24"/>
          <w:szCs w:val="24"/>
        </w:rPr>
        <w:t>и</w:t>
      </w:r>
      <w:r w:rsidR="000E289F" w:rsidRPr="004542F3">
        <w:rPr>
          <w:rFonts w:ascii="Times New Roman" w:eastAsia="Calibri" w:hAnsi="Times New Roman" w:cs="Times New Roman"/>
          <w:sz w:val="24"/>
          <w:szCs w:val="24"/>
        </w:rPr>
        <w:t xml:space="preserve"> против кори</w:t>
      </w:r>
      <w:r w:rsidR="00770249" w:rsidRPr="004542F3">
        <w:rPr>
          <w:rFonts w:ascii="Times New Roman" w:eastAsia="Calibri" w:hAnsi="Times New Roman" w:cs="Times New Roman"/>
          <w:sz w:val="24"/>
          <w:szCs w:val="24"/>
        </w:rPr>
        <w:t>.</w:t>
      </w:r>
      <w:r w:rsidR="000E289F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249" w:rsidRPr="004542F3">
        <w:rPr>
          <w:rFonts w:ascii="Times New Roman" w:eastAsia="Calibri" w:hAnsi="Times New Roman" w:cs="Times New Roman"/>
          <w:sz w:val="24"/>
          <w:szCs w:val="24"/>
        </w:rPr>
        <w:t xml:space="preserve">Корь до сих пор остается актуальной проблемой здравоохранения во многих странах. 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>По данным ВОЗ, в мире ежегодно регистрир</w:t>
      </w:r>
      <w:r w:rsidR="000247D6" w:rsidRPr="004542F3">
        <w:rPr>
          <w:rFonts w:ascii="Times New Roman" w:eastAsia="Calibri" w:hAnsi="Times New Roman" w:cs="Times New Roman"/>
          <w:sz w:val="24"/>
          <w:szCs w:val="24"/>
        </w:rPr>
        <w:t>уется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 xml:space="preserve"> до 3 млн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>.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 xml:space="preserve"> случаев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 xml:space="preserve">заболевания. </w:t>
      </w:r>
      <w:r w:rsidR="000247D6" w:rsidRPr="004542F3">
        <w:rPr>
          <w:rFonts w:ascii="Times New Roman" w:hAnsi="Times New Roman" w:cs="Times New Roman"/>
          <w:color w:val="000000" w:themeColor="text1"/>
          <w:sz w:val="24"/>
          <w:szCs w:val="24"/>
        </w:rPr>
        <w:t>До введения противокоревой вакцины в 1963 году и широкого</w:t>
      </w:r>
      <w:r w:rsidR="00C16F86" w:rsidRPr="0045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7D6" w:rsidRPr="004542F3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распространения вакцинации, крупные эпидемии кори происходили каждые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7D6" w:rsidRPr="004542F3">
        <w:rPr>
          <w:rFonts w:ascii="Times New Roman" w:hAnsi="Times New Roman" w:cs="Times New Roman"/>
          <w:color w:val="000000" w:themeColor="text1"/>
          <w:sz w:val="24"/>
          <w:szCs w:val="24"/>
        </w:rPr>
        <w:t>2–3 года, ежегодно насчитывалось 2,6 миллиона случаев смерти от кори. Это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7D6" w:rsidRPr="0045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инфекционное заболевание </w:t>
      </w:r>
      <w:r w:rsidR="000247D6" w:rsidRPr="004542F3">
        <w:rPr>
          <w:rFonts w:ascii="Times New Roman" w:eastAsia="Calibri" w:hAnsi="Times New Roman" w:cs="Times New Roman"/>
          <w:sz w:val="24"/>
          <w:szCs w:val="24"/>
        </w:rPr>
        <w:t>было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 xml:space="preserve"> одной из основных причин смерти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>среди детей раннего возраста в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47D6" w:rsidRPr="004542F3">
        <w:rPr>
          <w:rFonts w:ascii="Times New Roman" w:eastAsia="Calibri" w:hAnsi="Times New Roman" w:cs="Times New Roman"/>
          <w:sz w:val="24"/>
          <w:szCs w:val="24"/>
        </w:rPr>
        <w:t>довакцинальный</w:t>
      </w:r>
      <w:proofErr w:type="spellEnd"/>
      <w:r w:rsidR="000247D6" w:rsidRPr="004542F3">
        <w:rPr>
          <w:rFonts w:ascii="Times New Roman" w:eastAsia="Calibri" w:hAnsi="Times New Roman" w:cs="Times New Roman"/>
          <w:sz w:val="24"/>
          <w:szCs w:val="24"/>
        </w:rPr>
        <w:t xml:space="preserve"> период. </w:t>
      </w:r>
      <w:proofErr w:type="gramStart"/>
      <w:r w:rsidR="000247D6" w:rsidRPr="004542F3">
        <w:rPr>
          <w:rFonts w:ascii="Times New Roman" w:eastAsia="Calibri" w:hAnsi="Times New Roman" w:cs="Times New Roman"/>
          <w:sz w:val="24"/>
          <w:szCs w:val="24"/>
        </w:rPr>
        <w:t>Основные причины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>летальных исходов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7D6" w:rsidRPr="004542F3">
        <w:rPr>
          <w:rFonts w:ascii="Times New Roman" w:eastAsia="Calibri" w:hAnsi="Times New Roman" w:cs="Times New Roman"/>
          <w:sz w:val="24"/>
          <w:szCs w:val="24"/>
        </w:rPr>
        <w:t>-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>осложнения со стороны респираторного тракта</w:t>
      </w:r>
      <w:r w:rsidR="008F40F4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>(пневмонии), центральной нервной системы (энцефалиты, менингиты,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162C" w:rsidRPr="004542F3">
        <w:rPr>
          <w:rFonts w:ascii="Times New Roman" w:eastAsia="Calibri" w:hAnsi="Times New Roman" w:cs="Times New Roman"/>
          <w:sz w:val="24"/>
          <w:szCs w:val="24"/>
        </w:rPr>
        <w:t>менингоэнцефалиты</w:t>
      </w:r>
      <w:proofErr w:type="spellEnd"/>
      <w:r w:rsidR="003F162C" w:rsidRPr="004542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162C" w:rsidRPr="004542F3">
        <w:rPr>
          <w:rFonts w:ascii="Times New Roman" w:eastAsia="Calibri" w:hAnsi="Times New Roman" w:cs="Times New Roman"/>
          <w:sz w:val="24"/>
          <w:szCs w:val="24"/>
        </w:rPr>
        <w:t>энцефаломиелиты</w:t>
      </w:r>
      <w:proofErr w:type="spellEnd"/>
      <w:r w:rsidR="003F162C" w:rsidRPr="004542F3">
        <w:rPr>
          <w:rFonts w:ascii="Times New Roman" w:eastAsia="Calibri" w:hAnsi="Times New Roman" w:cs="Times New Roman"/>
          <w:sz w:val="24"/>
          <w:szCs w:val="24"/>
        </w:rPr>
        <w:t>), желудочно-кишечного тракта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 xml:space="preserve">диареи). </w:t>
      </w:r>
      <w:proofErr w:type="gramEnd"/>
    </w:p>
    <w:p w:rsidR="00C16F86" w:rsidRPr="004542F3" w:rsidRDefault="00502528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bCs/>
          <w:sz w:val="24"/>
          <w:szCs w:val="24"/>
        </w:rPr>
        <w:t xml:space="preserve">С 1963 года, когда вакцина против кори была допущена к </w:t>
      </w:r>
      <w:r w:rsidR="004A3890" w:rsidRPr="004542F3">
        <w:rPr>
          <w:rFonts w:ascii="Times New Roman" w:hAnsi="Times New Roman" w:cs="Times New Roman"/>
          <w:bCs/>
          <w:sz w:val="24"/>
          <w:szCs w:val="24"/>
        </w:rPr>
        <w:t>применению</w:t>
      </w:r>
      <w:r w:rsidRPr="004542F3">
        <w:rPr>
          <w:rFonts w:ascii="Times New Roman" w:hAnsi="Times New Roman" w:cs="Times New Roman"/>
          <w:bCs/>
          <w:sz w:val="24"/>
          <w:szCs w:val="24"/>
        </w:rPr>
        <w:t>, заболеваемость неуклонно снижалась.</w:t>
      </w:r>
      <w:r w:rsidR="00C16F86" w:rsidRPr="00454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bCs/>
          <w:sz w:val="24"/>
          <w:szCs w:val="24"/>
        </w:rPr>
        <w:t xml:space="preserve">Впереди перед 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bCs/>
          <w:sz w:val="24"/>
          <w:szCs w:val="24"/>
        </w:rPr>
        <w:t xml:space="preserve">человечеством замаячил призрак полной победы над </w:t>
      </w:r>
      <w:r w:rsidR="004A3890" w:rsidRPr="004542F3">
        <w:rPr>
          <w:rFonts w:ascii="Times New Roman" w:hAnsi="Times New Roman" w:cs="Times New Roman"/>
          <w:bCs/>
          <w:sz w:val="24"/>
          <w:szCs w:val="24"/>
        </w:rPr>
        <w:t>инфекцией</w:t>
      </w:r>
      <w:r w:rsidRPr="004542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542F3">
        <w:rPr>
          <w:rFonts w:ascii="Times New Roman" w:eastAsia="Calibri" w:hAnsi="Times New Roman" w:cs="Times New Roman"/>
          <w:sz w:val="24"/>
          <w:szCs w:val="24"/>
        </w:rPr>
        <w:t>В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 xml:space="preserve"> период 2000-2014 г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>.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>г. противокоревая вакцинация привела к снижению глобальной смертности от кори на 79 % и предотвратила около 17,1 млн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>.</w:t>
      </w:r>
      <w:r w:rsidR="003F162C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890" w:rsidRPr="004542F3">
        <w:rPr>
          <w:rFonts w:ascii="Times New Roman" w:eastAsia="Calibri" w:hAnsi="Times New Roman" w:cs="Times New Roman"/>
          <w:sz w:val="24"/>
          <w:szCs w:val="24"/>
        </w:rPr>
        <w:t>летальных исходов</w:t>
      </w:r>
      <w:r w:rsidRPr="004542F3">
        <w:rPr>
          <w:rFonts w:ascii="Times New Roman" w:eastAsia="Calibri" w:hAnsi="Times New Roman" w:cs="Times New Roman"/>
          <w:sz w:val="24"/>
          <w:szCs w:val="24"/>
        </w:rPr>
        <w:t>.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bCs/>
          <w:sz w:val="24"/>
          <w:szCs w:val="24"/>
        </w:rPr>
        <w:t>Но, увы, в  последние 3 года заболеваемость снова</w:t>
      </w:r>
      <w:r w:rsidR="00C16F86" w:rsidRPr="00454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bCs/>
          <w:sz w:val="24"/>
          <w:szCs w:val="24"/>
        </w:rPr>
        <w:t xml:space="preserve">начала расти. </w:t>
      </w:r>
      <w:r w:rsidR="004A3890" w:rsidRPr="004542F3">
        <w:rPr>
          <w:rFonts w:ascii="Times New Roman" w:hAnsi="Times New Roman" w:cs="Times New Roman"/>
          <w:bCs/>
          <w:sz w:val="24"/>
          <w:szCs w:val="24"/>
        </w:rPr>
        <w:t>З</w:t>
      </w:r>
      <w:r w:rsidRPr="004542F3">
        <w:rPr>
          <w:rFonts w:ascii="Times New Roman" w:hAnsi="Times New Roman" w:cs="Times New Roman"/>
          <w:bCs/>
          <w:sz w:val="24"/>
          <w:szCs w:val="24"/>
        </w:rPr>
        <w:t xml:space="preserve">а короткое  время ее показатели выросли </w:t>
      </w:r>
      <w:r w:rsidR="004A3890" w:rsidRPr="004542F3">
        <w:rPr>
          <w:rFonts w:ascii="Times New Roman" w:hAnsi="Times New Roman" w:cs="Times New Roman"/>
          <w:bCs/>
          <w:sz w:val="24"/>
          <w:szCs w:val="24"/>
        </w:rPr>
        <w:t>настолько</w:t>
      </w:r>
      <w:r w:rsidRPr="004542F3">
        <w:rPr>
          <w:rFonts w:ascii="Times New Roman" w:hAnsi="Times New Roman" w:cs="Times New Roman"/>
          <w:bCs/>
          <w:sz w:val="24"/>
          <w:szCs w:val="24"/>
        </w:rPr>
        <w:t>, что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bCs/>
          <w:sz w:val="24"/>
          <w:szCs w:val="24"/>
        </w:rPr>
        <w:t>медики</w:t>
      </w:r>
      <w:r w:rsidR="004A3890" w:rsidRPr="004542F3">
        <w:rPr>
          <w:rFonts w:ascii="Times New Roman" w:hAnsi="Times New Roman" w:cs="Times New Roman"/>
          <w:bCs/>
          <w:sz w:val="24"/>
          <w:szCs w:val="24"/>
        </w:rPr>
        <w:t xml:space="preserve"> заговорили о пандемии. </w:t>
      </w:r>
      <w:r w:rsidRPr="004542F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AC4A56" w:rsidRPr="004542F3">
        <w:rPr>
          <w:rFonts w:ascii="Times New Roman" w:eastAsia="Calibri" w:hAnsi="Times New Roman" w:cs="Times New Roman"/>
          <w:sz w:val="24"/>
          <w:szCs w:val="24"/>
        </w:rPr>
        <w:t xml:space="preserve">семирная организация здравоохранения 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A56" w:rsidRPr="004542F3">
        <w:rPr>
          <w:rFonts w:ascii="Times New Roman" w:eastAsia="Calibri" w:hAnsi="Times New Roman" w:cs="Times New Roman"/>
          <w:sz w:val="24"/>
          <w:szCs w:val="24"/>
        </w:rPr>
        <w:t xml:space="preserve">оценила масштаб заболеваемости корью в мире. Согласно </w:t>
      </w:r>
      <w:r w:rsidR="004F4980" w:rsidRPr="004542F3">
        <w:rPr>
          <w:rFonts w:ascii="Times New Roman" w:hAnsi="Times New Roman" w:cs="Times New Roman"/>
          <w:sz w:val="24"/>
          <w:szCs w:val="24"/>
        </w:rPr>
        <w:t>новым оценкам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890" w:rsidRPr="004542F3">
        <w:rPr>
          <w:rFonts w:ascii="Times New Roman" w:hAnsi="Times New Roman" w:cs="Times New Roman"/>
          <w:sz w:val="24"/>
          <w:szCs w:val="24"/>
        </w:rPr>
        <w:t xml:space="preserve">ВОЗ </w:t>
      </w:r>
      <w:r w:rsidR="004F4980" w:rsidRPr="004542F3">
        <w:rPr>
          <w:rFonts w:ascii="Times New Roman" w:hAnsi="Times New Roman" w:cs="Times New Roman"/>
          <w:sz w:val="24"/>
          <w:szCs w:val="24"/>
        </w:rPr>
        <w:t>и Центров Соединенных Штатов по контролю и профилактике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980" w:rsidRPr="004542F3">
        <w:rPr>
          <w:rFonts w:ascii="Times New Roman" w:hAnsi="Times New Roman" w:cs="Times New Roman"/>
          <w:sz w:val="24"/>
          <w:szCs w:val="24"/>
        </w:rPr>
        <w:t>заболеваний (ЦКБ)</w:t>
      </w:r>
      <w:proofErr w:type="gramStart"/>
      <w:r w:rsidR="004F4980" w:rsidRPr="004542F3">
        <w:rPr>
          <w:rFonts w:ascii="Times New Roman" w:hAnsi="Times New Roman" w:cs="Times New Roman"/>
          <w:sz w:val="24"/>
          <w:szCs w:val="24"/>
        </w:rPr>
        <w:t>,</w:t>
      </w:r>
      <w:r w:rsidR="00AC4A56" w:rsidRPr="004542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AC4A56" w:rsidRPr="004542F3">
        <w:rPr>
          <w:rFonts w:ascii="Times New Roman" w:eastAsia="Calibri" w:hAnsi="Times New Roman" w:cs="Times New Roman"/>
          <w:sz w:val="24"/>
          <w:szCs w:val="24"/>
        </w:rPr>
        <w:t> 2018 году от кори умерли более 142,3 тыс. человек,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A56" w:rsidRPr="004542F3">
        <w:rPr>
          <w:rFonts w:ascii="Times New Roman" w:eastAsia="Calibri" w:hAnsi="Times New Roman" w:cs="Times New Roman"/>
          <w:sz w:val="24"/>
          <w:szCs w:val="24"/>
        </w:rPr>
        <w:t>что почти на 20 тыс. больше, чем годом ранее.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4980" w:rsidRPr="004542F3" w:rsidRDefault="00B43CC0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rFonts w:ascii="Times New Roman" w:eastAsia="Calibri" w:hAnsi="Times New Roman" w:cs="Times New Roman"/>
          <w:sz w:val="24"/>
          <w:szCs w:val="24"/>
        </w:rPr>
        <w:t>По итогам 2018 года страны-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eastAsia="Calibri" w:hAnsi="Times New Roman" w:cs="Times New Roman"/>
          <w:sz w:val="24"/>
          <w:szCs w:val="24"/>
        </w:rPr>
        <w:t>участники организации предст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авили свои данные </w:t>
      </w:r>
      <w:proofErr w:type="gramStart"/>
      <w:r w:rsidR="00C16F86" w:rsidRPr="004542F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C16F86" w:rsidRPr="004542F3">
        <w:rPr>
          <w:rFonts w:ascii="Times New Roman" w:eastAsia="Calibri" w:hAnsi="Times New Roman" w:cs="Times New Roman"/>
          <w:sz w:val="24"/>
          <w:szCs w:val="24"/>
        </w:rPr>
        <w:t> заболевшим -</w:t>
      </w:r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 353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> </w:t>
      </w:r>
      <w:r w:rsidRPr="004542F3">
        <w:rPr>
          <w:rFonts w:ascii="Times New Roman" w:eastAsia="Calibri" w:hAnsi="Times New Roman" w:cs="Times New Roman"/>
          <w:sz w:val="24"/>
          <w:szCs w:val="24"/>
        </w:rPr>
        <w:t>236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eastAsia="Calibri" w:hAnsi="Times New Roman" w:cs="Times New Roman"/>
          <w:sz w:val="24"/>
          <w:szCs w:val="24"/>
        </w:rPr>
        <w:t>в течение года. Однако</w:t>
      </w:r>
      <w:proofErr w:type="gramStart"/>
      <w:r w:rsidRPr="004542F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 эксперты ВОЗ уверены, что реальное число намного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 больше. По их статистике, в 2018 году корью заболели примерно 9 млн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42F3">
        <w:rPr>
          <w:rFonts w:ascii="Times New Roman" w:eastAsia="Calibri" w:hAnsi="Times New Roman" w:cs="Times New Roman"/>
          <w:sz w:val="24"/>
          <w:szCs w:val="24"/>
        </w:rPr>
        <w:t>769 тыс. 400 человек. Почти половина всех случаев приходится на пять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eastAsia="Calibri" w:hAnsi="Times New Roman" w:cs="Times New Roman"/>
          <w:sz w:val="24"/>
          <w:szCs w:val="24"/>
        </w:rPr>
        <w:t>стран: Конго, Либерию, Сомали, Украину и Мадагаскар. Смертельных случаев в 2018 году больше всего зафиксировали в Африке — 52,6 тыс.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eastAsia="Calibri" w:hAnsi="Times New Roman" w:cs="Times New Roman"/>
          <w:sz w:val="24"/>
          <w:szCs w:val="24"/>
        </w:rPr>
        <w:t>человек.</w:t>
      </w:r>
      <w:r w:rsidR="00C16F86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980" w:rsidRPr="004542F3">
        <w:rPr>
          <w:rFonts w:ascii="Times New Roman" w:hAnsi="Times New Roman" w:cs="Times New Roman"/>
          <w:sz w:val="24"/>
          <w:szCs w:val="24"/>
        </w:rPr>
        <w:t>Причиной их смерти стал резкий рост заболеваемости корью во всем мире, вызванный целым рядом вспышек во всех регионах.</w:t>
      </w:r>
    </w:p>
    <w:p w:rsidR="004F4980" w:rsidRPr="004542F3" w:rsidRDefault="004F4980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sz w:val="24"/>
          <w:szCs w:val="24"/>
        </w:rPr>
        <w:t xml:space="preserve">В Европейском регионе известно о рекордной заболеваемости корью за 2018 год: инфицированных за первые шесть месяцев 2018 года </w:t>
      </w:r>
      <w:r w:rsidR="00C16F86" w:rsidRPr="004542F3">
        <w:rPr>
          <w:rFonts w:ascii="Times New Roman" w:hAnsi="Times New Roman" w:cs="Times New Roman"/>
          <w:sz w:val="24"/>
          <w:szCs w:val="24"/>
        </w:rPr>
        <w:t>-</w:t>
      </w:r>
      <w:r w:rsidRPr="004542F3">
        <w:rPr>
          <w:rFonts w:ascii="Times New Roman" w:hAnsi="Times New Roman" w:cs="Times New Roman"/>
          <w:sz w:val="24"/>
          <w:szCs w:val="24"/>
        </w:rPr>
        <w:t xml:space="preserve"> более 41 тыс. человек, 37 случаев с летальным исходом. Это самый высокий показатель заболеваемости с 2010 года. В Греции, Грузии, Италии, России, Сербии, Франции и на Украине было зафиксировано более 30 тыс. случаев инфекции.</w:t>
      </w:r>
    </w:p>
    <w:p w:rsidR="006D0C9F" w:rsidRPr="004542F3" w:rsidRDefault="004F4980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sz w:val="24"/>
          <w:szCs w:val="24"/>
        </w:rPr>
        <w:t xml:space="preserve">А за весь 2018 год в Европе, согласно данным ВОЗ, было зарегистрировано около 83 тыс. случаев кори. Из них более 54 тыс. случаев </w:t>
      </w:r>
      <w:r w:rsidR="00C16F86" w:rsidRPr="004542F3">
        <w:rPr>
          <w:rFonts w:ascii="Times New Roman" w:hAnsi="Times New Roman" w:cs="Times New Roman"/>
          <w:sz w:val="24"/>
          <w:szCs w:val="24"/>
        </w:rPr>
        <w:t xml:space="preserve">- </w:t>
      </w:r>
      <w:r w:rsidRPr="004542F3">
        <w:rPr>
          <w:rFonts w:ascii="Times New Roman" w:hAnsi="Times New Roman" w:cs="Times New Roman"/>
          <w:sz w:val="24"/>
          <w:szCs w:val="24"/>
        </w:rPr>
        <w:t xml:space="preserve"> на Украине, 16 со смертельным исходом. По сравнению с 2017 годом в 2018-м число случаев кори в Греции возросло в два раза, во Франции </w:t>
      </w:r>
      <w:r w:rsidR="00C16F86" w:rsidRPr="004542F3">
        <w:rPr>
          <w:rFonts w:ascii="Times New Roman" w:hAnsi="Times New Roman" w:cs="Times New Roman"/>
          <w:sz w:val="24"/>
          <w:szCs w:val="24"/>
        </w:rPr>
        <w:t>-</w:t>
      </w:r>
      <w:r w:rsidRPr="004542F3">
        <w:rPr>
          <w:rFonts w:ascii="Times New Roman" w:hAnsi="Times New Roman" w:cs="Times New Roman"/>
          <w:sz w:val="24"/>
          <w:szCs w:val="24"/>
        </w:rPr>
        <w:t xml:space="preserve"> в шесть раз.</w:t>
      </w:r>
      <w:r w:rsidR="00C16F86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>В 2019 году ситуация в некоторых странах, к сожалению, только</w:t>
      </w:r>
      <w:r w:rsidR="00C16F86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lastRenderedPageBreak/>
        <w:t>ухудшилась. На Украине с начала 2019 года до 5 марта уже зафиксировано</w:t>
      </w:r>
      <w:r w:rsidR="00C16F86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 xml:space="preserve"> 21355 заболеваний корью, что приближается к половине общего числа</w:t>
      </w:r>
      <w:r w:rsidR="00C16F86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 xml:space="preserve">случаев за 2018 год,  восемь человек умерли.  И это несмотря на </w:t>
      </w:r>
      <w:proofErr w:type="gramStart"/>
      <w:r w:rsidRPr="004542F3">
        <w:rPr>
          <w:rFonts w:ascii="Times New Roman" w:hAnsi="Times New Roman" w:cs="Times New Roman"/>
          <w:sz w:val="24"/>
          <w:szCs w:val="24"/>
        </w:rPr>
        <w:t>начавшуюся</w:t>
      </w:r>
      <w:proofErr w:type="gramEnd"/>
    </w:p>
    <w:p w:rsidR="006D0C9F" w:rsidRPr="004542F3" w:rsidRDefault="004F4980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sz w:val="24"/>
          <w:szCs w:val="24"/>
        </w:rPr>
        <w:t xml:space="preserve"> массовую вакцинацию! Соседняя Белоруссия запросила противокоревую</w:t>
      </w:r>
      <w:r w:rsidR="00C16F86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>вакцину из России, получила 100 тыс. доз и уже начала так называемую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 xml:space="preserve">догоняющую вакцинацию,  для того чтобы привить 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не привитых </w:t>
      </w:r>
      <w:r w:rsidRPr="004542F3">
        <w:rPr>
          <w:rFonts w:ascii="Times New Roman" w:hAnsi="Times New Roman" w:cs="Times New Roman"/>
          <w:sz w:val="24"/>
          <w:szCs w:val="24"/>
        </w:rPr>
        <w:t>ранее людей.</w:t>
      </w:r>
      <w:r w:rsidR="006D0C9F" w:rsidRPr="004542F3">
        <w:rPr>
          <w:rFonts w:ascii="Times New Roman" w:hAnsi="Times New Roman" w:cs="Times New Roman"/>
          <w:sz w:val="24"/>
          <w:szCs w:val="24"/>
        </w:rPr>
        <w:t xml:space="preserve"> В 2019 г. крупные вспышки кори произошли во многих странах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6D0C9F" w:rsidRPr="004542F3">
        <w:rPr>
          <w:rFonts w:ascii="Times New Roman" w:hAnsi="Times New Roman" w:cs="Times New Roman"/>
          <w:sz w:val="24"/>
          <w:szCs w:val="24"/>
        </w:rPr>
        <w:t xml:space="preserve"> Европы. 56 802 случая заболевания корью было зарегистрировано на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6D0C9F" w:rsidRPr="004542F3">
        <w:rPr>
          <w:rFonts w:ascii="Times New Roman" w:hAnsi="Times New Roman" w:cs="Times New Roman"/>
          <w:sz w:val="24"/>
          <w:szCs w:val="24"/>
        </w:rPr>
        <w:t>территории Украины, за которой следуют Казахстан (10 126 случаев), Грузия (3 904 случая), Турция (2 666 случаев) и Кыргызстан (2 228 случаев).</w:t>
      </w:r>
    </w:p>
    <w:p w:rsidR="005C7D33" w:rsidRPr="004542F3" w:rsidRDefault="00CD28A0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sz w:val="24"/>
          <w:szCs w:val="24"/>
        </w:rPr>
        <w:t>В России заболеваемость корью в 2018 году составила 1,7 случая на 100 тыс. человек, то есть всего немногим больше 2,5 тыс. случаев (для сравнения: в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2F3">
        <w:rPr>
          <w:rFonts w:ascii="Times New Roman" w:hAnsi="Times New Roman" w:cs="Times New Roman"/>
          <w:sz w:val="24"/>
          <w:szCs w:val="24"/>
        </w:rPr>
        <w:t>довакцинальную</w:t>
      </w:r>
      <w:proofErr w:type="spellEnd"/>
      <w:r w:rsidRPr="004542F3">
        <w:rPr>
          <w:rFonts w:ascii="Times New Roman" w:hAnsi="Times New Roman" w:cs="Times New Roman"/>
          <w:sz w:val="24"/>
          <w:szCs w:val="24"/>
        </w:rPr>
        <w:t xml:space="preserve">  эру,  до 1970 года,  заболеваемость составляла более 130 человек на 100 тыс. населения, или до 300 тыс. случаев кори в год).</w:t>
      </w:r>
      <w:r w:rsidR="005C7D33" w:rsidRPr="004542F3">
        <w:rPr>
          <w:rFonts w:ascii="Times New Roman" w:hAnsi="Times New Roman" w:cs="Times New Roman"/>
          <w:sz w:val="24"/>
          <w:szCs w:val="24"/>
        </w:rPr>
        <w:t xml:space="preserve"> В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Российской Федерации увеличилось число завозов коревой инфекции из неблагополучных стран. Вместе с тем, в нашей стране, несмотря на рост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заболеваемости корью эпидемиологическая ситуация по кори более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благополучная. Показатель заболеваемости корью в Российской Федерации в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2018 году в десятки раз ниже, чем в странах Европейского региона.</w:t>
      </w:r>
      <w:r w:rsidR="00E71EF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Распространению кори на территории Российской Федерации препятствует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достаточный уровень популяционного иммунитета у населения к вирусам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кори, поддерживаемый в результате системной плановой работы по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иммунизации против кори граждан в рамках национального календаря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профилактических прививок, а так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же широкие противоэпидемические </w:t>
      </w:r>
      <w:r w:rsidR="005C7D33" w:rsidRPr="004542F3">
        <w:rPr>
          <w:rFonts w:ascii="Times New Roman" w:hAnsi="Times New Roman" w:cs="Times New Roman"/>
          <w:sz w:val="24"/>
          <w:szCs w:val="24"/>
        </w:rPr>
        <w:t>и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профилактические мероприятия, проводимые при регистрации первых</w:t>
      </w:r>
      <w:r w:rsidR="008B6437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5C7D33" w:rsidRPr="004542F3">
        <w:rPr>
          <w:rFonts w:ascii="Times New Roman" w:hAnsi="Times New Roman" w:cs="Times New Roman"/>
          <w:sz w:val="24"/>
          <w:szCs w:val="24"/>
        </w:rPr>
        <w:t>случаев заболевания.</w:t>
      </w:r>
    </w:p>
    <w:p w:rsidR="001A10E4" w:rsidRPr="004542F3" w:rsidRDefault="001A10E4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42F3">
        <w:rPr>
          <w:rFonts w:ascii="Times New Roman" w:eastAsia="Calibri" w:hAnsi="Times New Roman" w:cs="Times New Roman"/>
          <w:sz w:val="24"/>
          <w:szCs w:val="24"/>
          <w:u w:val="single"/>
        </w:rPr>
        <w:t>Статистика заболеваемости в России и Тверской области.</w:t>
      </w:r>
    </w:p>
    <w:p w:rsidR="00452C24" w:rsidRDefault="005C7D33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rFonts w:ascii="Times New Roman" w:eastAsia="Calibri" w:hAnsi="Times New Roman" w:cs="Times New Roman"/>
          <w:sz w:val="24"/>
          <w:szCs w:val="24"/>
        </w:rPr>
        <w:t>Случаи кори в России регистриру</w:t>
      </w:r>
      <w:r w:rsidR="008B6437" w:rsidRPr="004542F3">
        <w:rPr>
          <w:rFonts w:ascii="Times New Roman" w:eastAsia="Calibri" w:hAnsi="Times New Roman" w:cs="Times New Roman"/>
          <w:sz w:val="24"/>
          <w:szCs w:val="24"/>
        </w:rPr>
        <w:t xml:space="preserve">ется, преимущественно, среди </w:t>
      </w:r>
      <w:proofErr w:type="spellStart"/>
      <w:r w:rsidR="008B6437" w:rsidRPr="004542F3">
        <w:rPr>
          <w:rFonts w:ascii="Times New Roman" w:eastAsia="Calibri" w:hAnsi="Times New Roman" w:cs="Times New Roman"/>
          <w:sz w:val="24"/>
          <w:szCs w:val="24"/>
        </w:rPr>
        <w:t>не</w:t>
      </w:r>
      <w:r w:rsidRPr="004542F3">
        <w:rPr>
          <w:rFonts w:ascii="Times New Roman" w:eastAsia="Calibri" w:hAnsi="Times New Roman" w:cs="Times New Roman"/>
          <w:sz w:val="24"/>
          <w:szCs w:val="24"/>
        </w:rPr>
        <w:t>привитых</w:t>
      </w:r>
      <w:proofErr w:type="spellEnd"/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 лиц, которые не получили прививки в связи с отказом, медицинскими противопоказаниями или при отсутствии постоянного места жительства. В любых обстоятельствах, 80% случаев кори в России не имеют распространения благодаря высокой иммунной прослойке и своевременно проводимым мероприятиям. Показатель заболеваемости корью в нашей стране по итогам 2018 года составил 17,3 случая на 1 млн. населения. Большинство случаев кори связаны с завозом инфекции из-за рубежа, что подтверждается углубленными молекулярно-генетическими исследованиями</w:t>
      </w:r>
      <w:r w:rsidR="00452C24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eastAsia="Calibri" w:hAnsi="Times New Roman" w:cs="Times New Roman"/>
          <w:sz w:val="24"/>
          <w:szCs w:val="24"/>
        </w:rPr>
        <w:t>в вакцинации и активизация «</w:t>
      </w:r>
      <w:proofErr w:type="spellStart"/>
      <w:r w:rsidRPr="004542F3">
        <w:rPr>
          <w:rFonts w:ascii="Times New Roman" w:eastAsia="Calibri" w:hAnsi="Times New Roman" w:cs="Times New Roman"/>
          <w:sz w:val="24"/>
          <w:szCs w:val="24"/>
        </w:rPr>
        <w:t>антипрививочников</w:t>
      </w:r>
      <w:proofErr w:type="spellEnd"/>
      <w:r w:rsidRPr="004542F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542F3" w:rsidRPr="004542F3" w:rsidRDefault="004542F3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271" w:rsidRPr="004542F3" w:rsidRDefault="00911271" w:rsidP="00454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noProof/>
          <w:sz w:val="24"/>
          <w:szCs w:val="24"/>
          <w:lang w:eastAsia="ru-RU"/>
        </w:rPr>
        <w:drawing>
          <wp:inline distT="0" distB="0" distL="0" distR="0">
            <wp:extent cx="3743325" cy="2133600"/>
            <wp:effectExtent l="19050" t="0" r="9525" b="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42F3" w:rsidRDefault="00911271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42F3" w:rsidRDefault="004542F3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2F3" w:rsidRDefault="004542F3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271" w:rsidRPr="004542F3" w:rsidRDefault="00911271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sz w:val="24"/>
          <w:szCs w:val="24"/>
        </w:rPr>
        <w:t>В Тверской области за последние 10 лет зарегистрировано 33 случая</w:t>
      </w:r>
      <w:r w:rsidR="00452C24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>заболеваемости. И за эти  10 лет ни один человек не умер.</w:t>
      </w:r>
    </w:p>
    <w:p w:rsidR="00911271" w:rsidRPr="004542F3" w:rsidRDefault="00911271" w:rsidP="004542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42F3" w:rsidRDefault="004542F3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2F3" w:rsidRDefault="004542F3" w:rsidP="00454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05200" cy="1733550"/>
            <wp:effectExtent l="19050" t="0" r="19050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42F3" w:rsidRDefault="004542F3" w:rsidP="00454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42F3" w:rsidRDefault="004542F3" w:rsidP="00454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1EF7" w:rsidRDefault="00B43CC0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Эксперты напоминают, что самому серьезному риску «заражения корью, с потенциальными осложнениями, включая пневмонию и энцефалит» подвергаются младенцы и маленькие дети. Как заявил генеральный директор организации </w:t>
      </w:r>
      <w:proofErr w:type="spellStart"/>
      <w:r w:rsidRPr="004542F3">
        <w:rPr>
          <w:rFonts w:ascii="Times New Roman" w:eastAsia="Calibri" w:hAnsi="Times New Roman" w:cs="Times New Roman"/>
          <w:sz w:val="24"/>
          <w:szCs w:val="24"/>
        </w:rPr>
        <w:t>ТедросАданомГебрейесус</w:t>
      </w:r>
      <w:proofErr w:type="spellEnd"/>
      <w:r w:rsidRPr="004542F3">
        <w:rPr>
          <w:rFonts w:ascii="Times New Roman" w:eastAsia="Calibri" w:hAnsi="Times New Roman" w:cs="Times New Roman"/>
          <w:sz w:val="24"/>
          <w:szCs w:val="24"/>
        </w:rPr>
        <w:t>: «Уже сам факт, что сегодня дети умирают от таких болезней, как корь, которые можно предотвратить при помощи вакцинации, вызывает возмущение и свидетельствует о коллективном провале в вопросе защиты наиболее уязвимых детей в мире».</w:t>
      </w:r>
      <w:r w:rsidR="00E71EF7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Нынешний охват вакцинацией в ВОЗ считают недостаточным. </w:t>
      </w:r>
      <w:proofErr w:type="gramStart"/>
      <w:r w:rsidRPr="004542F3">
        <w:rPr>
          <w:rFonts w:ascii="Times New Roman" w:eastAsia="Calibri" w:hAnsi="Times New Roman" w:cs="Times New Roman"/>
          <w:sz w:val="24"/>
          <w:szCs w:val="24"/>
        </w:rPr>
        <w:t>По их подсчетам, в 2018 году 86% детей в мире получили первую дозу вакцины от кори и менее 70% </w:t>
      </w:r>
      <w:r w:rsidR="00912FAC" w:rsidRPr="004542F3">
        <w:rPr>
          <w:rFonts w:ascii="Times New Roman" w:eastAsia="Calibri" w:hAnsi="Times New Roman" w:cs="Times New Roman"/>
          <w:sz w:val="24"/>
          <w:szCs w:val="24"/>
        </w:rPr>
        <w:t>-</w:t>
      </w:r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 вторую дозу, но для защиты уровень вакцинации двумя дозами в каждой стране должен составлять 95%.</w:t>
      </w:r>
      <w:r w:rsidR="00E71EF7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eastAsia="Calibri" w:hAnsi="Times New Roman" w:cs="Times New Roman"/>
          <w:sz w:val="24"/>
          <w:szCs w:val="24"/>
        </w:rPr>
        <w:t>В феврале 2019 года во Всемирной организации здравоохранения (ВОЗ) </w:t>
      </w:r>
      <w:hyperlink r:id="rId7" w:tgtFrame="_blank" w:history="1">
        <w:r w:rsidRPr="004542F3">
          <w:rPr>
            <w:rFonts w:ascii="Times New Roman" w:eastAsia="Calibri" w:hAnsi="Times New Roman" w:cs="Times New Roman"/>
            <w:sz w:val="24"/>
            <w:szCs w:val="24"/>
          </w:rPr>
          <w:t>заявили</w:t>
        </w:r>
      </w:hyperlink>
      <w:r w:rsidRPr="004542F3">
        <w:rPr>
          <w:rFonts w:ascii="Times New Roman" w:eastAsia="Calibri" w:hAnsi="Times New Roman" w:cs="Times New Roman"/>
          <w:sz w:val="24"/>
          <w:szCs w:val="24"/>
        </w:rPr>
        <w:t>, что к росту заболеваемости корью по всему миру привели неудач</w:t>
      </w:r>
      <w:r w:rsidR="001042AB" w:rsidRPr="004542F3">
        <w:rPr>
          <w:rFonts w:ascii="Times New Roman" w:eastAsia="Calibri" w:hAnsi="Times New Roman" w:cs="Times New Roman"/>
          <w:sz w:val="24"/>
          <w:szCs w:val="24"/>
        </w:rPr>
        <w:t>и</w:t>
      </w:r>
      <w:r w:rsidR="00EC6234" w:rsidRPr="004542F3">
        <w:rPr>
          <w:rFonts w:ascii="Times New Roman" w:eastAsia="Calibri" w:hAnsi="Times New Roman" w:cs="Times New Roman"/>
          <w:sz w:val="24"/>
          <w:szCs w:val="24"/>
        </w:rPr>
        <w:t>вакцинации.</w:t>
      </w:r>
      <w:proofErr w:type="gramEnd"/>
      <w:r w:rsidR="00EC6234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eastAsia="Calibri" w:hAnsi="Times New Roman" w:cs="Times New Roman"/>
          <w:sz w:val="24"/>
          <w:szCs w:val="24"/>
        </w:rPr>
        <w:t>В Российской Федерации, в отличие от европейских стран, ситуация по кори стабильная, несм</w:t>
      </w:r>
      <w:r w:rsidR="00E71EF7" w:rsidRPr="004542F3">
        <w:rPr>
          <w:rFonts w:ascii="Times New Roman" w:eastAsia="Calibri" w:hAnsi="Times New Roman" w:cs="Times New Roman"/>
          <w:sz w:val="24"/>
          <w:szCs w:val="24"/>
        </w:rPr>
        <w:t>отря на определенное увеличение числа заболевших</w:t>
      </w:r>
      <w:r w:rsidR="004625E5" w:rsidRPr="004542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2F3" w:rsidRPr="004542F3" w:rsidRDefault="004542F3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CC0" w:rsidRPr="004542F3" w:rsidRDefault="00B43CC0" w:rsidP="00454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EF7" w:rsidRPr="00454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1357" cy="1638300"/>
            <wp:effectExtent l="19050" t="0" r="0" b="0"/>
            <wp:docPr id="4" name="Рисунок 4" descr="C:\Users\пользователь\Desktop\ДИПЛОМ\_106597857_po_godam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ПЛОМ\_106597857_po_godam-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96" cy="16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F3" w:rsidRDefault="004542F3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CC0" w:rsidRPr="004542F3" w:rsidRDefault="00B43CC0" w:rsidP="00454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F3">
        <w:rPr>
          <w:rFonts w:ascii="Times New Roman" w:eastAsia="Calibri" w:hAnsi="Times New Roman" w:cs="Times New Roman"/>
          <w:sz w:val="24"/>
          <w:szCs w:val="24"/>
        </w:rPr>
        <w:t>Охваты вакцинацией населения страны (как детского, так и взрослого) более 97% обеспечивают сдерживание существующих рисков в условиях эпидемического распространения кори в Европейском регионе.</w:t>
      </w:r>
    </w:p>
    <w:p w:rsidR="00016DBF" w:rsidRPr="004542F3" w:rsidRDefault="00016DBF" w:rsidP="004542F3">
      <w:pPr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4542F3">
        <w:rPr>
          <w:rFonts w:ascii="Times New Roman" w:hAnsi="Times New Roman" w:cs="Times New Roman"/>
          <w:sz w:val="24"/>
          <w:szCs w:val="24"/>
        </w:rPr>
        <w:t xml:space="preserve">Эксперты ВОЗ отмечают, что причиной эпидемии кори стало резкое снижение уровня вакцинации, особенно в маргинальных группах населения Европы. Численность этих групп действительно заметно возросла в ЕС </w:t>
      </w:r>
      <w:r w:rsidR="004625E5" w:rsidRPr="004542F3">
        <w:rPr>
          <w:rFonts w:ascii="Times New Roman" w:hAnsi="Times New Roman" w:cs="Times New Roman"/>
          <w:sz w:val="24"/>
          <w:szCs w:val="24"/>
        </w:rPr>
        <w:t>-</w:t>
      </w:r>
      <w:r w:rsidRPr="004542F3">
        <w:rPr>
          <w:rFonts w:ascii="Times New Roman" w:hAnsi="Times New Roman" w:cs="Times New Roman"/>
          <w:sz w:val="24"/>
          <w:szCs w:val="24"/>
        </w:rPr>
        <w:t xml:space="preserve"> с наплывом беженцев с Ближнего Востока, Африки и Азии, но существует еще одно важное обстоятельство, которое, к сожалению, набирает силу. Это предубеждение против вакцинации как таковой у вполне благополучных и даже образованных граждан стран, которые принято называть цивилизованными.</w:t>
      </w:r>
    </w:p>
    <w:p w:rsidR="001A10E4" w:rsidRPr="004542F3" w:rsidRDefault="001A10E4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1A10E4" w:rsidRPr="004542F3" w:rsidRDefault="001A10E4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4542F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Выводы:</w:t>
      </w:r>
    </w:p>
    <w:p w:rsidR="004625E5" w:rsidRPr="004542F3" w:rsidRDefault="001A10E4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42F3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016DBF" w:rsidRPr="004542F3">
        <w:rPr>
          <w:rFonts w:ascii="Times New Roman" w:hAnsi="Times New Roman" w:cs="Times New Roman"/>
          <w:noProof/>
          <w:sz w:val="24"/>
          <w:szCs w:val="24"/>
          <w:lang w:eastAsia="ru-RU"/>
        </w:rPr>
        <w:t>ысокий уровень по заболеваемости  корью можно предотвратить путем вакцинации. Однако нынешние показатели охвата вакцинацией в мире не позволяют предупреждать вспышки кори. Поэтому для защиты населения от болезни  ВОЗ рекомендует обеспечить двумя дозами коревой вакцины 95% жителей каждой страны и каждого населенного пункта.</w:t>
      </w:r>
    </w:p>
    <w:p w:rsidR="00911271" w:rsidRPr="004542F3" w:rsidRDefault="00596641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42F3">
        <w:rPr>
          <w:rFonts w:ascii="Times New Roman" w:hAnsi="Times New Roman" w:cs="Times New Roman"/>
          <w:sz w:val="24"/>
          <w:szCs w:val="24"/>
        </w:rPr>
        <w:lastRenderedPageBreak/>
        <w:t>Существует неоспоримый научный консенсус о том, что вакцины</w:t>
      </w:r>
      <w:r w:rsidR="004625E5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>являются очень безопасным и эффективным способом борьбы с</w:t>
      </w:r>
      <w:r w:rsidR="004625E5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>инфекционными заболеваниями и их уничтожения. Но это справедливо лишь</w:t>
      </w:r>
      <w:r w:rsidR="004625E5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>при соблюдении</w:t>
      </w:r>
      <w:r w:rsidR="00E0062A" w:rsidRPr="004542F3">
        <w:rPr>
          <w:rFonts w:ascii="Times New Roman" w:hAnsi="Times New Roman" w:cs="Times New Roman"/>
          <w:sz w:val="24"/>
          <w:szCs w:val="24"/>
        </w:rPr>
        <w:t xml:space="preserve"> санитарных норм при вакцинации</w:t>
      </w:r>
      <w:r w:rsidRPr="004542F3">
        <w:rPr>
          <w:rFonts w:ascii="Times New Roman" w:hAnsi="Times New Roman" w:cs="Times New Roman"/>
          <w:sz w:val="24"/>
          <w:szCs w:val="24"/>
        </w:rPr>
        <w:t>.</w:t>
      </w:r>
      <w:r w:rsidR="00E0062A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>Необходим независимый контроль</w:t>
      </w:r>
      <w:r w:rsidR="00E0062A" w:rsidRPr="004542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>применения достаточного количества консервантов, условий хранения и</w:t>
      </w:r>
      <w:r w:rsidR="004625E5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 xml:space="preserve">соблюдение сроков годности вакцин. </w:t>
      </w:r>
    </w:p>
    <w:p w:rsidR="00596641" w:rsidRDefault="00596641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F3">
        <w:rPr>
          <w:rFonts w:ascii="Times New Roman" w:hAnsi="Times New Roman" w:cs="Times New Roman"/>
          <w:bCs/>
          <w:sz w:val="24"/>
          <w:szCs w:val="24"/>
        </w:rPr>
        <w:t>Сегодня эксперты во многих странах видят тенденцию к отказу от вакцинации.</w:t>
      </w:r>
      <w:r w:rsidR="004625E5" w:rsidRPr="00454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>Всемирная организация здравоохранения настолько обеспокоена этой</w:t>
      </w:r>
      <w:r w:rsidR="004625E5" w:rsidRPr="00454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>ситуацией, что включила ее в список десяти главных угроз мировому</w:t>
      </w:r>
      <w:r w:rsidR="004625E5" w:rsidRPr="00454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 xml:space="preserve">здравоохранению в 2019 году. В мире 90% людей </w:t>
      </w:r>
      <w:proofErr w:type="gramStart"/>
      <w:r w:rsidRPr="004542F3">
        <w:rPr>
          <w:rFonts w:ascii="Times New Roman" w:hAnsi="Times New Roman" w:cs="Times New Roman"/>
          <w:sz w:val="24"/>
          <w:szCs w:val="24"/>
        </w:rPr>
        <w:t>привиты</w:t>
      </w:r>
      <w:proofErr w:type="gramEnd"/>
      <w:r w:rsidRPr="004542F3">
        <w:rPr>
          <w:rFonts w:ascii="Times New Roman" w:hAnsi="Times New Roman" w:cs="Times New Roman"/>
          <w:sz w:val="24"/>
          <w:szCs w:val="24"/>
        </w:rPr>
        <w:t xml:space="preserve"> от кори. В России</w:t>
      </w:r>
      <w:r w:rsidR="004625E5" w:rsidRPr="00454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 xml:space="preserve">91%. </w:t>
      </w:r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счастью, в Твери и области отказываются от прививок</w:t>
      </w:r>
      <w:r w:rsidR="00E0062A"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нечасто</w:t>
      </w:r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625E5" w:rsidRPr="00454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правило, это лица, которые просто мало осведомлены</w:t>
      </w:r>
      <w:r w:rsidR="00E0062A"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вопросах вакцинации</w:t>
      </w:r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После беседы с</w:t>
      </w:r>
      <w:r w:rsidR="004625E5" w:rsidRPr="00454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медработниками в 90% случаев они соглашаются сделать прививку. На</w:t>
      </w:r>
      <w:r w:rsidR="004625E5" w:rsidRPr="00454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в </w:t>
      </w:r>
      <w:proofErr w:type="spellStart"/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Верхневолжье</w:t>
      </w:r>
      <w:proofErr w:type="spellEnd"/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кори привито больше 97% подлежащего</w:t>
      </w:r>
      <w:r w:rsidR="004625E5" w:rsidRPr="00454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вакцинации населения.</w:t>
      </w:r>
    </w:p>
    <w:p w:rsidR="004542F3" w:rsidRPr="004542F3" w:rsidRDefault="004542F3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3CC0" w:rsidRDefault="00596641" w:rsidP="004542F3">
      <w:pPr>
        <w:spacing w:after="0" w:line="240" w:lineRule="auto"/>
        <w:ind w:firstLine="709"/>
        <w:jc w:val="center"/>
        <w:rPr>
          <w:sz w:val="24"/>
          <w:szCs w:val="24"/>
        </w:rPr>
      </w:pPr>
      <w:r w:rsidRPr="004542F3">
        <w:rPr>
          <w:noProof/>
          <w:sz w:val="24"/>
          <w:szCs w:val="24"/>
          <w:lang w:eastAsia="ru-RU"/>
        </w:rPr>
        <w:drawing>
          <wp:inline distT="0" distB="0" distL="0" distR="0">
            <wp:extent cx="3219450" cy="1685925"/>
            <wp:effectExtent l="19050" t="0" r="19050" b="0"/>
            <wp:docPr id="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42F3" w:rsidRPr="004542F3" w:rsidRDefault="004542F3" w:rsidP="004542F3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E0062A" w:rsidRPr="004542F3" w:rsidRDefault="00B43CC0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4542F3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Pr="004542F3">
        <w:rPr>
          <w:rFonts w:ascii="Times New Roman" w:hAnsi="Times New Roman" w:cs="Times New Roman"/>
          <w:sz w:val="24"/>
          <w:szCs w:val="24"/>
        </w:rPr>
        <w:t xml:space="preserve"> является очень важн</w:t>
      </w:r>
      <w:r w:rsidR="00E0062A" w:rsidRPr="004542F3">
        <w:rPr>
          <w:rFonts w:ascii="Times New Roman" w:hAnsi="Times New Roman" w:cs="Times New Roman"/>
          <w:sz w:val="24"/>
          <w:szCs w:val="24"/>
        </w:rPr>
        <w:t>ым условием</w:t>
      </w:r>
      <w:r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="00E0062A" w:rsidRPr="004542F3">
        <w:rPr>
          <w:rFonts w:ascii="Times New Roman" w:hAnsi="Times New Roman" w:cs="Times New Roman"/>
          <w:sz w:val="24"/>
          <w:szCs w:val="24"/>
        </w:rPr>
        <w:t>борьбы</w:t>
      </w:r>
      <w:r w:rsidRPr="004542F3">
        <w:rPr>
          <w:rFonts w:ascii="Times New Roman" w:hAnsi="Times New Roman" w:cs="Times New Roman"/>
          <w:sz w:val="24"/>
          <w:szCs w:val="24"/>
        </w:rPr>
        <w:t xml:space="preserve"> всего населения</w:t>
      </w:r>
      <w:r w:rsidR="00E0062A" w:rsidRPr="004542F3">
        <w:rPr>
          <w:rFonts w:ascii="Times New Roman" w:hAnsi="Times New Roman" w:cs="Times New Roman"/>
          <w:sz w:val="24"/>
          <w:szCs w:val="24"/>
        </w:rPr>
        <w:t xml:space="preserve"> </w:t>
      </w:r>
      <w:r w:rsidRPr="004542F3">
        <w:rPr>
          <w:rFonts w:ascii="Times New Roman" w:hAnsi="Times New Roman" w:cs="Times New Roman"/>
          <w:sz w:val="24"/>
          <w:szCs w:val="24"/>
        </w:rPr>
        <w:t xml:space="preserve">с корью, и начинать ее необходимо с детского возраста. Такое же мнение высказывают эксперты ВОЗ, которые определили, что всеобщая иммунизация против кори в соответствующем возрасте </w:t>
      </w:r>
      <w:r w:rsidR="00E0062A" w:rsidRPr="004542F3">
        <w:rPr>
          <w:rFonts w:ascii="Times New Roman" w:hAnsi="Times New Roman" w:cs="Times New Roman"/>
          <w:sz w:val="24"/>
          <w:szCs w:val="24"/>
        </w:rPr>
        <w:t>-</w:t>
      </w:r>
      <w:r w:rsidRPr="004542F3">
        <w:rPr>
          <w:rFonts w:ascii="Times New Roman" w:hAnsi="Times New Roman" w:cs="Times New Roman"/>
          <w:sz w:val="24"/>
          <w:szCs w:val="24"/>
        </w:rPr>
        <w:t xml:space="preserve"> лучший способ предотвращения данного заболевания. </w:t>
      </w:r>
    </w:p>
    <w:p w:rsidR="00B43CC0" w:rsidRPr="004542F3" w:rsidRDefault="00B43CC0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sz w:val="24"/>
          <w:szCs w:val="24"/>
        </w:rPr>
        <w:t xml:space="preserve">Только благодаря целенаправленной работе по иммунопрофилактике в России удалось добиться отсутствия заболеваемости корью. </w:t>
      </w:r>
      <w:proofErr w:type="gramStart"/>
      <w:r w:rsidRPr="004542F3">
        <w:rPr>
          <w:rFonts w:ascii="Times New Roman" w:hAnsi="Times New Roman" w:cs="Times New Roman"/>
          <w:sz w:val="24"/>
          <w:szCs w:val="24"/>
        </w:rPr>
        <w:t xml:space="preserve">Улучшились показатели охвата профилактическими прививками детей в некоторых регионах страны до 98 – 99%. Отсюда следует, что для выполнения и поддержания на должном уровне достигнутых результатов в вопросах вакцинопрофилактики необходимы грамотные, умные и хорошо подготовленные специалисты медико-санитарных служб, которые обязаны знать методы профилактики и уметь организовывать свою работу, а также активно взаимодействовать с населением в вопросах пропаганды профилактических прививок. </w:t>
      </w:r>
      <w:proofErr w:type="gramEnd"/>
    </w:p>
    <w:p w:rsidR="004625E5" w:rsidRPr="004542F3" w:rsidRDefault="004625E5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CC0" w:rsidRPr="004542F3" w:rsidRDefault="00C16F86" w:rsidP="00454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F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B6486" w:rsidRPr="004542F3" w:rsidRDefault="004B6486" w:rsidP="004542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2F3">
        <w:rPr>
          <w:rFonts w:ascii="Times New Roman" w:hAnsi="Times New Roman" w:cs="Times New Roman"/>
          <w:sz w:val="24"/>
          <w:szCs w:val="24"/>
        </w:rPr>
        <w:t>Понежева</w:t>
      </w:r>
      <w:proofErr w:type="spellEnd"/>
      <w:r w:rsidRPr="004542F3">
        <w:rPr>
          <w:rFonts w:ascii="Times New Roman" w:hAnsi="Times New Roman" w:cs="Times New Roman"/>
          <w:sz w:val="24"/>
          <w:szCs w:val="24"/>
        </w:rPr>
        <w:t xml:space="preserve"> Ж. Б., Аракелян А. К., Козлова М. С., Вдовина Е. Т. Корь у взрослых // Эпидемиология и инфекционные болезни: актуальные вопросы. 2018.</w:t>
      </w:r>
    </w:p>
    <w:p w:rsidR="004B6486" w:rsidRPr="004542F3" w:rsidRDefault="004B6486" w:rsidP="004542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2F3">
        <w:rPr>
          <w:rFonts w:ascii="Times New Roman" w:hAnsi="Times New Roman" w:cs="Times New Roman"/>
          <w:sz w:val="24"/>
          <w:szCs w:val="24"/>
        </w:rPr>
        <w:t>Мазанкова</w:t>
      </w:r>
      <w:proofErr w:type="spellEnd"/>
      <w:r w:rsidRPr="004542F3">
        <w:rPr>
          <w:rFonts w:ascii="Times New Roman" w:hAnsi="Times New Roman" w:cs="Times New Roman"/>
          <w:sz w:val="24"/>
          <w:szCs w:val="24"/>
        </w:rPr>
        <w:t xml:space="preserve"> Л.Н, Беляева Н.М, Горбунов С.Г, Нестерина Л.Ф Корь у детей и взрослых на этапе элиминации. 2018. - 106 </w:t>
      </w:r>
      <w:proofErr w:type="gramStart"/>
      <w:r w:rsidRPr="004542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25E5" w:rsidRPr="004542F3">
        <w:rPr>
          <w:rFonts w:ascii="Times New Roman" w:hAnsi="Times New Roman" w:cs="Times New Roman"/>
          <w:sz w:val="24"/>
          <w:szCs w:val="24"/>
        </w:rPr>
        <w:t>.</w:t>
      </w:r>
    </w:p>
    <w:p w:rsidR="004B6486" w:rsidRPr="004542F3" w:rsidRDefault="004B6486" w:rsidP="004542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sz w:val="24"/>
          <w:szCs w:val="24"/>
        </w:rPr>
        <w:t xml:space="preserve">Еремушкина Я.М, Кускова Т.К, Вдовина Е.Т Особенности диагностики и профилактики кори на современном этапе. 2019.  32-35 </w:t>
      </w:r>
      <w:proofErr w:type="gramStart"/>
      <w:r w:rsidRPr="004542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42F3">
        <w:rPr>
          <w:rFonts w:ascii="Times New Roman" w:hAnsi="Times New Roman" w:cs="Times New Roman"/>
          <w:sz w:val="24"/>
          <w:szCs w:val="24"/>
        </w:rPr>
        <w:t>.</w:t>
      </w:r>
    </w:p>
    <w:p w:rsidR="004B6486" w:rsidRPr="004542F3" w:rsidRDefault="004625E5" w:rsidP="004542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F3">
        <w:rPr>
          <w:rFonts w:ascii="Times New Roman" w:hAnsi="Times New Roman" w:cs="Times New Roman"/>
          <w:sz w:val="24"/>
          <w:szCs w:val="24"/>
        </w:rPr>
        <w:t>Иозефович</w:t>
      </w:r>
      <w:r w:rsidR="004B6486" w:rsidRPr="004542F3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="004B6486" w:rsidRPr="004542F3">
        <w:rPr>
          <w:rFonts w:ascii="Times New Roman" w:hAnsi="Times New Roman" w:cs="Times New Roman"/>
          <w:sz w:val="24"/>
          <w:szCs w:val="24"/>
        </w:rPr>
        <w:t>Поствакцинальные</w:t>
      </w:r>
      <w:proofErr w:type="spellEnd"/>
      <w:r w:rsidR="004B6486" w:rsidRPr="004542F3">
        <w:rPr>
          <w:rFonts w:ascii="Times New Roman" w:hAnsi="Times New Roman" w:cs="Times New Roman"/>
          <w:sz w:val="24"/>
          <w:szCs w:val="24"/>
        </w:rPr>
        <w:t xml:space="preserve"> осложнения у детей: мифы и реальность. Заместитель главного врача,  2015. – 96-102 </w:t>
      </w:r>
      <w:proofErr w:type="gramStart"/>
      <w:r w:rsidR="004B6486" w:rsidRPr="004542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B6486" w:rsidRPr="004542F3">
        <w:rPr>
          <w:rFonts w:ascii="Times New Roman" w:hAnsi="Times New Roman" w:cs="Times New Roman"/>
          <w:sz w:val="24"/>
          <w:szCs w:val="24"/>
        </w:rPr>
        <w:t>.</w:t>
      </w:r>
    </w:p>
    <w:p w:rsidR="004B6486" w:rsidRPr="004542F3" w:rsidRDefault="004B6486" w:rsidP="0045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6486" w:rsidRPr="004542F3" w:rsidSect="004066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681"/>
    <w:multiLevelType w:val="hybridMultilevel"/>
    <w:tmpl w:val="81D43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41"/>
    <w:rsid w:val="000141AD"/>
    <w:rsid w:val="00016DBF"/>
    <w:rsid w:val="00022470"/>
    <w:rsid w:val="000247D6"/>
    <w:rsid w:val="0008512A"/>
    <w:rsid w:val="000E289F"/>
    <w:rsid w:val="001042AB"/>
    <w:rsid w:val="0016055E"/>
    <w:rsid w:val="001A10E4"/>
    <w:rsid w:val="0039556B"/>
    <w:rsid w:val="003F162C"/>
    <w:rsid w:val="0040661F"/>
    <w:rsid w:val="00452C24"/>
    <w:rsid w:val="004542F3"/>
    <w:rsid w:val="004625E5"/>
    <w:rsid w:val="00463C55"/>
    <w:rsid w:val="004A3890"/>
    <w:rsid w:val="004B6486"/>
    <w:rsid w:val="004F4980"/>
    <w:rsid w:val="00502528"/>
    <w:rsid w:val="00596641"/>
    <w:rsid w:val="005973D7"/>
    <w:rsid w:val="005C7D33"/>
    <w:rsid w:val="00640AE7"/>
    <w:rsid w:val="006A5A20"/>
    <w:rsid w:val="006D0C9F"/>
    <w:rsid w:val="00747A29"/>
    <w:rsid w:val="00770249"/>
    <w:rsid w:val="00791378"/>
    <w:rsid w:val="00880F1A"/>
    <w:rsid w:val="008B6437"/>
    <w:rsid w:val="008F40F4"/>
    <w:rsid w:val="00911271"/>
    <w:rsid w:val="00912FAC"/>
    <w:rsid w:val="009448AD"/>
    <w:rsid w:val="00AC4A56"/>
    <w:rsid w:val="00B43CC0"/>
    <w:rsid w:val="00C16F86"/>
    <w:rsid w:val="00CD28A0"/>
    <w:rsid w:val="00D80306"/>
    <w:rsid w:val="00E0062A"/>
    <w:rsid w:val="00E0433C"/>
    <w:rsid w:val="00E71EF7"/>
    <w:rsid w:val="00EC6234"/>
    <w:rsid w:val="00E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8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B64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lus-one.ru/society/voz-za-god-chislo-sluchaev-zabolevaniya-koryu-vyroslo-na-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смертности и заболеваемости по кори в России и в мире</a:t>
            </a:r>
          </a:p>
        </c:rich>
      </c:tx>
      <c:layout>
        <c:manualLayout>
          <c:xMode val="edge"/>
          <c:yMode val="edge"/>
          <c:x val="0.11880547189665813"/>
          <c:y val="3.6141732283464657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3.3794162826420962E-2"/>
          <c:y val="0.24722222222222254"/>
          <c:w val="0.69010510782926349"/>
          <c:h val="0.5311843832020994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dLbls>
            <c:dLbl>
              <c:idx val="0"/>
              <c:layout>
                <c:manualLayout>
                  <c:x val="2.5356576862123642E-2"/>
                  <c:y val="-1.62601626016261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276422764227645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Мир</c:v>
                </c:pt>
                <c:pt idx="1">
                  <c:v>Россия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271300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Заболеваемость</c:v>
                </c:pt>
              </c:strCache>
            </c:strRef>
          </c:tx>
          <c:dLbls>
            <c:dLbl>
              <c:idx val="0"/>
              <c:layout>
                <c:manualLayout>
                  <c:x val="4.2260961436872881E-3"/>
                  <c:y val="2.926829268292703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69572107765473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Мир</c:v>
                </c:pt>
                <c:pt idx="1">
                  <c:v>Россия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">
                  <c:v>17795000</c:v>
                </c:pt>
                <c:pt idx="1">
                  <c:v>7750</c:v>
                </c:pt>
              </c:numCache>
            </c:numRef>
          </c:val>
        </c:ser>
        <c:dLbls>
          <c:showVal val="1"/>
        </c:dLbls>
        <c:shape val="pyramid"/>
        <c:axId val="95643136"/>
        <c:axId val="95865856"/>
        <c:axId val="98683072"/>
      </c:bar3DChart>
      <c:catAx>
        <c:axId val="95643136"/>
        <c:scaling>
          <c:orientation val="minMax"/>
        </c:scaling>
        <c:axPos val="b"/>
        <c:numFmt formatCode="General" sourceLinked="0"/>
        <c:tickLblPos val="nextTo"/>
        <c:crossAx val="95865856"/>
        <c:crosses val="autoZero"/>
        <c:auto val="1"/>
        <c:lblAlgn val="ctr"/>
        <c:lblOffset val="100"/>
      </c:catAx>
      <c:valAx>
        <c:axId val="9586585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5643136"/>
        <c:crosses val="autoZero"/>
        <c:crossBetween val="between"/>
      </c:valAx>
      <c:serAx>
        <c:axId val="98683072"/>
        <c:scaling>
          <c:orientation val="minMax"/>
        </c:scaling>
        <c:axPos val="b"/>
        <c:tickLblPos val="nextTo"/>
        <c:crossAx val="95865856"/>
        <c:crosses val="autoZero"/>
      </c:ser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заболеваемости по кори в России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за последние 10 лет</a:t>
            </a:r>
          </a:p>
        </c:rich>
      </c:tx>
      <c:layout>
        <c:manualLayout>
          <c:xMode val="edge"/>
          <c:yMode val="edge"/>
          <c:x val="0.11794459630370038"/>
          <c:y val="0"/>
        </c:manualLayout>
      </c:layout>
    </c:title>
    <c:plotArea>
      <c:layout>
        <c:manualLayout>
          <c:layoutTarget val="inner"/>
          <c:xMode val="edge"/>
          <c:yMode val="edge"/>
          <c:x val="9.8167997166444532E-2"/>
          <c:y val="0.23407525097938425"/>
          <c:w val="0.88107075715881655"/>
          <c:h val="0.589126225690630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Республика Дагестан</c:v>
                </c:pt>
                <c:pt idx="1">
                  <c:v>Московская область</c:v>
                </c:pt>
                <c:pt idx="2">
                  <c:v>Тверская область</c:v>
                </c:pt>
                <c:pt idx="3">
                  <c:v>Костромская область</c:v>
                </c:pt>
                <c:pt idx="4">
                  <c:v>Архангельская область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2302</c:v>
                </c:pt>
                <c:pt idx="1">
                  <c:v>1722</c:v>
                </c:pt>
                <c:pt idx="2">
                  <c:v>33</c:v>
                </c:pt>
                <c:pt idx="3">
                  <c:v>26</c:v>
                </c:pt>
                <c:pt idx="4">
                  <c:v>14</c:v>
                </c:pt>
              </c:numCache>
            </c:numRef>
          </c:val>
        </c:ser>
        <c:dLbls>
          <c:showVal val="1"/>
        </c:dLbls>
        <c:axId val="97812480"/>
        <c:axId val="97815168"/>
      </c:barChart>
      <c:catAx>
        <c:axId val="97812480"/>
        <c:scaling>
          <c:orientation val="minMax"/>
        </c:scaling>
        <c:axPos val="b"/>
        <c:numFmt formatCode="General" sourceLinked="0"/>
        <c:tickLblPos val="nextTo"/>
        <c:crossAx val="97815168"/>
        <c:crosses val="autoZero"/>
        <c:auto val="1"/>
        <c:lblAlgn val="ctr"/>
        <c:lblOffset val="100"/>
      </c:catAx>
      <c:valAx>
        <c:axId val="97815168"/>
        <c:scaling>
          <c:orientation val="minMax"/>
        </c:scaling>
        <c:axPos val="l"/>
        <c:majorGridlines/>
        <c:numFmt formatCode="General" sourceLinked="1"/>
        <c:tickLblPos val="nextTo"/>
        <c:crossAx val="97812480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прививаемости среди населения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'Лист1'!$A$2:$A$5</c:f>
              <c:strCache>
                <c:ptCount val="3"/>
                <c:pt idx="0">
                  <c:v>Мир</c:v>
                </c:pt>
                <c:pt idx="1">
                  <c:v>Россия</c:v>
                </c:pt>
                <c:pt idx="2">
                  <c:v>Тверь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0.9</c:v>
                </c:pt>
                <c:pt idx="1">
                  <c:v>0.91</c:v>
                </c:pt>
                <c:pt idx="2">
                  <c:v>0.97000000000000064</c:v>
                </c:pt>
              </c:numCache>
            </c:numRef>
          </c:val>
        </c:ser>
        <c:dLbls>
          <c:showVal val="1"/>
        </c:dLbls>
        <c:axId val="97872128"/>
        <c:axId val="98013184"/>
      </c:barChart>
      <c:catAx>
        <c:axId val="97872128"/>
        <c:scaling>
          <c:orientation val="minMax"/>
        </c:scaling>
        <c:axPos val="b"/>
        <c:numFmt formatCode="General" sourceLinked="0"/>
        <c:tickLblPos val="nextTo"/>
        <c:crossAx val="98013184"/>
        <c:crosses val="autoZero"/>
        <c:auto val="1"/>
        <c:lblAlgn val="ctr"/>
        <c:lblOffset val="100"/>
      </c:catAx>
      <c:valAx>
        <c:axId val="98013184"/>
        <c:scaling>
          <c:orientation val="minMax"/>
        </c:scaling>
        <c:axPos val="l"/>
        <c:majorGridlines/>
        <c:numFmt formatCode="0%" sourceLinked="1"/>
        <c:tickLblPos val="nextTo"/>
        <c:crossAx val="9787212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№311</dc:creator>
  <cp:keywords/>
  <dc:description/>
  <cp:lastModifiedBy>Admin</cp:lastModifiedBy>
  <cp:revision>31</cp:revision>
  <dcterms:created xsi:type="dcterms:W3CDTF">2020-10-08T06:02:00Z</dcterms:created>
  <dcterms:modified xsi:type="dcterms:W3CDTF">2020-10-12T12:47:00Z</dcterms:modified>
</cp:coreProperties>
</file>