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4" w:rsidRPr="008E6FD3" w:rsidRDefault="000C5FC4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6FD3">
        <w:rPr>
          <w:rFonts w:ascii="Times New Roman" w:hAnsi="Times New Roman" w:cs="Times New Roman"/>
          <w:sz w:val="24"/>
          <w:szCs w:val="24"/>
        </w:rPr>
        <w:t>Макушинский</w:t>
      </w:r>
      <w:proofErr w:type="spellEnd"/>
      <w:r w:rsidRPr="008E6FD3">
        <w:rPr>
          <w:rFonts w:ascii="Times New Roman" w:hAnsi="Times New Roman" w:cs="Times New Roman"/>
          <w:sz w:val="24"/>
          <w:szCs w:val="24"/>
        </w:rPr>
        <w:t xml:space="preserve"> многопрофильный филиал ГБПОУ «Курганский базовый медицинский колледж»</w:t>
      </w:r>
    </w:p>
    <w:p w:rsidR="000C5FC4" w:rsidRPr="008E6FD3" w:rsidRDefault="000C5FC4" w:rsidP="000C5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FC4" w:rsidRPr="008E6FD3" w:rsidRDefault="000C5FC4" w:rsidP="000C5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FC4" w:rsidRPr="008E6FD3" w:rsidRDefault="000C5FC4" w:rsidP="000C5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FC4" w:rsidRPr="008E6FD3" w:rsidRDefault="000C5FC4" w:rsidP="000C5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FC4" w:rsidRPr="008E6FD3" w:rsidRDefault="000C5FC4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FC4" w:rsidRPr="008E6FD3" w:rsidRDefault="000C5FC4" w:rsidP="000C5F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6FD3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0C5FC4" w:rsidRDefault="000C5FC4" w:rsidP="000C5F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6FD3">
        <w:rPr>
          <w:rFonts w:ascii="Times New Roman" w:hAnsi="Times New Roman" w:cs="Times New Roman"/>
          <w:b/>
          <w:sz w:val="48"/>
          <w:szCs w:val="48"/>
        </w:rPr>
        <w:t>л</w:t>
      </w:r>
      <w:r>
        <w:rPr>
          <w:rFonts w:ascii="Times New Roman" w:hAnsi="Times New Roman" w:cs="Times New Roman"/>
          <w:b/>
          <w:sz w:val="48"/>
          <w:szCs w:val="48"/>
        </w:rPr>
        <w:t xml:space="preserve">екционного занятия </w:t>
      </w:r>
    </w:p>
    <w:p w:rsidR="00211F12" w:rsidRPr="008E6FD3" w:rsidRDefault="00211F12" w:rsidP="000C5F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1F12" w:rsidRPr="008E6FD3" w:rsidRDefault="00211F12" w:rsidP="0021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FD3">
        <w:rPr>
          <w:rFonts w:ascii="Times New Roman" w:hAnsi="Times New Roman" w:cs="Times New Roman"/>
          <w:sz w:val="24"/>
          <w:szCs w:val="24"/>
        </w:rPr>
        <w:t>Специальность 34.02.01 «Сестринское дело», 31.02.01 «Лечебное дело»</w:t>
      </w:r>
    </w:p>
    <w:p w:rsidR="00211F12" w:rsidRPr="008E6FD3" w:rsidRDefault="00211F12" w:rsidP="0021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ОП.04 «Генетика человека с основами медицинской генетики»</w:t>
      </w:r>
    </w:p>
    <w:p w:rsidR="000C5FC4" w:rsidRDefault="000C5FC4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3DF" w:rsidRDefault="001E63DF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3DF" w:rsidRDefault="001E63DF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3DF" w:rsidRDefault="001E63DF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FC4" w:rsidRDefault="000C5FC4" w:rsidP="00211F12">
      <w:pPr>
        <w:spacing w:line="240" w:lineRule="auto"/>
        <w:ind w:right="424"/>
        <w:jc w:val="center"/>
        <w:rPr>
          <w:rFonts w:ascii="Times New Roman" w:hAnsi="Times New Roman" w:cs="Times New Roman"/>
          <w:sz w:val="36"/>
          <w:szCs w:val="36"/>
        </w:rPr>
      </w:pPr>
      <w:r w:rsidRPr="008E6FD3">
        <w:rPr>
          <w:rFonts w:ascii="Times New Roman" w:hAnsi="Times New Roman" w:cs="Times New Roman"/>
          <w:sz w:val="36"/>
          <w:szCs w:val="36"/>
        </w:rPr>
        <w:t>п</w:t>
      </w:r>
      <w:r w:rsidR="00605A0D">
        <w:rPr>
          <w:rFonts w:ascii="Times New Roman" w:hAnsi="Times New Roman" w:cs="Times New Roman"/>
          <w:sz w:val="36"/>
          <w:szCs w:val="36"/>
        </w:rPr>
        <w:t>о теме</w:t>
      </w:r>
      <w:r w:rsidR="00557666" w:rsidRPr="00154B68">
        <w:rPr>
          <w:rFonts w:ascii="Times New Roman" w:hAnsi="Times New Roman" w:cs="Times New Roman"/>
          <w:sz w:val="36"/>
          <w:szCs w:val="36"/>
        </w:rPr>
        <w:t xml:space="preserve"> №3</w:t>
      </w:r>
      <w:r>
        <w:rPr>
          <w:rFonts w:ascii="Times New Roman" w:hAnsi="Times New Roman" w:cs="Times New Roman"/>
          <w:sz w:val="36"/>
          <w:szCs w:val="36"/>
        </w:rPr>
        <w:t>: «Биохимические основы наследственности</w:t>
      </w:r>
      <w:r w:rsidRPr="008E6FD3">
        <w:rPr>
          <w:rFonts w:ascii="Times New Roman" w:hAnsi="Times New Roman" w:cs="Times New Roman"/>
          <w:sz w:val="36"/>
          <w:szCs w:val="36"/>
        </w:rPr>
        <w:t>»</w:t>
      </w:r>
    </w:p>
    <w:p w:rsidR="001E63DF" w:rsidRDefault="001E63DF" w:rsidP="00211F12">
      <w:pPr>
        <w:spacing w:line="240" w:lineRule="auto"/>
        <w:ind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1E63DF" w:rsidRDefault="001E63DF" w:rsidP="00211F12">
      <w:pPr>
        <w:spacing w:line="240" w:lineRule="auto"/>
        <w:ind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1E63DF" w:rsidRDefault="001E63DF" w:rsidP="00211F12">
      <w:pPr>
        <w:spacing w:line="240" w:lineRule="auto"/>
        <w:ind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1E63DF" w:rsidRDefault="001E63DF" w:rsidP="00211F12">
      <w:pPr>
        <w:spacing w:line="240" w:lineRule="auto"/>
        <w:ind w:right="424"/>
        <w:jc w:val="center"/>
        <w:rPr>
          <w:rFonts w:ascii="Times New Roman" w:hAnsi="Times New Roman" w:cs="Times New Roman"/>
          <w:sz w:val="36"/>
          <w:szCs w:val="36"/>
        </w:rPr>
      </w:pPr>
    </w:p>
    <w:p w:rsidR="000C5FC4" w:rsidRPr="008E6FD3" w:rsidRDefault="001E63DF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6426" cy="2234485"/>
            <wp:effectExtent l="19050" t="0" r="0" b="0"/>
            <wp:docPr id="5" name="Рисунок 1" descr="C:\Users\Pr_3\Desktop\ме-ицинские-мо-е-и-нося-стек-а-и-бе-ое-па-ьто-против-пре-посы-ки-933199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_3\Desktop\ме-ицинские-мо-е-и-нося-стек-а-и-бе-ое-па-ьто-против-пре-посы-ки-933199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27" cy="223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C4" w:rsidRPr="008E6FD3" w:rsidRDefault="000C5FC4" w:rsidP="000C5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41E" w:rsidRDefault="00C7641E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C13FD" w:rsidRPr="00CE77B7" w:rsidRDefault="009C13FD" w:rsidP="009C13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Методическое пособие  теоретического занятия по предмету «</w:t>
      </w:r>
      <w:r w:rsidRPr="00CE77B7">
        <w:rPr>
          <w:rFonts w:ascii="Times New Roman" w:eastAsia="TimesNewRomanPSMT" w:hAnsi="Times New Roman" w:cs="Times New Roman"/>
          <w:sz w:val="28"/>
          <w:szCs w:val="28"/>
        </w:rPr>
        <w:t xml:space="preserve">Генетика человека </w:t>
      </w:r>
      <w:r>
        <w:rPr>
          <w:rFonts w:ascii="Times New Roman" w:eastAsia="TimesNewRomanPSMT" w:hAnsi="Times New Roman" w:cs="Times New Roman"/>
          <w:sz w:val="28"/>
          <w:szCs w:val="28"/>
        </w:rPr>
        <w:t>с основами медицинской генетики»</w:t>
      </w:r>
      <w:r w:rsidRPr="00CE77B7">
        <w:rPr>
          <w:rFonts w:ascii="Times New Roman" w:eastAsia="TimesNewRomanPSMT" w:hAnsi="Times New Roman" w:cs="Times New Roman"/>
          <w:sz w:val="28"/>
          <w:szCs w:val="28"/>
        </w:rPr>
        <w:t xml:space="preserve"> для студентов по специальности 34.02.01 «Сестринское дело», 2 курс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31.02.01 «Лечебное дело», 1 курс / сост.: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О.В.Лушникова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– Макушино, 2020 –</w:t>
      </w:r>
      <w:r w:rsidR="00CF5BB5">
        <w:rPr>
          <w:rFonts w:ascii="Times New Roman" w:eastAsia="TimesNewRomanPSMT" w:hAnsi="Times New Roman" w:cs="Times New Roman"/>
          <w:sz w:val="28"/>
          <w:szCs w:val="28"/>
        </w:rPr>
        <w:t xml:space="preserve"> 21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</w:p>
    <w:p w:rsidR="009C13FD" w:rsidRDefault="009C13FD" w:rsidP="009C13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C13FD" w:rsidRDefault="009C13FD" w:rsidP="009C13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C13FD" w:rsidRPr="00CE77B7" w:rsidRDefault="009C13FD" w:rsidP="009C13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F227D">
        <w:rPr>
          <w:rFonts w:ascii="Times New Roman" w:eastAsia="TimesNewRomanPSMT" w:hAnsi="Times New Roman" w:cs="Times New Roman"/>
          <w:b/>
          <w:sz w:val="28"/>
          <w:szCs w:val="28"/>
        </w:rPr>
        <w:t xml:space="preserve">Автор-составитель: </w:t>
      </w:r>
      <w:proofErr w:type="spellStart"/>
      <w:r w:rsidRPr="005F227D">
        <w:rPr>
          <w:rFonts w:ascii="Times New Roman" w:eastAsia="TimesNewRomanPSMT" w:hAnsi="Times New Roman" w:cs="Times New Roman"/>
          <w:b/>
          <w:sz w:val="28"/>
          <w:szCs w:val="28"/>
        </w:rPr>
        <w:t>О.В.Лушникова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 преподаватель высшей квалификационной категории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Макушинского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многопрофильного филиала ГБПОУ «Курганский базовый медицинский колледж»</w:t>
      </w:r>
    </w:p>
    <w:p w:rsidR="009C13FD" w:rsidRPr="00CE77B7" w:rsidRDefault="009C13FD" w:rsidP="009C13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9C13FD" w:rsidRDefault="009C13FD" w:rsidP="009C13F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8"/>
          <w:szCs w:val="28"/>
        </w:rPr>
      </w:pPr>
    </w:p>
    <w:p w:rsidR="00CF5BB5" w:rsidRDefault="00CF5BB5" w:rsidP="009C13F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8"/>
          <w:szCs w:val="28"/>
        </w:rPr>
      </w:pPr>
    </w:p>
    <w:p w:rsidR="00CF5BB5" w:rsidRDefault="00CF5BB5" w:rsidP="009C13F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8"/>
          <w:szCs w:val="28"/>
        </w:rPr>
      </w:pPr>
    </w:p>
    <w:p w:rsidR="00CF5BB5" w:rsidRDefault="00CF5BB5" w:rsidP="009C13F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8"/>
          <w:szCs w:val="28"/>
        </w:rPr>
      </w:pPr>
    </w:p>
    <w:p w:rsidR="00CF5BB5" w:rsidRPr="00CF5BB5" w:rsidRDefault="00CF5BB5" w:rsidP="009C13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F5BB5">
        <w:rPr>
          <w:rFonts w:ascii="Times New Roman" w:eastAsia="TimesNewRomanPSMT" w:hAnsi="Times New Roman" w:cs="Times New Roman"/>
          <w:sz w:val="28"/>
          <w:szCs w:val="28"/>
        </w:rPr>
        <w:t>Рецензент:</w:t>
      </w:r>
    </w:p>
    <w:p w:rsidR="009C13FD" w:rsidRDefault="009C13FD" w:rsidP="009C13F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8"/>
          <w:szCs w:val="28"/>
        </w:rPr>
      </w:pPr>
    </w:p>
    <w:p w:rsidR="009C13FD" w:rsidRPr="00CE3C40" w:rsidRDefault="00CF5BB5" w:rsidP="009C1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Методическое  пособие </w:t>
      </w:r>
      <w:r w:rsidR="009C13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составлено</w:t>
      </w:r>
      <w:r w:rsidR="009C13FD" w:rsidRPr="00CE3C40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требованиями</w:t>
      </w:r>
      <w:r w:rsidR="009C13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9C13FD" w:rsidRPr="00CE3C40">
        <w:rPr>
          <w:rFonts w:ascii="Times New Roman" w:eastAsia="TimesNewRomanPSMT" w:hAnsi="Times New Roman" w:cs="Times New Roman"/>
          <w:sz w:val="28"/>
          <w:szCs w:val="28"/>
        </w:rPr>
        <w:t>Федерального</w:t>
      </w:r>
      <w:proofErr w:type="gramEnd"/>
    </w:p>
    <w:p w:rsidR="009C13FD" w:rsidRDefault="009C13FD" w:rsidP="009C13F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color w:val="000000"/>
          <w:sz w:val="28"/>
          <w:szCs w:val="28"/>
        </w:rPr>
      </w:pPr>
      <w:proofErr w:type="gramStart"/>
      <w:r w:rsidRPr="00CE3C40">
        <w:rPr>
          <w:rFonts w:ascii="Times New Roman" w:eastAsia="TimesNewRomanPSMT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3C40">
        <w:rPr>
          <w:rFonts w:ascii="Times New Roman" w:eastAsia="TimesNewRomanPSMT" w:hAnsi="Times New Roman" w:cs="Times New Roman"/>
          <w:sz w:val="28"/>
          <w:szCs w:val="28"/>
        </w:rPr>
        <w:t>образовательного стандарта, соответствует рабочей программе дисциплины "Генетика человека с основами медицинский генетики"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3C40">
        <w:rPr>
          <w:rFonts w:ascii="Times New Roman" w:eastAsia="TimesNewRomanPSMT" w:hAnsi="Times New Roman" w:cs="Times New Roman"/>
          <w:sz w:val="28"/>
          <w:szCs w:val="28"/>
        </w:rPr>
        <w:t xml:space="preserve">и предназначена для студентов, обучающихся по образовательным программам специальности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34.02.01 </w:t>
      </w:r>
      <w:r w:rsidRPr="00CE3C40">
        <w:rPr>
          <w:rFonts w:ascii="Times New Roman" w:eastAsia="TimesNewRomanPSMT" w:hAnsi="Times New Roman" w:cs="Times New Roman"/>
          <w:sz w:val="28"/>
          <w:szCs w:val="28"/>
        </w:rPr>
        <w:t xml:space="preserve"> "Сест</w:t>
      </w:r>
      <w:r>
        <w:rPr>
          <w:rFonts w:ascii="Times New Roman" w:eastAsia="TimesNewRomanPSMT" w:hAnsi="Times New Roman" w:cs="Times New Roman"/>
          <w:sz w:val="28"/>
          <w:szCs w:val="28"/>
        </w:rPr>
        <w:t>ринское дело" (базовый уровень), 31.02.01 «Лечебное дело» (углубленный уровень).</w:t>
      </w:r>
      <w:r w:rsidRPr="00CE3C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End"/>
    </w:p>
    <w:p w:rsidR="009C13FD" w:rsidRPr="00976EA2" w:rsidRDefault="00976EA2" w:rsidP="00AB572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Методическое пособие включает лекционный материал и структурно-логические схемы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B5725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="00AB5725">
        <w:rPr>
          <w:rFonts w:ascii="Times New Roman" w:eastAsia="TimesNewRomanPSMT" w:hAnsi="Times New Roman" w:cs="Times New Roman"/>
          <w:sz w:val="28"/>
          <w:szCs w:val="28"/>
        </w:rPr>
        <w:t xml:space="preserve"> примеры решения задач по молекулярной биологии, тестовый контроль.</w:t>
      </w:r>
      <w:bookmarkStart w:id="0" w:name="_GoBack"/>
      <w:bookmarkEnd w:id="0"/>
    </w:p>
    <w:p w:rsidR="009C13FD" w:rsidRDefault="009C13FD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C13FD" w:rsidRDefault="009C13FD" w:rsidP="00AB5725">
      <w:pPr>
        <w:shd w:val="clear" w:color="auto" w:fill="FFFFFF"/>
        <w:tabs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C13FD" w:rsidRDefault="009C13FD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B5725" w:rsidRDefault="00AB572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C13FD" w:rsidRDefault="009C13FD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F5BB5" w:rsidRDefault="00CF5BB5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C5FC4" w:rsidRPr="00434007" w:rsidRDefault="000C5FC4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340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Тема</w:t>
      </w:r>
      <w:r w:rsidRPr="004340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D6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340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Биохимические основы наследственности</w:t>
      </w:r>
    </w:p>
    <w:p w:rsidR="000C5FC4" w:rsidRDefault="000C5FC4" w:rsidP="000C5FC4">
      <w:pPr>
        <w:shd w:val="clear" w:color="auto" w:fill="FFFFFF"/>
        <w:tabs>
          <w:tab w:val="left" w:pos="567"/>
        </w:tabs>
        <w:spacing w:after="0" w:line="240" w:lineRule="auto"/>
        <w:ind w:left="426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tbl>
      <w:tblPr>
        <w:tblW w:w="10348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ind w:right="16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занятия: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EA2" w:rsidRPr="00976EA2" w:rsidRDefault="00976EA2" w:rsidP="001E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студентов 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биохимических о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сновах наследственности и умения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кодовыми т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аблицами по составу аминокислот</w:t>
            </w:r>
          </w:p>
          <w:p w:rsidR="00976EA2" w:rsidRPr="00976EA2" w:rsidRDefault="00976EA2" w:rsidP="001E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по 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</w:t>
            </w:r>
            <w:r w:rsidRPr="009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молекулярной биологии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ПК: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2.1. Проводить лечебно-диагностическую, профилактическую, санитарно-просветительную работу с </w:t>
            </w:r>
            <w:proofErr w:type="spellStart"/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патологией под руководством врача.</w:t>
            </w:r>
          </w:p>
          <w:p w:rsidR="000C5FC4" w:rsidRPr="004C2C55" w:rsidRDefault="000C5FC4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 Выявлять физические и психические отклонения в развитии ребёнка, осуществлять уход, лечебно-диагностические и профилактические мероприятия детям под руководством врача.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знания о биохимических и молекулярных основах наследственности; умений использовать знания о биохимических основах наследственности для проведения предварительной диагностики наследственных болезней.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6059" w:rsidRDefault="00756059" w:rsidP="001E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к самообразованию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интерес к предмету;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усидчивость и любовь к выбранной профессии;</w:t>
            </w:r>
          </w:p>
          <w:p w:rsidR="000C5FC4" w:rsidRPr="004C2C55" w:rsidRDefault="000C5FC4" w:rsidP="007560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и развивать навыки анализировать, проводить сравнение;</w:t>
            </w:r>
          </w:p>
          <w:p w:rsidR="000C5FC4" w:rsidRPr="004C2C55" w:rsidRDefault="00C7641E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C5FC4"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использовать полученные знания на других дисциплинах;</w:t>
            </w:r>
          </w:p>
          <w:p w:rsidR="000C5FC4" w:rsidRPr="004C2C55" w:rsidRDefault="000C5FC4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внимание, память, мышление.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756059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  <w:r w:rsidR="0031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C5FC4"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едиатрия, акушерство, сестринское дело, хирургия.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«Цитологические основы наследственности», «Закономерности наследования признаков»</w:t>
            </w:r>
            <w:proofErr w:type="gramStart"/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Генные болезни», «Медико-генетическое консультирование».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Объяснительно - иллюстрированный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занятия: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Наглядность:</w:t>
            </w: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Лекция</w:t>
            </w:r>
            <w:r w:rsidR="007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материал:</w:t>
            </w:r>
          </w:p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Унифицированная лекция.</w:t>
            </w:r>
          </w:p>
          <w:p w:rsidR="000C5FC4" w:rsidRPr="004C2C55" w:rsidRDefault="00756059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0C5FC4"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огические схемы.</w:t>
            </w:r>
          </w:p>
          <w:p w:rsidR="000C5FC4" w:rsidRDefault="000C5FC4" w:rsidP="00756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3.Задачи по биосинтезу белка.</w:t>
            </w:r>
          </w:p>
          <w:p w:rsidR="00756059" w:rsidRPr="004C2C55" w:rsidRDefault="00756059" w:rsidP="007560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4.Контрольно-измерительные материалы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 должен иметь представление:</w:t>
            </w:r>
          </w:p>
          <w:p w:rsidR="000C5FC4" w:rsidRPr="004C2C55" w:rsidRDefault="000C5FC4" w:rsidP="001E63D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механизме биосинтеза белка.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1E63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 должен знать:</w:t>
            </w:r>
          </w:p>
          <w:p w:rsidR="000C5FC4" w:rsidRPr="004C2C55" w:rsidRDefault="000C5FC4" w:rsidP="001E63DF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1.Латинскую терминологию данной темы.</w:t>
            </w:r>
          </w:p>
          <w:p w:rsidR="000C5FC4" w:rsidRPr="004C2C55" w:rsidRDefault="000C5FC4" w:rsidP="001E63DF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2.Строение и функцию нуклеиновых кислот.</w:t>
            </w:r>
          </w:p>
          <w:p w:rsidR="000C5FC4" w:rsidRPr="004C2C55" w:rsidRDefault="000C5FC4" w:rsidP="001E63DF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3.Понятия ген и генетический код.</w:t>
            </w:r>
          </w:p>
          <w:p w:rsidR="000C5FC4" w:rsidRPr="004C2C55" w:rsidRDefault="000C5FC4" w:rsidP="001E63DF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4.Этапы биосинтеза белка</w:t>
            </w:r>
          </w:p>
        </w:tc>
      </w:tr>
      <w:tr w:rsidR="000C5FC4" w:rsidRPr="004C2C55" w:rsidTr="00211F12"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5FC4" w:rsidRPr="004C2C55" w:rsidRDefault="000C5FC4" w:rsidP="004D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FC4" w:rsidRPr="004C2C55" w:rsidRDefault="000C5FC4" w:rsidP="004D0B8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– 2 мин.</w:t>
            </w:r>
          </w:p>
        </w:tc>
      </w:tr>
    </w:tbl>
    <w:p w:rsidR="000C5FC4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FC4" w:rsidRDefault="000C5FC4" w:rsidP="000C5FC4">
      <w:pPr>
        <w:shd w:val="clear" w:color="auto" w:fill="FFFFFF"/>
        <w:spacing w:after="0" w:line="240" w:lineRule="auto"/>
        <w:ind w:left="-709"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FC4" w:rsidRDefault="000C5FC4" w:rsidP="000C5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C5FC4" w:rsidRDefault="000C5FC4" w:rsidP="000C5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C5FC4" w:rsidRDefault="000C5FC4" w:rsidP="000C5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11F12" w:rsidRDefault="00211F12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F12" w:rsidRDefault="00211F12" w:rsidP="0021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лекции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316DD3" w:rsidTr="008E4C55">
        <w:tc>
          <w:tcPr>
            <w:tcW w:w="2093" w:type="dxa"/>
          </w:tcPr>
          <w:p w:rsidR="00316DD3" w:rsidRDefault="00316DD3" w:rsidP="00211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</w:tc>
        <w:tc>
          <w:tcPr>
            <w:tcW w:w="7762" w:type="dxa"/>
          </w:tcPr>
          <w:p w:rsidR="00316DD3" w:rsidRPr="008E4C55" w:rsidRDefault="00316DD3" w:rsidP="00316D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 Белки</w:t>
            </w:r>
          </w:p>
          <w:p w:rsidR="00316DD3" w:rsidRPr="008E4C55" w:rsidRDefault="00316DD3" w:rsidP="00211F1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2.Нуклеиновые кислоты</w:t>
            </w:r>
          </w:p>
          <w:p w:rsidR="00316DD3" w:rsidRPr="008E4C55" w:rsidRDefault="00316DD3" w:rsidP="00211F1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3.Транскрипция и трансляция</w:t>
            </w:r>
          </w:p>
          <w:p w:rsidR="00316DD3" w:rsidRPr="008E4C55" w:rsidRDefault="00316DD3" w:rsidP="00211F1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4.Генетический код</w:t>
            </w:r>
          </w:p>
          <w:p w:rsidR="00316DD3" w:rsidRPr="008E4C55" w:rsidRDefault="00316DD3" w:rsidP="00316DD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5.Биосинтез белка</w:t>
            </w:r>
          </w:p>
          <w:p w:rsidR="00316DD3" w:rsidRPr="008E4C55" w:rsidRDefault="00316DD3" w:rsidP="00316DD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6. Ген - функциональная единица наследственности, его свойства</w:t>
            </w:r>
          </w:p>
          <w:p w:rsidR="008E4C55" w:rsidRPr="008E4C55" w:rsidRDefault="008E4C55" w:rsidP="008E4C5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7. Практическое применение молекулярной генетики</w:t>
            </w:r>
          </w:p>
          <w:p w:rsidR="00316DD3" w:rsidRPr="008E4C55" w:rsidRDefault="00316DD3" w:rsidP="00316DD3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16DD3" w:rsidRDefault="00316DD3" w:rsidP="00211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DD3" w:rsidRDefault="00316DD3" w:rsidP="0021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DD3" w:rsidRPr="00434007" w:rsidRDefault="00316DD3" w:rsidP="00211F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16DD3" w:rsidRDefault="00316DD3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5FC4" w:rsidRPr="00605A0D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 Белки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полимеры, состоящие из мономеров - аминокислот. В состав белков входит до 20 различных аминокислот. Соединения из нескольких аминокислот называют пептидами. В зависимости от их количества Е белке бывают дипептиды, тр</w:t>
      </w:r>
      <w:proofErr w:type="gramStart"/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тетра-, пента- или полипептиды (от 6-10 до 300-500 аминокислот). Молекулярная масса белков колеблется от 5000 ДО нескольких миллионов. Белки отличаются друг от друга не только составом и числом аминокислот, но и последовательностью чередования их в полипептидной цепи.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белковых молекул: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первичная структура - это полипептидная цепь, т.е. аминокислоты, соединенные ковалентными пептидными связями в виде цепи;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вторичн</w:t>
      </w:r>
      <w:r w:rsidR="007F3166"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структур</w:t>
      </w:r>
      <w:proofErr w:type="gramStart"/>
      <w:r w:rsidR="007F3166"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белковая нить закручена в виде спирали, поддерживаемая водородными связями;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третичная структура - спираль далее свертывается, образуя глобулу (клубок) или фибриллу (лучок нитей), специфичную для каждого белка, поддерживается водородными и бисульфитными связями;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четвертичная </w:t>
      </w:r>
      <w:proofErr w:type="spellStart"/>
      <w:proofErr w:type="gramStart"/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труктypa</w:t>
      </w:r>
      <w:proofErr w:type="spellEnd"/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состоит из нескольких глобул; например, гемоглобин, состоит из 4-х глобул.</w:t>
      </w:r>
    </w:p>
    <w:p w:rsidR="008E4C55" w:rsidRDefault="008E4C55" w:rsidP="008E4C55">
      <w:pPr>
        <w:pStyle w:val="3"/>
        <w:shd w:val="clear" w:color="auto" w:fill="FFFFFF"/>
        <w:spacing w:before="72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:rsidR="008E4C55" w:rsidRPr="008E4C55" w:rsidRDefault="008E4C55" w:rsidP="008E4C55">
      <w:pPr>
        <w:pStyle w:val="3"/>
        <w:shd w:val="clear" w:color="auto" w:fill="FFFFFF"/>
        <w:spacing w:before="72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eastAsia="ru-RU"/>
        </w:rPr>
      </w:pPr>
      <w:r w:rsidRPr="008E4C55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eastAsia="ru-RU"/>
        </w:rPr>
        <w:t>Классификация по типу строения</w:t>
      </w:r>
    </w:p>
    <w:p w:rsidR="008E4C55" w:rsidRPr="008E4C55" w:rsidRDefault="008E4C55" w:rsidP="008E4C55">
      <w:pPr>
        <w:pStyle w:val="a5"/>
        <w:shd w:val="clear" w:color="auto" w:fill="FFFFFF"/>
        <w:spacing w:before="120" w:beforeAutospacing="0" w:after="120" w:afterAutospacing="0"/>
        <w:rPr>
          <w:color w:val="222222"/>
        </w:rPr>
      </w:pPr>
      <w:r w:rsidRPr="008E4C55">
        <w:rPr>
          <w:color w:val="222222"/>
        </w:rPr>
        <w:t>По общему типу строения белки можно разбить на три группы:</w:t>
      </w:r>
    </w:p>
    <w:p w:rsidR="008E4C55" w:rsidRPr="008E4C55" w:rsidRDefault="009C13FD" w:rsidP="007F316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tooltip="Фибриллярные белки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Фибриллярные белки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образуют полимеры, их структура обычно </w:t>
      </w:r>
      <w:proofErr w:type="spellStart"/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высокорегулярна</w:t>
      </w:r>
      <w:proofErr w:type="spellEnd"/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поддерживается, в основном, взаимодействиями между разными цепями. Они образуют </w:t>
      </w:r>
      <w:proofErr w:type="spellStart"/>
      <w:r w:rsidR="00A00419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"https://ru.wikipedia.org/wiki/%D0%9C%D0%B8%D0%BA%D1%80%D0%BE%D1%84%D0%B8%D0%BB%D0%B0%D0%BC%D0%B5%D0%BD%D1%82%D1%8B" \o "Микрофиламенты" </w:instrText>
      </w:r>
      <w:r w:rsidR="00A00419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микрофиламенты</w:t>
      </w:r>
      <w:proofErr w:type="spellEnd"/>
      <w:r w:rsidR="00A00419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8" w:tooltip="Микротрубочки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микротрубочки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фибриллы, поддерживают структуру клеток и тканей. К фибриллярным белкам относятся </w:t>
      </w:r>
      <w:hyperlink r:id="rId9" w:tooltip="Кератин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кератин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0" w:tooltip="Коллаген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коллаген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E4C55" w:rsidRPr="008E4C55" w:rsidRDefault="009C13FD" w:rsidP="008E4C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tooltip="Глобулярные белки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Глобулярные белки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водорастворимы, общая форма молекулы более или менее сферическая.</w:t>
      </w:r>
    </w:p>
    <w:p w:rsidR="008E4C55" w:rsidRPr="008E4C55" w:rsidRDefault="009C13FD" w:rsidP="007F3166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tooltip="Мембранные белки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Мембранные белки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имеют пересекающие </w:t>
      </w:r>
      <w:hyperlink r:id="rId13" w:tooltip="Клеточные мембраны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клеточную мембрану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домены, но части их выступают из мембраны в межклеточное окружение и цитоплазму клетки. Мембранные белки выполняют функцию </w:t>
      </w:r>
      <w:hyperlink r:id="rId14" w:tooltip="Рецептор" w:history="1">
        <w:r w:rsidR="008E4C55" w:rsidRPr="008E4C5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рецепторов</w:t>
        </w:r>
      </w:hyperlink>
      <w:r w:rsidR="008E4C55" w:rsidRPr="008E4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осуществляют передачу сигналов, а также обеспечивают трансмембранный транспорт различных веществ. Белки-транспортёры специфичны, каждый из них пропускает через мембрану только определённые молекулы или определённый тип сигнала.</w:t>
      </w:r>
    </w:p>
    <w:p w:rsidR="008E4C55" w:rsidRDefault="008E4C55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F3166" w:rsidRPr="007F3166" w:rsidRDefault="007F3166" w:rsidP="007F3166">
      <w:pPr>
        <w:pStyle w:val="3"/>
        <w:shd w:val="clear" w:color="auto" w:fill="FFFFFF"/>
        <w:spacing w:before="72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eastAsia="ru-RU"/>
        </w:rPr>
      </w:pPr>
      <w:r w:rsidRPr="007F3166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lang w:eastAsia="ru-RU"/>
        </w:rPr>
        <w:lastRenderedPageBreak/>
        <w:t>Простые и сложные белки</w:t>
      </w:r>
    </w:p>
    <w:p w:rsidR="007F3166" w:rsidRPr="007F3166" w:rsidRDefault="007F3166" w:rsidP="007F3166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7F3166">
        <w:rPr>
          <w:color w:val="222222"/>
        </w:rPr>
        <w:t xml:space="preserve">Помимо пептидных цепей, в состав многих белков входят и </w:t>
      </w:r>
      <w:proofErr w:type="spellStart"/>
      <w:r w:rsidRPr="007F3166">
        <w:rPr>
          <w:color w:val="222222"/>
        </w:rPr>
        <w:t>неаминокислотные</w:t>
      </w:r>
      <w:proofErr w:type="spellEnd"/>
      <w:r w:rsidRPr="007F3166">
        <w:rPr>
          <w:color w:val="222222"/>
        </w:rPr>
        <w:t xml:space="preserve"> группы, и по этому критерию белки делят на две большие группы — простые и сложные белки (протеиды). Простые белки состоят только из полипептидных цепей, сложные белки содержат также </w:t>
      </w:r>
      <w:proofErr w:type="spellStart"/>
      <w:r w:rsidRPr="007F3166">
        <w:rPr>
          <w:color w:val="222222"/>
        </w:rPr>
        <w:t>неаминокислотные</w:t>
      </w:r>
      <w:proofErr w:type="spellEnd"/>
      <w:r w:rsidRPr="007F3166">
        <w:rPr>
          <w:color w:val="222222"/>
        </w:rPr>
        <w:t>, или </w:t>
      </w:r>
      <w:proofErr w:type="spellStart"/>
      <w:r w:rsidR="00A00419" w:rsidRPr="007F3166">
        <w:rPr>
          <w:color w:val="222222"/>
        </w:rPr>
        <w:fldChar w:fldCharType="begin"/>
      </w:r>
      <w:r w:rsidRPr="007F3166">
        <w:rPr>
          <w:color w:val="222222"/>
        </w:rPr>
        <w:instrText xml:space="preserve"> HYPERLINK "https://ru.wikipedia.org/wiki/%D0%9F%D1%80%D0%BE%D1%81%D1%82%D0%B5%D1%82%D0%B8%D1%87%D0%B5%D1%81%D0%BA%D0%B0%D1%8F_%D0%B3%D1%80%D1%83%D0%BF%D0%BF%D0%B0" \o "Простетическая группа" </w:instrText>
      </w:r>
      <w:r w:rsidR="00A00419" w:rsidRPr="007F3166">
        <w:rPr>
          <w:color w:val="222222"/>
        </w:rPr>
        <w:fldChar w:fldCharType="separate"/>
      </w:r>
      <w:r w:rsidRPr="007F3166">
        <w:rPr>
          <w:color w:val="222222"/>
        </w:rPr>
        <w:t>простетические</w:t>
      </w:r>
      <w:proofErr w:type="spellEnd"/>
      <w:r w:rsidR="00A00419" w:rsidRPr="007F3166">
        <w:rPr>
          <w:color w:val="222222"/>
        </w:rPr>
        <w:fldChar w:fldCharType="end"/>
      </w:r>
      <w:r w:rsidRPr="007F3166">
        <w:rPr>
          <w:color w:val="222222"/>
        </w:rPr>
        <w:t xml:space="preserve">, группы. В зависимости от химической природы </w:t>
      </w:r>
      <w:proofErr w:type="spellStart"/>
      <w:r w:rsidRPr="007F3166">
        <w:rPr>
          <w:color w:val="222222"/>
        </w:rPr>
        <w:t>простетических</w:t>
      </w:r>
      <w:proofErr w:type="spellEnd"/>
      <w:r w:rsidRPr="007F3166">
        <w:rPr>
          <w:color w:val="222222"/>
        </w:rPr>
        <w:t xml:space="preserve"> групп среди сложных белков выделяют следующие классы:</w:t>
      </w:r>
    </w:p>
    <w:p w:rsidR="007F3166" w:rsidRPr="007F3166" w:rsidRDefault="009C13FD" w:rsidP="007F316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tooltip="Гликопротеин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Гликопротеины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содержащие в качестве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простетической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группы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ковалентно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связанные </w:t>
      </w:r>
      <w:hyperlink r:id="rId16" w:tooltip="Углевод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углеводные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остатки; гликопротеины, содержащие остатки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"https://ru.wikipedia.org/wiki/%D0%93%D0%BB%D0%B8%D0%BA%D0%BE%D0%B7%D0%B0%D0%BC%D0%B8%D0%BD%D0%BE%D0%B3%D0%BB%D0%B8%D0%BA%D0%B0%D0%BD%D1%8B" \o "Гликозаминогликаны"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мукополисахаридов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относятся к подклассу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"https://ru.wikipedia.org/wiki/%D0%9F%D1%80%D0%BE%D1%82%D0%B5%D0%BE%D0%B3%D0%BB%D0%B8%D0%BA%D0%B0%D0%BD%D1%8B" \o "Протеогликаны"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протеогликанов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образовании связи с углеводными остатками обычно участвуют </w:t>
      </w:r>
      <w:hyperlink r:id="rId17" w:tooltip="Гидроксильная группа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гидроксильные группы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"https://ru.wikipedia.org/wiki/%D0%A1%D0%B5%D1%80%D0%B8%D0%BD" \o "Серин"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серина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"https://ru.wikipedia.org/wiki/%D0%A2%D1%80%D0%B5%D0%BE%D0%BD%D0%B8%D0%BD" \o "Треонин"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треонина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Большая часть внеклеточных белков, в частности, </w:t>
      </w:r>
      <w:hyperlink r:id="rId18" w:tooltip="Антитела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иммуноглобулины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относится к гликопротеинам. В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протеогликанах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углеводная часть составляет ~95 % от общей массы молекулы белка, они являются основным компонентом </w:t>
      </w:r>
      <w:hyperlink r:id="rId19" w:tooltip="Внеклеточный матрикс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межклеточного матрикса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F3166" w:rsidRPr="007F3166" w:rsidRDefault="009C13FD" w:rsidP="007F316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0" w:tooltip="Липопротеин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Липопротеины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содержащие в качестве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простетической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нековалентно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связанные </w:t>
      </w:r>
      <w:hyperlink r:id="rId21" w:tooltip="Липид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липиды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Липопротеины, образованные белкам</w:t>
      </w:r>
      <w:proofErr w:type="gram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</w:t>
      </w:r>
      <w:proofErr w:type="spellStart"/>
      <w:proofErr w:type="gram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"https://ru.wikipedia.org/wiki/%D0%90%D0%BF%D0%BE%D0%BB%D0%B8%D0%BF%D0%BE%D0%BF%D1%80%D0%BE%D1%82%D0%B5%D0%B8%D0%BD%D1%8B" \o "Аполипопротеины"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аполипопротеинами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связывающимися с ними липидами, используются для транспорта липидов в крови;</w:t>
      </w:r>
    </w:p>
    <w:p w:rsidR="007F3166" w:rsidRPr="007F3166" w:rsidRDefault="009C13FD" w:rsidP="007F316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2" w:tooltip="Металлопротеиды" w:history="1">
        <w:proofErr w:type="spellStart"/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Металлопротеиды</w:t>
        </w:r>
        <w:proofErr w:type="spellEnd"/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содержащие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негемовые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3" w:tooltip="Донорно-акцепторная связь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координационно связанные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ионы металлов. Среди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металлопротеидов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белки, выполняющие депонирующие и транспортные функции (</w:t>
      </w:r>
      <w:proofErr w:type="gram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железосодержащие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"https://ru.wikipedia.org/wiki/%D0%A4%D0%B5%D1%80%D1%80%D0%B8%D1%82%D0%B8%D0%BD" \o "Ферритин"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ферритин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"https://ru.wikipedia.org/wiki/%D0%A2%D1%80%D0%B0%D0%BD%D1%81%D1%84%D0%B5%D1%80%D1%80%D0%B8%D0%BD" \o "Трансферрин"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трансферрин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ферменты (например цинксодержащая </w:t>
      </w:r>
      <w:hyperlink r:id="rId24" w:tooltip="Карбоангидраза (страница отсутствует)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карбоангидраза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различные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"https://ru.wikipedia.org/wiki/%D0%A1%D1%83%D0%BF%D0%B5%D1%80%D0%BE%D0%BA%D1%81%D0%B8%D0%B4%D0%B4%D0%B8%D1%81%D0%BC%D1%83%D1%82%D0%B0%D0%B7%D0%B0" \o "Супероксиддисмутаза"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супероксиддисмутазы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содержащие в активных центрах ионы меди, марганца, железа и других металлов);</w:t>
      </w:r>
    </w:p>
    <w:p w:rsidR="007F3166" w:rsidRPr="007F3166" w:rsidRDefault="009C13FD" w:rsidP="007F316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5" w:tooltip="Нуклеопротеид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Нуклеопротеиды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содержащие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нековалентно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связанные </w:t>
      </w:r>
      <w:hyperlink r:id="rId26" w:tooltip="ДНК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ДНК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27" w:tooltip="РНК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РНК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</w:t>
      </w:r>
      <w:r w:rsid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нуклеопротеидам относится </w:t>
      </w:r>
      <w:hyperlink r:id="rId28" w:tooltip="Хроматин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хроматин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 которого состоят </w:t>
      </w:r>
      <w:hyperlink r:id="rId29" w:tooltip="Хромосом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хромосомы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F3166" w:rsidRPr="007F3166" w:rsidRDefault="009C13FD" w:rsidP="007F316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0" w:tooltip="Фосфопротеины" w:history="1">
        <w:proofErr w:type="spellStart"/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Фосфопротеины</w:t>
        </w:r>
        <w:proofErr w:type="spellEnd"/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содержащие в качестве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простетической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группы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ковалентно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связанные остатки фосфорной кислоты. В образовании </w:t>
      </w:r>
      <w:hyperlink r:id="rId31" w:tooltip="Сложные эфиры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сложноэфирной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связи с фосфатом участвуют гидроксильные группы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серина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треонина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</w:t>
      </w:r>
      <w:hyperlink r:id="rId32" w:tooltip="Тирозин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тирозина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Фосфопротеином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частности, является </w:t>
      </w:r>
      <w:hyperlink r:id="rId33" w:tooltip="Казеин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казеин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молока;</w:t>
      </w:r>
    </w:p>
    <w:p w:rsidR="007F3166" w:rsidRPr="007F3166" w:rsidRDefault="009C13FD" w:rsidP="007F316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4" w:tooltip="Хромопротеины" w:history="1">
        <w:proofErr w:type="spellStart"/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Хромопротеиды</w:t>
        </w:r>
        <w:proofErr w:type="spellEnd"/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содержащие окрашенные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простетические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группы различной химической природы. К ним относится множество белков с металлсодержащей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"https://ru.wikipedia.org/wiki/%D0%9F%D0%BE%D1%80%D1%84%D0%B8%D1%80%D0%B8%D0%BD" \o "Порфирин"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порфириновой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простетической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группой, выполняющие разнообразные функции: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"https://ru.wikipedia.org/wiki/%D0%93%D0%B5%D0%BC%D0%BE%D0%BF%D1%80%D0%BE%D1%82%D0%B5%D0%B8%D0%BD%D1%8B" \o "Гемопротеины"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гемопротеины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(белки, содержащие в качестве </w:t>
      </w:r>
      <w:proofErr w:type="spellStart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простетической</w:t>
      </w:r>
      <w:proofErr w:type="spellEnd"/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группы </w:t>
      </w:r>
      <w:proofErr w:type="spellStart"/>
      <w:r w:rsidR="00A00419">
        <w:fldChar w:fldCharType="begin"/>
      </w:r>
      <w:r w:rsidR="00A9227B">
        <w:instrText>HYPERLINK "https://ru.wikipedia.org/wiki/%D0%93%D0%B5%D0%BC_(%D0%B1%D0%B8%D0%BE%D1%85%D0%B8%D0%BC%D0%B8%D1%8F)" \o "Гем (биохимия)"</w:instrText>
      </w:r>
      <w:r w:rsidR="00A00419"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</w:t>
      </w:r>
      <w:proofErr w:type="spellEnd"/>
      <w:r w:rsidR="00A00419"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 гемоглобин и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"https://ru.wikipedia.org/wiki/%D0%A6%D0%B8%D1%82%D0%BE%D1%85%D1%80%D0%BE%D0%BC%D1%8B" \o "Цитохромы"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цитохромы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 </w:t>
      </w:r>
      <w:hyperlink r:id="rId35" w:tooltip="Хлорофилл" w:history="1">
        <w:r w:rsidR="007F3166" w:rsidRPr="007F316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хлорофиллы</w:t>
        </w:r>
      </w:hyperlink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"https://ru.wikipedia.org/wiki/%D0%A4%D0%BB%D0%B0%D0%B2%D0%BE%D0%BF%D1%80%D0%BE%D1%82%D0%B5%D0%B8%D0%BD%D1%8B" \o "Флавопротеины"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флавопротеиды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</w:t>
      </w:r>
      <w:proofErr w:type="spellStart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"https://ru.wikipedia.org/wiki/%D0%A4%D0%BB%D0%B0%D0%B2%D0%B8%D0%BD" \o "Флавин" </w:instrText>
      </w:r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флавиновой</w:t>
      </w:r>
      <w:proofErr w:type="spellEnd"/>
      <w:r w:rsidR="00A00419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="007F3166" w:rsidRPr="007F31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группой и др.</w:t>
      </w:r>
    </w:p>
    <w:p w:rsidR="008E4C55" w:rsidRPr="007F3166" w:rsidRDefault="008E4C55" w:rsidP="008E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E4C55" w:rsidRPr="004C2C55" w:rsidRDefault="008E4C55" w:rsidP="008E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5A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Функции белка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разнообразны:</w:t>
      </w:r>
    </w:p>
    <w:p w:rsidR="008E4C55" w:rsidRDefault="008E4C55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1E9669"/>
          <w:left w:val="single" w:sz="8" w:space="0" w:color="1E9669"/>
          <w:bottom w:val="single" w:sz="8" w:space="0" w:color="1E9669"/>
          <w:right w:val="single" w:sz="8" w:space="0" w:color="1E96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8658"/>
      </w:tblGrid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30" w:type="dxa"/>
              <w:left w:w="101" w:type="dxa"/>
              <w:bottom w:w="30" w:type="dxa"/>
              <w:right w:w="101" w:type="dxa"/>
            </w:tcMar>
            <w:hideMark/>
          </w:tcPr>
          <w:p w:rsidR="008E4C55" w:rsidRPr="008E4C55" w:rsidRDefault="008E4C55" w:rsidP="008E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30" w:type="dxa"/>
              <w:left w:w="101" w:type="dxa"/>
              <w:bottom w:w="30" w:type="dxa"/>
              <w:right w:w="101" w:type="dxa"/>
            </w:tcMar>
            <w:hideMark/>
          </w:tcPr>
          <w:p w:rsidR="008E4C55" w:rsidRPr="008E4C55" w:rsidRDefault="008E4C55" w:rsidP="008E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Примеры и пояснения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Белки участвуют в образовании клеточных и внеклеточных структур: входят в состав клеточных мембран (липопротеины, гликопротеины), волос (кератин), сухожилий (коллаген) и т.д.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Белок крови гемоглобин присоединяет кислород и транспортирует его от легких ко всем тканям и органам, а от них в легкие переносит углекислый газ; в состав клеточных мембран входят особые белки, которые обеспечивают активный и строго избирательный перенос некоторых веществ и ионов из клетки во внешнюю среду и обратно.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Регуляторная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Гормоны белковой природы принимают участие в регуляции процессов обмена веществ. Например, гормон инсулин регулирует уровень глюкозы в крови, способствует синтезу гликогена, увеличивает образование жиров из углеводов.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Защитная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ответ на проникновение в организм чужеродных белков или микроорганизмов </w:t>
            </w: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(антигенов) образуются особые белки — антитела, способные связывать и обезвреживать их. Фибрин, образующийся из фибриногена, способствует остановке кровотечений.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Двигательная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Сократительные белки актин и миозин обеспечивают сокращение мышц у многоклеточных животных.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Сигнальная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поверхностную мембрану клетки встроены молекулы белков, способных изменять свою третичную структуру в ответ на действие факторов внешней среды, таким </w:t>
            </w:r>
            <w:proofErr w:type="gramStart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образом</w:t>
            </w:r>
            <w:proofErr w:type="gramEnd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осуществляя прием сигналов из внешней среды и передачу команд в клетку.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Запасающая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организме животных белки, как правило, не запасаются, исключение: альбумин яиц, казеин молока. Но благодаря белкам в организме могут откладываться про запас некоторые вещества, например, при распаде гемоглобина железо не выводится из организма, а сохраняется, образуя комплекс с белком </w:t>
            </w:r>
            <w:proofErr w:type="spellStart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ферритином</w:t>
            </w:r>
            <w:proofErr w:type="spellEnd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Энергетическая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распаде 1 г белка до конечных продуктов выделяется 17,6 кДж. Сначала белки распадаются до аминокислот, а затем до конечных продуктов — воды, углекислого газа и аммиака. Однако в качестве источника энергии белки используются только тогда, когда другие источники (углеводы и жиры) израсходованы.</w:t>
            </w:r>
          </w:p>
        </w:tc>
      </w:tr>
      <w:tr w:rsidR="008E4C55" w:rsidRPr="008E4C55" w:rsidTr="008E4C55"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Каталитическая</w:t>
            </w:r>
          </w:p>
        </w:tc>
        <w:tc>
          <w:tcPr>
            <w:tcW w:w="0" w:type="auto"/>
            <w:tcBorders>
              <w:top w:val="single" w:sz="4" w:space="0" w:color="1E9669"/>
              <w:left w:val="single" w:sz="4" w:space="0" w:color="1E9669"/>
              <w:bottom w:val="single" w:sz="4" w:space="0" w:color="1E9669"/>
              <w:right w:val="single" w:sz="4" w:space="0" w:color="1E9669"/>
            </w:tcBorders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8E4C55" w:rsidRPr="008E4C55" w:rsidRDefault="008E4C55" w:rsidP="008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Одна из важнейших функций белков. Обеспечивается белками — ферментами, которые ускоряют биохимические реакции, происходящие в клетках. Например, </w:t>
            </w:r>
            <w:proofErr w:type="spellStart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рибулезобифосфаткарбоксилаза</w:t>
            </w:r>
            <w:proofErr w:type="spellEnd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катализирует фиксацию СО</w:t>
            </w:r>
            <w:proofErr w:type="gramStart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proofErr w:type="gramEnd"/>
            <w:r w:rsidRPr="008E4C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при фотосинтезе.</w:t>
            </w:r>
          </w:p>
        </w:tc>
      </w:tr>
    </w:tbl>
    <w:p w:rsidR="008E4C55" w:rsidRPr="004C2C55" w:rsidRDefault="008E4C55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5FC4" w:rsidRPr="00605A0D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 Нуклеиновые кислоты</w:t>
      </w:r>
    </w:p>
    <w:p w:rsidR="000C5FC4" w:rsidRPr="00605A0D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 ним относятся ДНК - и РНК.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1953 г. Д. Уотсон и Ф. Крик открыли структуру 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ДНК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состоящую из двух цепей, спирально закрученных относительно друг друга. Каждая цепь - полимер, мономерами которого являются нуклеотиды. Каждый нуклеотид состоит из сахара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дезоксирибозы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остатка фосфорной кислоты и одного из 4-х азотистых оснований (</w:t>
      </w:r>
      <w:proofErr w:type="spellStart"/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аденин</w:t>
      </w:r>
      <w:proofErr w:type="spellEnd"/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гуанин, </w:t>
      </w:r>
      <w:proofErr w:type="spellStart"/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тимин</w:t>
      </w:r>
      <w:proofErr w:type="spellEnd"/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proofErr w:type="spellStart"/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цитозин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Сахар связан с фосфорной группой ковалентной связью, а с азотистыми основаниями - водородной связью.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Две цепи соединяются сла6ыми водородными связями между азотистыми основаниями по принципу </w:t>
      </w:r>
      <w:proofErr w:type="spellStart"/>
      <w:r w:rsidRPr="00605A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комплементарности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аденин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дополняется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тимином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гуанин –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цитазином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Самой длинной молекулой в организме является ДНК (108 нуклеотидов), имеющая очень большую молекулярную массу.</w:t>
      </w:r>
    </w:p>
    <w:p w:rsidR="000C5FC4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Перед делением клетки ДНК удваивается, происходит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репл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кацuя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ДНК. Сначала с помощью фермента ДНК-полимеразы разрываются слабые водородные связи между двумя цепями ДНК, а затем к каждой уже отдельной цепочке достраиваются по принципу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комплементарности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нуклеотиды (А-Т, Ц-Г), образуются уже 2 цепочки ДНК 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абсолютно похожие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друг на друга. Репликация ДНК обеспечивает точное воспроизведение генетической информации в поколениях клеток и организмов в целом.</w:t>
      </w:r>
    </w:p>
    <w:p w:rsidR="00F53471" w:rsidRDefault="00F53471" w:rsidP="00C76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585147" cy="3438861"/>
            <wp:effectExtent l="19050" t="0" r="5903" b="0"/>
            <wp:docPr id="2" name="Рисунок 2" descr="C:\Users\User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02" cy="344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Сходство нуклеиновых кислот: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1.Нуклеиновые кислоты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( от лат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уклеус»- ядро) впервые обнаружены в ядрах лейкоцитов и являются самыми крупными из молекул, образуемыми живыми организмами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(относят к органическим веществам- 1,0-2,0 % содержание в клетке)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Нуклеиновые кислоты это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полимеры</w:t>
      </w:r>
      <w:proofErr w:type="gram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состоят из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мономеров - нуклеотидов.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нуклеотид состоит из: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фосфатной группы, </w:t>
      </w:r>
      <w:proofErr w:type="spell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пятиуглеродного</w:t>
      </w:r>
      <w:proofErr w:type="spell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сахара (пентозы) и азотистого основания</w:t>
      </w:r>
      <w:proofErr w:type="gram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ис.17, стр. 48 в учебнике)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Остаток фосфорной кислоты, связан с пентозой ковалентной связью с гидроксильной группой.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Азотистое основание состоит из 4-х оснований –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нуклеотидов: АДЕНИН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(обозначается </w:t>
      </w:r>
      <w:r w:rsidRPr="00F53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ГУАНИН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(обозначается </w:t>
      </w:r>
      <w:r w:rsidRPr="00F53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ЦИТОЗИН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(обозначается </w:t>
      </w:r>
      <w:r w:rsidRPr="00F53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ТИМИН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(обозначается </w:t>
      </w:r>
      <w:r w:rsidRPr="00F53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Т)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между нуклеотидами идёт по принципу </w:t>
      </w:r>
      <w:proofErr w:type="spell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водородных связей: между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водородных связей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между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– 2 водородных связей.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Концы цепочки нуклеотидов – разные, на одном расположен связанный с 5 атомом пентозы фосфат (читается 5 –штрих конец), на другом остаётся не связанная с фосфатом ОН-группа около 3-го атома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3-штрих конец)</w:t>
      </w:r>
    </w:p>
    <w:p w:rsidR="00F53471" w:rsidRPr="00F53471" w:rsidRDefault="00F53471" w:rsidP="00F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Различия нуклеиновых кислот.</w:t>
      </w:r>
    </w:p>
    <w:p w:rsidR="00F53471" w:rsidRPr="00F53471" w:rsidRDefault="00F53471" w:rsidP="00F53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Различают 2 типа нуклеиновых кислот, в зависимости от того, какой углерод (пентоза) входит в их состав: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3.Входят 4 нуклеотида, 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соединены по принципу </w:t>
      </w:r>
      <w:proofErr w:type="spell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Ц-Г, А-Т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УРАЦИЛА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Входят 4 нуклеотида: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Ц-Г, </w:t>
      </w:r>
      <w:proofErr w:type="gram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А-У</w:t>
      </w:r>
      <w:proofErr w:type="gram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ТИМИНА,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ДНК располагается в ядрах клеток, но есть и в митохондриях, пластидах.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РНК располагается в ядре, цитоплазме, рибосомах, митохондриях, пластидах.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ДНК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функцию – хранение и передача наследственной информации клетки. </w:t>
      </w:r>
      <w:r w:rsidRPr="00F534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Разделение на группы нет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РНК разделяют на 3 группы (типа),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различны по структуре, величине молекул, расположению в клетке и функциям: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proofErr w:type="spell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рРНК</w:t>
      </w:r>
      <w:proofErr w:type="spell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рибосомальная</w:t>
      </w:r>
      <w:proofErr w:type="spell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РНК )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входят в состав рибосом и участвуют в формировании активного центра рибосомы, где происходит </w:t>
      </w: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СИНТЕЗ БЕЛКА</w:t>
      </w:r>
      <w:proofErr w:type="gram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spellStart"/>
      <w:proofErr w:type="gramStart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осотоит</w:t>
      </w:r>
      <w:proofErr w:type="spell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2-х субъединиц)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т РНК (транспортная РНК)- 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транспортируют аминокислоты к месту синтеза белка</w:t>
      </w:r>
      <w:proofErr w:type="gramStart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меет вид трилистника-рис.20)</w:t>
      </w:r>
    </w:p>
    <w:p w:rsidR="00F53471" w:rsidRPr="00F53471" w:rsidRDefault="00F53471" w:rsidP="00F53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3).</w:t>
      </w:r>
      <w:proofErr w:type="spellStart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информационная или матричная РНК) </w:t>
      </w:r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синтезируется на участке одной из цепей молекулы ДНК и передаёт информацию о структуре белка из ядра клеток к рибосомам, где происходите синтез новой белковой цепочки</w:t>
      </w:r>
      <w:proofErr w:type="gramStart"/>
      <w:r w:rsidRPr="00F53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Start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F5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иосинтез белка в клетке)</w:t>
      </w:r>
    </w:p>
    <w:p w:rsidR="00F53471" w:rsidRPr="004C2C55" w:rsidRDefault="00F53471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5FC4" w:rsidRPr="00316DD3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ДНК: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хранит генетическую информацию, записанную в виде последовательности нуклеотидов;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передает наследственную информацию с ядра в цитоплазму.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с ДНК снимает копию и-РНК и переносит информацию к рибосомам - месту синтеза белка;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передает наследственную информацию от материнской клетки к дочерним, для этого перед делением клетка ДНК реплицируется, а во время деления превращается в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суперспираль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белка-гистона (в хромосому).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ДНК в клетке имеется РНК - </w:t>
      </w:r>
      <w:r w:rsidRPr="00316D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рибонуклеиновая кислота</w:t>
      </w: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является также полимером, мономерами которого будут нуклеотиды.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отличие от ДНК РНК - это: </w:t>
      </w:r>
      <w:proofErr w:type="spellStart"/>
      <w:r w:rsidRPr="00316D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одноцепочная</w:t>
      </w:r>
      <w:proofErr w:type="spellEnd"/>
      <w:r w:rsidRPr="00316D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молекула</w:t>
      </w: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только у вирусов РНК -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двухцепочная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вместо сахара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дезоксирибозы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РНК входит сахар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рибоза</w:t>
      </w:r>
      <w:proofErr w:type="gram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;в</w:t>
      </w:r>
      <w:proofErr w:type="spellEnd"/>
      <w:proofErr w:type="gram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 нуклеотидов входит азотистое основание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урацил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вместо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тимина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состоит из меньшего количества нуклеотидов, чем ДНК.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выполняемых функций РНК бывают несколько видов: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и-РНК - информационная или матричная РНК - переносит информацию о структуре белка от ДНК к рибосомам, она составляет ~ 1% от общего содержания РНК.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т-РНК (транспортная) переносит аминокислоты из цитоплазмы в рибосомы, на долю т-РИК приходится около 10% от общего количества РИК клетки.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р-РНК (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рибосомальная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)- составляет одну из субъединиц рибосомы, на ее долю приходится около 90% от всех РНК клетки.</w:t>
      </w:r>
    </w:p>
    <w:p w:rsidR="000C5FC4" w:rsidRPr="004C2C55" w:rsidRDefault="000C5FC4" w:rsidP="000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C5FC4" w:rsidRPr="00AA4660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4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Транскрипция и трансляция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ДНК - носитель генетической информации. Впервые понятие ген было сформулировано в 1941 году Д.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Бидлом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Э.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Татумом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настоящее время геном называют участок молекулы ДНК, кодирующий первичную структуру полипептида. ДНК непосредственного участия в синтезе белков не принимает. В клетках человека молекулы ДНК находятся в ядре и отделены ядерной мембраной от цитоплазмы, где проходит синтез белка. Информацию несет посредник – и-РНК, который по принципу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комплементарности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считывает (копирует) с ДНК информацию при участии фермента РИК-полимеразы. Переписывание последовательности нуклеотидов или генетической информации происходит с одной нити ДНК и называется транскрипцией (лат.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transcriptio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переписывание). Если в переписываемой нити ДНК стоит нуклеотид гуанин (Г), то фермент РНК - полимераза включает в и-РНК комплементарный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цитозин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(Ц); если стоит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аденин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(А), фермент включает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урацил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(У). По длине каждая из молекул и-РНК в сотни раз короче ДНК. Информационная РНК является копией не всей молекулы ДНК, а только ее части - одного гена, несущего информацию о структуре белка. Готовая и-РНК отходит от ДНК и направляется к месту синтеза белка. Существует механизм «узнавания» выбора цепи ДНК для транскрипции - это система «оперона».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состоит из генов: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ген-активатор, к которому присоединяется фермент РНК-полимераза;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ген-промотор, указывает место транскрипции, с его помощью выбирается участок ДНК, который под действием фермента раскручивается;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З) </w:t>
      </w:r>
      <w:proofErr w:type="gram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ген-начала</w:t>
      </w:r>
      <w:proofErr w:type="gram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синтеза - ТАЦ;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ген-оператор - управляющий работой генов, наращиванием цепи и-РНК, продвижением фермента PHK-полимеразы по цепочке ДНК;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ген-терминатор-участок ДНК, </w:t>
      </w:r>
      <w:proofErr w:type="gram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прекращающий</w:t>
      </w:r>
      <w:proofErr w:type="gram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транскрипцию - АТЦ, АТТ, АЦТ.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Благодаря процессу транскрипции в клетке осуществляется передача информации от ДНК к белку по цепочке: ДНК - и-РН</w:t>
      </w:r>
      <w:proofErr w:type="gram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белок</w:t>
      </w:r>
    </w:p>
    <w:p w:rsidR="000C5FC4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Перевод информации с и-РНК на последовательность аминокислот называется трансляцией (от лат.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translatio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передача), которая происходит на рибосомах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53471" w:rsidRDefault="00F53471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8356" cy="1634598"/>
            <wp:effectExtent l="0" t="0" r="0" b="3810"/>
            <wp:docPr id="3" name="Рисунок 3" descr="Транскрип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крипц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03" cy="16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0356" cy="1842645"/>
            <wp:effectExtent l="0" t="0" r="5715" b="5715"/>
            <wp:docPr id="4" name="Рисунок 4" descr="Фазы транскри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зы транскрипци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85" cy="18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71" w:rsidRDefault="00F53471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0800" cy="2986983"/>
            <wp:effectExtent l="0" t="0" r="6350" b="4445"/>
            <wp:docPr id="6" name="Рисунок 6" descr="Транс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ансляц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52" cy="298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71" w:rsidRPr="00F53471" w:rsidRDefault="00F53471" w:rsidP="00CA748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процессом трансляции происходит подготовительный этап, на котором аминокислоты присоединяются к соответствующим молекулам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Трансляцию можно разделить на несколько стадий:</w:t>
      </w:r>
    </w:p>
    <w:p w:rsidR="00F53471" w:rsidRPr="00F53471" w:rsidRDefault="00F53471" w:rsidP="00CA74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Инициация</w:t>
      </w:r>
    </w:p>
    <w:p w:rsidR="00F53471" w:rsidRPr="00F53471" w:rsidRDefault="00F53471" w:rsidP="00CA74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proofErr w:type="gram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РНК (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синоним -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(матричная РНК)) присоединяется к рибосоме, состоящей из двух субъединиц. Замечу, что вне процесса трансляции субъединицы рибосом находятся в разобранном состоянии.</w:t>
      </w:r>
    </w:p>
    <w:p w:rsidR="00F53471" w:rsidRPr="00F53471" w:rsidRDefault="00F53471" w:rsidP="00CA74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кодон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старт-кодон, АУГ оказывается в центре рибосомы, после чего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 аминокислоту, соответствующую кодону АУГ - метионин.</w:t>
      </w:r>
    </w:p>
    <w:p w:rsidR="00F53471" w:rsidRPr="00F53471" w:rsidRDefault="00F53471" w:rsidP="00CA74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Элонгация</w:t>
      </w:r>
    </w:p>
    <w:p w:rsidR="00F53471" w:rsidRPr="00F53471" w:rsidRDefault="00F53471" w:rsidP="00CA74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Рибосома делает шаг, и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продвигается на один кодон: такое в фазу элонгации происходит десятки тысяч раз. Молекулы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приносят новые аминокислоты, соответствующие кодонам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Аминокислоты соединяются друг с другом: между ними образуются пептидные связи, молекула белка растет.</w:t>
      </w:r>
    </w:p>
    <w:p w:rsidR="00F53471" w:rsidRPr="00F53471" w:rsidRDefault="00F53471" w:rsidP="00CA74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нужных аминокислот осуществляется благодаря точному соответствию 3 нуклеотидов (кодона)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нуклеотидам (антикодону)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Язык перевода между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выглядит как: А (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У (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урацил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 (гуанин) - </w:t>
      </w:r>
      <w:proofErr w:type="gram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цитозин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основе этого также лежит принцип </w:t>
      </w:r>
      <w:proofErr w:type="spellStart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F5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471" w:rsidRPr="006B432C" w:rsidRDefault="006B432C" w:rsidP="006B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Движение рибосомы вдоль молекулы </w:t>
      </w:r>
      <w:proofErr w:type="spellStart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иРНК</w:t>
      </w:r>
      <w:proofErr w:type="spellEnd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</w:t>
      </w:r>
      <w:proofErr w:type="spellStart"/>
      <w:r w:rsidRPr="006B43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транслокация</w:t>
      </w:r>
      <w:proofErr w:type="spellEnd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Нередко в клетке множество рибосом садятся на одну молекулу </w:t>
      </w:r>
      <w:proofErr w:type="spellStart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иРНК</w:t>
      </w:r>
      <w:proofErr w:type="spellEnd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 - образующаяся при этом </w:t>
      </w:r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структура называется </w:t>
      </w:r>
      <w:proofErr w:type="spellStart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полирибосома</w:t>
      </w:r>
      <w:proofErr w:type="spellEnd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полисома</w:t>
      </w:r>
      <w:proofErr w:type="spellEnd"/>
      <w:r w:rsidRPr="006B4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результате происходит одновременный синтез множества одинаковых белков.</w:t>
      </w:r>
    </w:p>
    <w:p w:rsidR="006B432C" w:rsidRPr="006B432C" w:rsidRDefault="00F922B5" w:rsidP="00F922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B432C" w:rsidRP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Терминация</w:t>
      </w:r>
    </w:p>
    <w:p w:rsidR="006B432C" w:rsidRDefault="006B432C" w:rsidP="006B43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белка - полипептидной цепи из аминокислот - в определенный момент завершатся. Сигналом к этому служит попадание в центр рибосомы одного из так называемых стоп-кодонов: УАГ, УГА, УАА. Они относятся к нонсенс-кодонам (</w:t>
      </w:r>
      <w:proofErr w:type="gramStart"/>
      <w:r w:rsidRPr="006B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бессмысленным</w:t>
      </w:r>
      <w:proofErr w:type="gramEnd"/>
      <w:r w:rsidRPr="006B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не кодируют ни одну аминокислоту. Их функция - завершить синтез белка.</w:t>
      </w:r>
    </w:p>
    <w:p w:rsidR="00F922B5" w:rsidRPr="006B432C" w:rsidRDefault="00F922B5" w:rsidP="006B43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32C" w:rsidRPr="006B432C" w:rsidRDefault="00F922B5" w:rsidP="00F92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475677" cy="3357897"/>
            <wp:effectExtent l="19050" t="0" r="1073" b="0"/>
            <wp:docPr id="1" name="Рисунок 1" descr="C:\Users\Pr_3\Desktop\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_3\Desktop\slide-13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44" cy="33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60" w:rsidRDefault="00AA4660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5FC4" w:rsidRPr="00AA4660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4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Генетический код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Генетический код - это система записи информации о последовательности расположения аминокислот в белках с помощью СТРОГО определенной последовательности расположения нуклеотидов в ДНК и и-РНК. Участок молекулы дик, состоящий из 3-х нуклеотидов, называется триплетом или кодоном.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Каждому триплету соответствует определенная аминокислота. Из 4 нуклеотидов (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аденин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гуанин,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тимин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цитозин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можно создать 64 различных комбинации по 3 нуклеотида в каждой. Эти 64 триплета кодируют 20 аминокислот. Поэтому аминокислота кодируется несколькими триплетами, только метионин - одним триплетом - АУГ и триптофан УГГ. Эта множественность кода необходима для надежного хранения информации.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Свойства генетического кода:</w:t>
      </w:r>
    </w:p>
    <w:p w:rsidR="000C5FC4" w:rsidRPr="00F922B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316D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Специфичность</w:t>
      </w: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каждый кодон шифрует ТОЛЬКО одну определенную аминокислоту</w:t>
      </w:r>
      <w:r w:rsidRPr="00F9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C5FC4" w:rsidRPr="00F922B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F92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Универсальность</w:t>
      </w:r>
      <w:r w:rsidRPr="00F9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один триплет кодирует одну и ту же аминокислоту у всех живых организмов. Это говорит о единстве всего живого на Земле;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Код </w:t>
      </w:r>
      <w:proofErr w:type="spellStart"/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непрерываем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каждый триплет передается по наследству целиком, не разрываясь на нуклеотиды, и переписывание информации происходит строго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потриплетно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Триплеты УАА, УАГ, УГА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обозначают конец синтеза,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.к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ним нет аминокислот. Они находятся на конце каждого гена.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ДНК запрограммирована вся наследственная информация, и-РНК переписывает информацию с участка ДНК (гена) и переносит ее в цитоплазму на рибосому. У эукариот и-РНК еще 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незрелая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Поэтому в ядре и при выходе и3 него происходит его процессинг - дозревание (вырезание неактивных участков и др. процесс), поэтому и-РНК укорачивается</w:t>
      </w:r>
      <w:r w:rsidR="00BF1B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5FC4" w:rsidRDefault="000C5FC4" w:rsidP="00BF1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Дозревшая и-РНК переносит информацию о синтезе белка в рибосому. Информация закодирована в виде триплетов ОДИН триплет (кодон) кодирует одну аминокислоту, а последовательность триплетов и-РНК кодирует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последовательностъ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аминокислот в белковой молекуле.</w:t>
      </w:r>
    </w:p>
    <w:p w:rsidR="00BF1B63" w:rsidRPr="004C2C55" w:rsidRDefault="00BF1B63" w:rsidP="00BF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1099" cy="4301905"/>
            <wp:effectExtent l="19050" t="0" r="2951" b="0"/>
            <wp:docPr id="11" name="Рисунок 11" descr="https://ds03.infourok.ru/uploads/ex/0bdb/0005d83a-ba1430b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3.infourok.ru/uploads/ex/0bdb/0005d83a-ba1430b4/img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84" cy="43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63" w:rsidRDefault="000C5FC4" w:rsidP="00BF1B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4C2C55">
        <w:rPr>
          <w:color w:val="222222"/>
        </w:rPr>
        <w:t xml:space="preserve">Генетический код индивидуален для каждого организма, он может быть идентичен только </w:t>
      </w:r>
      <w:r w:rsidR="006B432C">
        <w:rPr>
          <w:color w:val="222222"/>
        </w:rPr>
        <w:t xml:space="preserve">у </w:t>
      </w:r>
      <w:r w:rsidRPr="004C2C55">
        <w:rPr>
          <w:color w:val="222222"/>
        </w:rPr>
        <w:t>однояйцовых близнецов</w:t>
      </w:r>
      <w:r w:rsidRPr="00BF1B63">
        <w:rPr>
          <w:color w:val="222222"/>
        </w:rPr>
        <w:t>.</w:t>
      </w:r>
      <w:r w:rsidR="00BF1B63">
        <w:rPr>
          <w:color w:val="222222"/>
        </w:rPr>
        <w:t xml:space="preserve"> С</w:t>
      </w:r>
      <w:r w:rsidR="00BF1B63" w:rsidRPr="00BF1B63">
        <w:rPr>
          <w:color w:val="000000"/>
        </w:rPr>
        <w:t xml:space="preserve">уществует специальная таблица для перевода кодонов </w:t>
      </w:r>
      <w:proofErr w:type="spellStart"/>
      <w:r w:rsidR="00BF1B63" w:rsidRPr="00BF1B63">
        <w:rPr>
          <w:color w:val="000000"/>
        </w:rPr>
        <w:t>иРНК</w:t>
      </w:r>
      <w:proofErr w:type="spellEnd"/>
      <w:r w:rsidR="00BF1B63" w:rsidRPr="00BF1B63">
        <w:rPr>
          <w:color w:val="000000"/>
        </w:rPr>
        <w:t xml:space="preserve"> в аминокислоты. Пользоваться ей очень просто, если вы запомните, что кодон состоит из 3 нуклеотидов. </w:t>
      </w:r>
    </w:p>
    <w:p w:rsidR="00BF1B63" w:rsidRDefault="00BF1B63" w:rsidP="00BF1B6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1B63">
        <w:rPr>
          <w:color w:val="000000"/>
        </w:rPr>
        <w:t>Первый нуклеотид берется из левого вертикального столбика, второй - из верхнего горизонтального, третий - из правого вертикального столбика. На пересечении всех линий, идущих от них, и нахо</w:t>
      </w:r>
      <w:r>
        <w:rPr>
          <w:color w:val="000000"/>
        </w:rPr>
        <w:t>дится нужная вам аминокислота</w:t>
      </w:r>
      <w:proofErr w:type="gramStart"/>
      <w:r>
        <w:rPr>
          <w:color w:val="000000"/>
        </w:rPr>
        <w:t xml:space="preserve"> :</w:t>
      </w:r>
      <w:proofErr w:type="gramEnd"/>
    </w:p>
    <w:p w:rsidR="00BF1B63" w:rsidRPr="00BF1B63" w:rsidRDefault="00BF1B63" w:rsidP="00BF1B63">
      <w:pPr>
        <w:shd w:val="clear" w:color="auto" w:fill="FFFFFF"/>
        <w:spacing w:line="240" w:lineRule="auto"/>
        <w:jc w:val="center"/>
        <w:rPr>
          <w:rFonts w:ascii="Segoe Print" w:eastAsia="Times New Roman" w:hAnsi="Segoe Print" w:cs="Times New Roman"/>
          <w:color w:val="000000"/>
          <w:sz w:val="30"/>
          <w:szCs w:val="30"/>
          <w:lang w:eastAsia="ru-RU"/>
        </w:rPr>
      </w:pPr>
      <w:r>
        <w:rPr>
          <w:rFonts w:ascii="Segoe Print" w:eastAsia="Times New Roman" w:hAnsi="Segoe Print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169580" cy="2794715"/>
            <wp:effectExtent l="19050" t="0" r="2370" b="0"/>
            <wp:docPr id="10" name="Рисунок 10" descr="Таблица генетического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а генетического кода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698" cy="279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1E" w:rsidRDefault="00C7641E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5FC4" w:rsidRPr="00AA4660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4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5. Биосинтез белка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 в рибосоме, к которой подходит и-РНК, прикрепляется в функциональной зоне рибосомы. Одновременно в рибосоме помещается 2 триплета и-РНК.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цитоплазме клетки всегда имеется не менее 20 различных видов аминокислот и соответствующих им т-РНК. С ПОМОЩЬЮ специфических ферментов аминокислоты узнаются, активируются и </w:t>
      </w:r>
      <w:proofErr w:type="gram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соединяются к т-РНК, которая переносит их к месту синтеза белка в рибосому. В рибосоме (в и-РНК) находится кодон, а у т-РНК есть антикодон, комплементарный строго определенному триплету и-РНК.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рибосоме на и-РНК будет триплет АУГ, то к нему подойдет т-РНК с комплементарным антикодоном УАЦ; если ГГГ - то т-РНК С антикодоном ЦЦЦ. Каждому антикодону соответствует своя аминокислота.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Аминокислоты проталкиваются в функциональную зону рибосомы одна за другой соответственно кодону и прикрепляются друг к другу пептидной связью. Эта реакция осуществляется в большой субъединице рибосомы.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Т-РНК вытесняются и «уходят» В цитоплазму за другой аминокислотой, а рибосома передвигается на следующий триплет и-</w:t>
      </w:r>
      <w:proofErr w:type="spellStart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рнк</w:t>
      </w:r>
      <w:proofErr w:type="spellEnd"/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 происходит считывание информации. Когда рибосома окажется на терминирующем триплете (ген-терминатор), синтез белка заканчивается. Синтез</w:t>
      </w:r>
      <w:r w:rsidR="006B432C"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дной молекулы белка длится всего 3-4 секунды. Каждый этап синтеза белка катализируется соответствующим ферментом и снабжается энергией за счет расщепления АТФ.</w:t>
      </w:r>
    </w:p>
    <w:p w:rsidR="000C5FC4" w:rsidRPr="00316DD3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синтеза белка и образования первичной структуры белка в рибосомах формируется в эндоплазматической сети вторичная, третичная, а иногда и четвертичная структура белка и он становится способным выполнять свои функции.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Сходство и различие организмов определяется набором белков. Каждый вид имеет только ему присущий набор белков, Т.е. они являются основой видовой специфичности, а также обуславливают индивидуальность организмов. На Земле нет двух людей, у которых все белки были бы одинаковыми (за исключением монозиготных близнецов). ДНК ядра каждой клетки несет в себе информацию о форме клеток, белках-ферментах, гормонах, практически все признаки клеток и организма определяются белками. Таким образом, в ДНК заключена вся информация о структуре и деятельности клеток, органов и организма. Эта информация называется наследственной. Небелковые молекулы синтезируются в два этапа: сначала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92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образуется специфический белок-фермент, а затем с его помощью образуются углеводы, липиды, витамины.</w:t>
      </w:r>
    </w:p>
    <w:p w:rsidR="000C5FC4" w:rsidRPr="004C2C55" w:rsidRDefault="000C5FC4" w:rsidP="000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FC4" w:rsidRPr="00C7641E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Ген - функциональная единица наследственности, его свойства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Ген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элементарный материальный наследственный фактор, определяющий строение белковой полипептидной цепи. Это участок ДНК, кодирующий развитие отдельного признака.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проявления гена в виде признака зависит от других генов гомологичной хромосомы и от условий внешней среды.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всех организмов одного вида каждый конкретный ген расположен в одном и том же месте - локусе - строго определенной хромосомы.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гаплоидном наборе хромосом имеется только один ген, ответственный за развитие данного признака. В диплоидном наборе хромосом содержатся 2 гомологичные 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хромосомы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значит 2 гена определяют развитие какого-либо признака. Гены, расположенные в одних и тех же локусах гомологичных хромосом и ответственные за развитие одного признака, называются </w:t>
      </w:r>
      <w:r w:rsidRPr="006B432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аллельными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Доминантный ген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преобладающий, подавляет проявление других аллелей; обозначается большой буквой латинского алфавита.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Рецессивный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подавляемый ген, проявляется только в гомозиготном состоянии, обозначают маленькой буквой.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Организм, в котором данная пара аллельных генов одинакова, называется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гомозиготой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АА, </w:t>
      </w:r>
      <w:proofErr w:type="spellStart"/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аа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Организм, в котором пара аллелей неодинакова (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Аа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-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гетерозигота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Гемизигота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(от греческого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hemi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полу и зигота), когда в диплоидных клетках присутствует один ген из пары 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аллелей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он всегда проявляется. Например, у мужчин в половых Х-хромосомах некотор</w:t>
      </w:r>
      <w:r w:rsidR="006B4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ые гены не имеют </w:t>
      </w:r>
      <w:r w:rsidR="006B4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второго </w:t>
      </w:r>
      <w:proofErr w:type="spellStart"/>
      <w:r w:rsidR="006B4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аллеля</w:t>
      </w:r>
      <w:proofErr w:type="spellEnd"/>
      <w:r w:rsidR="006B4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 х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ромосомах, и признак определяется не парой аллельных генов, а одним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аллелем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Закон чистоты гамет: в процессе образования гамет в каждую из них попадает только 1 ген из аллельной пары.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Цитологически</w:t>
      </w:r>
      <w:proofErr w:type="spellEnd"/>
      <w:r w:rsidR="006B4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объясняется мейозом: в анафазе мейоза гомологичные хромосомы расходятся и вместе с ними расходятся аллельные гены.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Генотип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совокупность генов данного организма. Но часто под генотипом понимают одну или две пары аллелей (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гомозиготы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гетерозиготы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Гены в генотипе взаимодействуют друг с другом, влияя на </w:t>
      </w:r>
      <w:r w:rsidR="006B432C"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проявление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определенных свойств. Таким: образом, для генов существует своя генотипическая среда.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Свойства генов: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способность к мутации;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2)способность к рекомбинациям с другими генами.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Фенотип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совокупность признаков данного организма (внешних и внутренних). Он развивается в результате взаимодействия генотипа с внешней средой. В фенотипе реализуются не все генотипические возможности, а лишь их часть, для которых были оптимальные условия. Фенотип-это частный случай реализации генотипа в конкретных условиях.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Генетический ко</w:t>
      </w:r>
      <w:proofErr w:type="gramStart"/>
      <w:r w:rsidRPr="006B43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система записи информации о последовательности расположения нуклеотидов в ДНК и и-РНК. Кодо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н–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слово в ДНК-книге, т.е. генетический код является по своей природе триплетным.</w:t>
      </w:r>
    </w:p>
    <w:p w:rsidR="000C5FC4" w:rsidRPr="00C7641E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C7641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Свойства генетического кода: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 Код </w:t>
      </w:r>
      <w:proofErr w:type="spellStart"/>
      <w:r w:rsidRPr="00BF1B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триплетен</w:t>
      </w:r>
      <w:proofErr w:type="spell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Каждая аминокислота кодируется группой из трёх нуклеотидов (тирозин – УАУ)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Вырожденность (неоднозначность) генетического кода. Одна аминокислота может кодироваться не одним, а несколькими триплетами нуклеотидов (</w:t>
      </w:r>
      <w:proofErr w:type="spell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валин</w:t>
      </w:r>
      <w:proofErr w:type="spell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ГУУ, ГУЦ, ГУА)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Однозначность генетического кода (специфичность). Каждому кодону соответствует только одна аминокислота, т.е. триплет шифрует только одну аминокислоту (триптофан – УГГ)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 Неперекрываемость генетического кода. Каждый нуклеотид входит лишь в какой-либо один 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триплет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переписывание информации происходит строго </w:t>
      </w:r>
      <w:proofErr w:type="spell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потриплетно</w:t>
      </w:r>
      <w:proofErr w:type="spell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Универсальность генетического кода. Генетическая информация для всех организмов, обладающих разным уровнем организации (от ромашки до человека), кодируется одинаково.</w:t>
      </w:r>
    </w:p>
    <w:p w:rsidR="000C5FC4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Линейность генетического кода. Кодоны прочитываются линейно (последовательно) в направлении закодированной записи.</w:t>
      </w:r>
    </w:p>
    <w:p w:rsidR="004D0B8B" w:rsidRPr="00434007" w:rsidRDefault="004D0B8B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0B8B">
        <w:rPr>
          <w:b/>
          <w:bCs/>
          <w:color w:val="C00000"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4D0B8B">
        <w:rPr>
          <w:b/>
          <w:bCs/>
          <w:color w:val="0070C0"/>
          <w:sz w:val="28"/>
          <w:szCs w:val="28"/>
        </w:rPr>
        <w:t>Т-Т</w:t>
      </w:r>
      <w:r>
        <w:rPr>
          <w:b/>
          <w:bCs/>
          <w:sz w:val="28"/>
          <w:szCs w:val="28"/>
        </w:rPr>
        <w:t>-</w:t>
      </w:r>
      <w:r w:rsidRPr="004D0B8B">
        <w:rPr>
          <w:b/>
          <w:bCs/>
          <w:color w:val="00B050"/>
          <w:sz w:val="28"/>
          <w:szCs w:val="28"/>
        </w:rPr>
        <w:t>Г-Г</w:t>
      </w:r>
      <w:r>
        <w:rPr>
          <w:b/>
          <w:bCs/>
          <w:sz w:val="28"/>
          <w:szCs w:val="28"/>
        </w:rPr>
        <w:t>-</w:t>
      </w:r>
      <w:r w:rsidRPr="004D0B8B">
        <w:rPr>
          <w:b/>
          <w:bCs/>
          <w:color w:val="C00000"/>
          <w:sz w:val="28"/>
          <w:szCs w:val="28"/>
        </w:rPr>
        <w:t>А-А-А</w:t>
      </w:r>
      <w:r>
        <w:rPr>
          <w:b/>
          <w:bCs/>
          <w:sz w:val="28"/>
          <w:szCs w:val="28"/>
        </w:rPr>
        <w:t>-</w:t>
      </w:r>
      <w:r w:rsidRPr="004D0B8B">
        <w:rPr>
          <w:b/>
          <w:bCs/>
          <w:color w:val="E36C0A" w:themeColor="accent6" w:themeShade="BF"/>
          <w:sz w:val="28"/>
          <w:szCs w:val="28"/>
        </w:rPr>
        <w:t>Ц-Ц</w:t>
      </w:r>
      <w:r w:rsidRPr="004D0B8B">
        <w:rPr>
          <w:b/>
          <w:bCs/>
          <w:color w:val="00B050"/>
          <w:sz w:val="28"/>
          <w:szCs w:val="28"/>
        </w:rPr>
        <w:t>-Г</w:t>
      </w:r>
      <w:r w:rsidRPr="004D0B8B">
        <w:rPr>
          <w:b/>
          <w:bCs/>
          <w:color w:val="0070C0"/>
          <w:sz w:val="28"/>
          <w:szCs w:val="28"/>
        </w:rPr>
        <w:t>-</w:t>
      </w:r>
      <w:proofErr w:type="gramStart"/>
      <w:r w:rsidRPr="004D0B8B">
        <w:rPr>
          <w:b/>
          <w:bCs/>
          <w:color w:val="0070C0"/>
          <w:sz w:val="28"/>
          <w:szCs w:val="28"/>
        </w:rPr>
        <w:t>Т</w:t>
      </w:r>
      <w:r>
        <w:rPr>
          <w:b/>
          <w:bCs/>
          <w:sz w:val="28"/>
          <w:szCs w:val="28"/>
        </w:rPr>
        <w:t>-</w:t>
      </w:r>
      <w:proofErr w:type="gramEnd"/>
      <w:r w:rsidRPr="004D0B8B">
        <w:rPr>
          <w:b/>
          <w:bCs/>
          <w:color w:val="E36C0A" w:themeColor="accent6" w:themeShade="BF"/>
          <w:sz w:val="28"/>
          <w:szCs w:val="28"/>
        </w:rPr>
        <w:t xml:space="preserve"> Ц</w:t>
      </w:r>
      <w:r>
        <w:rPr>
          <w:b/>
          <w:bCs/>
          <w:sz w:val="28"/>
          <w:szCs w:val="28"/>
        </w:rPr>
        <w:t xml:space="preserve"> -</w:t>
      </w:r>
      <w:r w:rsidRPr="004D0B8B">
        <w:rPr>
          <w:b/>
          <w:bCs/>
          <w:color w:val="C00000"/>
          <w:sz w:val="28"/>
          <w:szCs w:val="28"/>
        </w:rPr>
        <w:t>А</w:t>
      </w:r>
      <w:r>
        <w:rPr>
          <w:b/>
          <w:bCs/>
          <w:sz w:val="28"/>
          <w:szCs w:val="28"/>
        </w:rPr>
        <w:t>-</w:t>
      </w:r>
      <w:r w:rsidRPr="004D0B8B">
        <w:rPr>
          <w:b/>
          <w:bCs/>
          <w:color w:val="0070C0"/>
          <w:sz w:val="28"/>
          <w:szCs w:val="28"/>
        </w:rPr>
        <w:t>Т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Ген 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участок молекулы ДНК, кодирующий либо последовательность аминокислот в белке, либо разные виды молекул РНК, участвующих в синтезе белка.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Локус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место расположения гена в хромосоме.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Геном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полное количество ДНК у данного вида, содержащееся в гаплоидном наборе хромосом.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Хроматин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комплекс ДНК со специальными белками.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Митоз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основной способ деления соматических клеток.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Центромера</w:t>
      </w:r>
      <w:proofErr w:type="spell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первичная перетяжка хромосомы (определяет форму хромосомы).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Кариотип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совокупность хромосо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м(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человека составляет 46 хромосом).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Гомолочичные</w:t>
      </w:r>
      <w:proofErr w:type="spell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22 пары одинаковые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ромосомы 23-й пары бывают двух видов: Х и Y).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Половые хромосомы</w:t>
      </w: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определяют пол 23-я пара, Норма ХХ - </w:t>
      </w:r>
      <w:proofErr w:type="spell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женская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,Х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</w:t>
      </w:r>
      <w:proofErr w:type="spell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-мужская.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Существуют определённые правила обозначения кариотипа. Сначала указывают общее число хромосом, затем какие половые хромосомы входят в хромосомный набор. Далее перечисляется, какие отклонения от нормы встречаются у данного индивидуума (Так кариотип нормальной женщины будет записан как 46,ХХ; а кариотип нормального мужчины – 46, Х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Если в клетках мужчины присутствует лишняя хромосома, например, 21-я, как это происходит при самой распространённой форме болезни Дауна, кариотип будет записан следующим образом: 46,Х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+21.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Для возникновения новой жизни необходимо слияние двух родительских клеток – яйцеклетки и сперматозоида, называемых гаметами. Каждая из них 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несёт по одной из 23 парных хромосом_ такой набор называется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гаплоидным. После слияния образуется зигота, содержащая уже полный (диплоидный) набор из 46хромосом.</w:t>
      </w:r>
    </w:p>
    <w:p w:rsidR="000C5FC4" w:rsidRPr="00434007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женской гамете всегда присутствует только Х-хромосома, необходимая ребёнку любого пола. А сперматозоиды могут нести любую из половых хромосом, как Х, так и Y. 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 ребёнка будет зависеть от того, какой сперматозоид будет участвовать в образовании зиготы. А значит папы определяют, кто у них родитс</w:t>
      </w:r>
      <w:proofErr w:type="gramStart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я-</w:t>
      </w:r>
      <w:proofErr w:type="gramEnd"/>
      <w:r w:rsidRPr="004340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сын или дочь.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C5FC4" w:rsidRPr="004C2C55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 Практическое применение молекулярной генетики</w:t>
      </w:r>
    </w:p>
    <w:p w:rsidR="00316DD3" w:rsidRPr="00316DD3" w:rsidRDefault="00316DD3" w:rsidP="0031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Практическое применение молекулярной генетики открывает большие перспективы переделки наследственной природы организмов. </w:t>
      </w:r>
      <w:proofErr w:type="spellStart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Ворганизме</w:t>
      </w:r>
      <w:proofErr w:type="spellEnd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кишечной бактерии был выделен ген, ответственный за усвоение лактозы, а вскоре генетики внедрили в организм кишечной палочки ген инсулина, не характерный ей. Тогда кишечные палочки стали вырабатывать инсулин, что использовано для </w:t>
      </w:r>
      <w:proofErr w:type="spellStart"/>
      <w:proofErr w:type="gramStart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np</w:t>
      </w:r>
      <w:proofErr w:type="gramEnd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омышленного</w:t>
      </w:r>
      <w:proofErr w:type="spellEnd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производства инсулина для больных диабетом. Постепенно генетики добрались до расшифровки генома человека, что было окончательно сделано в 2000 году. В настоящее время открыты все гены в молекуле ДНК, их функции. Это поможет в лечении наследственной патологии путем генной инженерии.</w:t>
      </w:r>
    </w:p>
    <w:p w:rsidR="00316DD3" w:rsidRPr="00316DD3" w:rsidRDefault="00316DD3" w:rsidP="0031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Стало возможным внедрить ген соединительной ткани, способствующий усвоено сахара галактозы в культуру клеток соединительной ткани для лечения больных </w:t>
      </w:r>
      <w:proofErr w:type="spellStart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галактоземией</w:t>
      </w:r>
      <w:proofErr w:type="spellEnd"/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Выделен ген, руководящий ростом раковых клеток и фермент, который усиливает рост этих клеток.</w:t>
      </w:r>
    </w:p>
    <w:p w:rsidR="00316DD3" w:rsidRPr="00316DD3" w:rsidRDefault="00316DD3" w:rsidP="0031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Обнаружен ген старения клеток и организма. Все это открывает большие перспективы в лечении и предупреждении многих заболеваний.</w:t>
      </w:r>
    </w:p>
    <w:p w:rsidR="00316DD3" w:rsidRPr="00316DD3" w:rsidRDefault="00316DD3" w:rsidP="0031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Генную инженерию давно используют при получении бактерий-продуцентов необыкновенных для них веществ или обыкновенных, но в большом количестве. Например, продуценты антибиотиков, ферментов, витаминов, белков.</w:t>
      </w:r>
    </w:p>
    <w:p w:rsidR="00316DD3" w:rsidRPr="00316DD3" w:rsidRDefault="00316DD3" w:rsidP="0031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 генетики стали использовать для клонирования организмов, создавая культуру клеток, тканей и организма, начиная с одного ядра клетки, в котором записана вся информация об организации. В октябре 2001 года генетики сообщили, что открыли механизм регуляции митоза и мейоза. Теперь можно будет руководить этим процессом, предупредить образование раковых клеток.</w:t>
      </w:r>
    </w:p>
    <w:p w:rsidR="000C5FC4" w:rsidRPr="004C2C55" w:rsidRDefault="000C5FC4" w:rsidP="000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 используемой литературы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AA4660" w:rsidRPr="00AA4660">
        <w:rPr>
          <w:color w:val="000000"/>
          <w:sz w:val="16"/>
          <w:szCs w:val="16"/>
          <w:shd w:val="clear" w:color="auto" w:fill="FFFFFF"/>
        </w:rPr>
        <w:t xml:space="preserve"> </w:t>
      </w:r>
      <w:r w:rsidR="00AA4660" w:rsidRPr="00AA4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Рубан Э.Д. Генетика человека с основами медицинской генетики. Учебник/</w:t>
      </w:r>
      <w:proofErr w:type="spellStart"/>
      <w:r w:rsidR="00AA4660" w:rsidRPr="00AA4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Э.Д.Рубан</w:t>
      </w:r>
      <w:proofErr w:type="spellEnd"/>
      <w:r w:rsidR="00AA4660" w:rsidRPr="00AA4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.- </w:t>
      </w:r>
      <w:proofErr w:type="spellStart"/>
      <w:r w:rsidR="00AA4660" w:rsidRPr="00AA4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</w:t>
      </w:r>
      <w:proofErr w:type="spellEnd"/>
      <w:proofErr w:type="gramStart"/>
      <w:r w:rsidR="00AA4660" w:rsidRPr="00AA4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/Д</w:t>
      </w:r>
      <w:proofErr w:type="gramEnd"/>
      <w:r w:rsidR="00AA4660" w:rsidRPr="00AA4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Феникс, 2015. –стр.34-46</w:t>
      </w: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2.Ярыгин В.Н., Волков И.Н. и др. Биология. - М.: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Владос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2001.</w:t>
      </w:r>
    </w:p>
    <w:p w:rsidR="000C5FC4" w:rsidRPr="004C2C55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Биология</w:t>
      </w:r>
      <w:proofErr w:type="gram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П</w:t>
      </w:r>
      <w:proofErr w:type="gram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ред. Чебышева. Н.В. - М.: ГОУ ВУНМЦ,2005.</w:t>
      </w:r>
    </w:p>
    <w:p w:rsidR="00AA4660" w:rsidRPr="00AA4660" w:rsidRDefault="000C5FC4" w:rsidP="00AA466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AA4660" w:rsidRPr="00AA4660">
        <w:rPr>
          <w:rStyle w:val="c0"/>
          <w:color w:val="000000"/>
        </w:rPr>
        <w:t xml:space="preserve"> </w:t>
      </w:r>
      <w:r w:rsidR="00AA4660" w:rsidRPr="00AA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Щипков В.П., Кривошеина Г.Н. Практикум по медицинской генетике, М. 2011, 271с</w:t>
      </w:r>
    </w:p>
    <w:p w:rsidR="000C5FC4" w:rsidRDefault="000C5FC4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6.Врожденные пороки развития // Серия учебной литературы «Образование медсестер», модуль 10. - М.: </w:t>
      </w:r>
      <w:proofErr w:type="spellStart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Гэотар</w:t>
      </w:r>
      <w:proofErr w:type="spellEnd"/>
      <w:r w:rsidRPr="004C2C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-мед, 2002.</w:t>
      </w: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660" w:rsidRPr="004C2C55" w:rsidRDefault="00AA4660" w:rsidP="000C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84BB0" w:rsidRDefault="00A84BB0" w:rsidP="000C5FC4">
      <w:pPr>
        <w:rPr>
          <w:noProof/>
          <w:lang w:eastAsia="ru-RU"/>
        </w:rPr>
      </w:pPr>
    </w:p>
    <w:p w:rsidR="000C5FC4" w:rsidRPr="00A84BB0" w:rsidRDefault="00A84BB0" w:rsidP="000C5F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343" cy="632178"/>
            <wp:effectExtent l="0" t="0" r="5715" b="0"/>
            <wp:docPr id="12" name="Рисунок 12" descr="https://avatars.mds.yandex.net/get-pdb/405705/5b7af343-f3ae-4452-88d8-653d88be6b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pdb/405705/5b7af343-f3ae-4452-88d8-653d88be6bfa/s1200?webp=fals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09" cy="63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BB0">
        <w:rPr>
          <w:rFonts w:ascii="Times New Roman" w:hAnsi="Times New Roman" w:cs="Times New Roman"/>
          <w:b/>
          <w:i/>
          <w:sz w:val="28"/>
          <w:szCs w:val="28"/>
        </w:rPr>
        <w:t>Задание для самоподготовки студентов</w:t>
      </w:r>
    </w:p>
    <w:p w:rsidR="00A2256D" w:rsidRPr="00A2256D" w:rsidRDefault="00A2256D" w:rsidP="00A2256D">
      <w:pPr>
        <w:pStyle w:val="a6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Сравнить ДНК и РНК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925"/>
        <w:gridCol w:w="2269"/>
        <w:gridCol w:w="2269"/>
      </w:tblGrid>
      <w:tr w:rsidR="00A2256D" w:rsidTr="00A2256D">
        <w:tc>
          <w:tcPr>
            <w:tcW w:w="568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 для сравнения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ДНК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A2256D" w:rsidTr="00A2256D">
        <w:tc>
          <w:tcPr>
            <w:tcW w:w="568" w:type="dxa"/>
          </w:tcPr>
          <w:p w:rsidR="00A2256D" w:rsidRP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A2256D" w:rsidRP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особенности имеет молекула</w:t>
            </w:r>
            <w:r w:rsidRPr="00A225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56D" w:rsidTr="00A2256D">
        <w:tc>
          <w:tcPr>
            <w:tcW w:w="568" w:type="dxa"/>
          </w:tcPr>
          <w:p w:rsidR="00A2256D" w:rsidRP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:rsidR="00A2256D" w:rsidRP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мономерами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A225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56D" w:rsidTr="00A2256D">
        <w:tc>
          <w:tcPr>
            <w:tcW w:w="568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компоненты составляют мономер</w:t>
            </w:r>
            <w:r w:rsidRPr="00A225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56D" w:rsidTr="00A2256D">
        <w:tc>
          <w:tcPr>
            <w:tcW w:w="568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5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углевод входит в состав мономеров?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56D" w:rsidTr="00A2256D">
        <w:tc>
          <w:tcPr>
            <w:tcW w:w="568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5" w:type="dxa"/>
          </w:tcPr>
          <w:p w:rsidR="00A2256D" w:rsidRDefault="00A2256D" w:rsidP="00A225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азотистые основания входят в состав</w:t>
            </w:r>
            <w:r w:rsidRPr="00A225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256D" w:rsidRDefault="00A2256D" w:rsidP="00A2256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0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Тестовое задание.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Тип вопроса: Одиночный выбор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Вариант 1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трансляции в молекуле белка получилось 60 аминокислотных остатков. Из скольких нуклеотидов состояла и-РНК?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180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120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60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Органеллы, основная функция которых связана с окислением органических соединений и использованием освобождающейся при распаде этих соединений энергии для синтеза молекул АТФ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рибосомы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центриоли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митохондрии </w:t>
      </w:r>
      <w:r w:rsid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лизосомы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Какое максимальное количество хромосом может содержать сперматозоид здорового человека?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46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23 </w:t>
      </w:r>
      <w:r w:rsid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22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48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Какой тип деления не сопровождается уменьшением набора хромосом?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мейоз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митоз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амитоз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Транскрипцией называют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считывание информации с ДНК на </w:t>
      </w:r>
      <w:proofErr w:type="spellStart"/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иРН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К</w:t>
      </w:r>
      <w:proofErr w:type="spellEnd"/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синтез белковой молекулы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синтез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рРНК</w:t>
      </w:r>
      <w:proofErr w:type="spellEnd"/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присоединение аминокислоты к т-РНК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Система записи генетической информации в молекуле нуклеиновой кислоты о строении молекулы полипептида, количестве, последовательности расположения и типах аминокислот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генетический код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геном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кариотип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генотип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Удвоение молекул ДНК происходит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в метафазу митоза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постсинтетическом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периоде интерфазы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в синтетический период интерфазы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анафазу митоза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всех наследственных задатков организма, заключенных в хромосомном наборе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геном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генотип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фенотип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кариотип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 пуриновым основаниям относят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гуанин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proofErr w:type="spellEnd"/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proofErr w:type="spellStart"/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гуанин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ДНК установлена следующая нуклеотидная последовательность ЦГГТТАЦАТЦЦЦ, в результате транскрипции была синтезирована и-РНК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ТААЦЦГТГЦТТТ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ГЦЦТТАГАТГГГ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ГЦЦААТГТАГГГ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ГЦЦААУГУАГГГ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Трансляцией называют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считывание информации с и-РНК на т-РНК для синтеза белка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присоединение аминокислоты к т-РНК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считывание информации с ДНК на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иРНК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синтез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рибосомной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электрофореза компонентов клетки получены ряд веществ. Какие из ниже отмеченных веществ образуют ДНК?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Аминокислоты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Гликозаминогликаны</w:t>
      </w:r>
      <w:proofErr w:type="spellEnd"/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Нуклеотиды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Гликопротеиды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Липопротеиды </w:t>
      </w:r>
    </w:p>
    <w:p w:rsidR="00C7641E" w:rsidRPr="00C7641E" w:rsidRDefault="00C7641E" w:rsidP="00C7641E">
      <w:pPr>
        <w:rPr>
          <w:rFonts w:ascii="Times New Roman" w:hAnsi="Times New Roman" w:cs="Times New Roman"/>
          <w:sz w:val="23"/>
          <w:szCs w:val="23"/>
        </w:rPr>
      </w:pPr>
    </w:p>
    <w:p w:rsidR="00C7641E" w:rsidRPr="004D0B8B" w:rsidRDefault="00C7641E" w:rsidP="00C7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13.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При митотическом делении, которое состоит из четырех фаз, соматические клетки испытывают последовательные изменения. В эксперименте на клетку подействовали соединениями, которые блокировали митоз на стадии анафазы. Какие процессы приостановятся в результате этого? </w:t>
      </w:r>
    </w:p>
    <w:p w:rsidR="00C7641E" w:rsidRPr="004D0B8B" w:rsidRDefault="00C7641E" w:rsidP="00C7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Размещение хромосом в экваториальной плоскости </w:t>
      </w:r>
    </w:p>
    <w:p w:rsidR="00C7641E" w:rsidRPr="00154B68" w:rsidRDefault="00C7641E" w:rsidP="00C7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Расхождения хромосом к полюсам клетки </w:t>
      </w:r>
    </w:p>
    <w:p w:rsidR="00C7641E" w:rsidRPr="004D0B8B" w:rsidRDefault="00C7641E" w:rsidP="00C7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Концентрация хромосом около полюсов клетки </w:t>
      </w:r>
    </w:p>
    <w:p w:rsidR="00C7641E" w:rsidRDefault="00C7641E" w:rsidP="00C7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Концентрация хромосом в виде клубка </w:t>
      </w:r>
    </w:p>
    <w:p w:rsidR="00C7641E" w:rsidRPr="00C7641E" w:rsidRDefault="00C7641E" w:rsidP="00C7641E">
      <w:pPr>
        <w:rPr>
          <w:rFonts w:ascii="Times New Roman" w:hAnsi="Times New Roman" w:cs="Times New Roman"/>
          <w:sz w:val="23"/>
          <w:szCs w:val="23"/>
        </w:rPr>
      </w:pPr>
    </w:p>
    <w:p w:rsidR="00154B68" w:rsidRDefault="00154B68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4B68" w:rsidRDefault="00154B68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Вариант 2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электрофореза компонентов клетки получены ряд веществ. Какие из ниже отмеченных веществ образуют ДНК?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Гликопротеиды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Липопротеиды </w:t>
      </w:r>
      <w:r w:rsidR="00154B6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Гликозаминогликаны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4B6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d) </w:t>
      </w:r>
      <w:r w:rsidRP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>Нуклеотиды</w:t>
      </w:r>
      <w:r w:rsidR="00154B6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Аминокислоты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Молекула белка состоит из 120 аминокислотных остатков. Сколько нуклеотидов было </w:t>
      </w:r>
      <w:proofErr w:type="gram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готовой к трансляции и-РНК?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120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360</w:t>
      </w:r>
      <w:r w:rsid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180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60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Некодирующие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участки гена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промотор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экзон</w:t>
      </w:r>
      <w:proofErr w:type="spellEnd"/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терминатор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d) </w:t>
      </w:r>
      <w:proofErr w:type="spellStart"/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интрон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Кодирующие участки гена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промотор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терминатор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c) </w:t>
      </w:r>
      <w:proofErr w:type="spellStart"/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экзон</w:t>
      </w:r>
      <w:proofErr w:type="spellEnd"/>
      <w:r w:rsid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интрон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ДНК установлена следующая нуклеотидная последовательность ЦГТТАЦАТЦЦЦТ, в результате транскрипции была синтезирована и-РНК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ЦГУУАЦАУЦЦЦУ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ГЦААУГУАГГГА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ГЦААТГТАГГГА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ЦГТТАЦАТЦЦЦТ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proofErr w:type="gram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Готовая</w:t>
      </w:r>
      <w:proofErr w:type="gram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к трансляции и-РНК состоит из 240 нуклеотидов. Сколько аминокислотных остатков будет в молекуле белка?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60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520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80 </w:t>
      </w:r>
      <w:r w:rsidR="002419D9"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120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При митотическом делении, которое состоит из четырех фаз, соматические клетки испытывают последовательные изменения. В эксперименте на клетку подействовали соединениями, которые блокировали митоз на стадии анафазы. Какие процессы приостановятся в результате этого? </w:t>
      </w:r>
    </w:p>
    <w:p w:rsidR="004D0B8B" w:rsidRPr="002419D9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Расхождения хромосом к полюсам клетки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Концентрация хромосом в виде клубка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Концентрация хромосом около полюсов клетки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Размещение хромосом в экваториальной плоскости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Найдите число молекул рибозы и остатков фосфорной кислоты в молекуле и-РНК, если количество оснований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цитозина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было - 1000,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урацила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- 500, гуанина - 600,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аденина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- 200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500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2300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1000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4000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 пуриновым основаниям относят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гуанин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proofErr w:type="spellEnd"/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c) </w:t>
      </w:r>
      <w:proofErr w:type="spellStart"/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аденин</w:t>
      </w:r>
      <w:proofErr w:type="spellEnd"/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, гуанин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Комплекс молекул ДНК с гистонами и некоторыми другими белками, основной компонент ядра клетки в интерфазе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хроматин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хромосома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ядрышко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нуклеосома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Определите последовательность хода фаз митотического цикла?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Профаза, метафаза, анафаза, телофаза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Анафаза, профаза, метафаза, телофаза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Профаза, телофаза, метафаза, анафаза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Профаза, анафаза, метафаза, телофаза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Хромосомы, у которых одно плечо отсутствует, называются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субметацентрические</w:t>
      </w:r>
      <w:proofErr w:type="spellEnd"/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b) </w:t>
      </w:r>
      <w:proofErr w:type="spellStart"/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акроцентрические</w:t>
      </w:r>
      <w:proofErr w:type="spellEnd"/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метацентрические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Форма деления клеток, во время которой происходит образование и созревание половых клеток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мейоз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митоз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амитоз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Генотип - это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всех генов популяции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всех генов и признаков организма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19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c) </w:t>
      </w:r>
      <w:r w:rsidRPr="002419D9">
        <w:rPr>
          <w:rFonts w:ascii="Times New Roman" w:hAnsi="Times New Roman" w:cs="Times New Roman"/>
          <w:color w:val="000000"/>
          <w:sz w:val="23"/>
          <w:szCs w:val="23"/>
          <w:u w:val="single"/>
        </w:rPr>
        <w:t>совокупность всех генов организма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419D9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гаплоидный набор хромосом </w:t>
      </w:r>
    </w:p>
    <w:p w:rsidR="004D0B8B" w:rsidRPr="004D0B8B" w:rsidRDefault="004D0B8B" w:rsidP="004D0B8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Вариант 3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Характеристика вида, в которой учтены число, величина и морфологические особенности хромосом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геном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кариотип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фенотип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Плечи одинаковой длины имеют: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Изохромосомы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Метацентрические хромосомы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Субметацентрические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хромосомы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Акроцентрические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хромосомы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Какое максимальное количество хромосом может содержать соматическая клетка здорового человека?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23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46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92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48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Удвоение молекул ДНК происходит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постсинтетическом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периоде интерфазы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синтетический период интерфазы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метафазу митоза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анафазу митоза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Синтез белка происходит </w:t>
      </w:r>
      <w:proofErr w:type="gram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митохондриях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ядрышке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рибосомах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хромосомах </w:t>
      </w:r>
      <w:proofErr w:type="gram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Удвоение хромосом происходит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пресинтетический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период интерфазы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метафазу митоза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анафазу митоза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синтетический период интерфазы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Информационная РНК имеет последовательность ГУГЦААГГЦААУ, что соответствует следующей последовательности ДНК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ГТГЦААГГЦААТ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ЦАЦГУУЦЦГУУА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ГГЦАЦАГГЦААУ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ЦАЦГТТЦЦГТТА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Графическое изображение отдельных хромосом со всеми их структурными характеристиками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фенотип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идиограмма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кариотип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Комплементарными азотистыми основаниями являются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</w:t>
      </w:r>
      <w:proofErr w:type="gram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>–</w:t>
      </w:r>
      <w:proofErr w:type="gram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гуанин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– гуанин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>–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клетке синтезируется большое количество разнообразных белков необходимых для жизнедеятельности клетки и организма в целом. Что определяет индивидуальную специфичность белка, который синтезируется?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Молекулы Т-РНК и И-РНК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Молекулы ДНК и Т-РНК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Молекулы Р-РНК и ДНК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Молекулы ДНК и и-РНК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Кодирующие участки гена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терминатор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экзон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интрон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промотор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всех наследственных задатков организма, заключенных в хромосомном наборе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фенотип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кариотип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геном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генотип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трансляции в молекуле белка получилось 60 аминокислотных остатков. Из скольких нуклеотидов состояла и-РНК?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180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60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120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Как называется реакция матричного синтеза, во время которой ферменты и вспомогательные белки из исходной (материнской) молекулы ДНК и свободных нуклеотидов синтезируют две новые (дочерние) молекулы ДНК – одинаковые копии исходной молекулы ДНК?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репликация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трансляция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транскрипция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репарация </w:t>
      </w:r>
    </w:p>
    <w:p w:rsidR="00C7641E" w:rsidRDefault="00C7641E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Вариант 4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При митотическом делении, которое состоит из четырех фаз, соматические клетки испытывают последовательные изменения. В эксперименте на клетку подействовали соединениями, которые блокировали митоз на стадии анафазы. Какие процессы приостановятся в результате этого?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Концентрация хромосом около полюсов клетки </w:t>
      </w:r>
    </w:p>
    <w:p w:rsid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Размещение хромосом в экваториальной плоскости </w:t>
      </w:r>
    </w:p>
    <w:p w:rsidR="00C7641E" w:rsidRPr="004D0B8B" w:rsidRDefault="00C7641E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0B8B" w:rsidRPr="004D0B8B" w:rsidRDefault="004D0B8B" w:rsidP="004D0B8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Расхождения хромосом к полюсам клетки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Концентрация хромосом в виде клубка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Кариотип – это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всех внешних признаков организма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характеристика вида, в которой учтены число, величина и морфологические особенности хромосом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всех внутренних признаков организма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совокупность внешних и внутренних признаков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Некодирующие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участки гена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экзон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промотор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терминатор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интрон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Движение хромосом к полюсам клетки осуществляется за счет: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Сокращения нитей веретена деления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Сокращения хромосом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Циклоза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Транскрипцией называют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считывание информации с ДНК на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иРНК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синтез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рРНК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присоединение аминокислоты к т-РНК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синтез белковой молекулы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 пиримидиновым основаниям относят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тимин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, гуанин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. гуанин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proofErr w:type="gram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Готовая</w:t>
      </w:r>
      <w:proofErr w:type="gram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к трансляции и-РНК состоит из 120 нуклеотидов. Сколько аминокислотных остатков будет в молекуле белка?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240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120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360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Органеллы, основная функция которых связана с окислением органических соединений и использованием освобождающейся при распаде этих соединений энергии для синтеза молекул АТФ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митохондрии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лизосомы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центриоли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рибосомы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Комплекс молекул ДНК с гистонами и некоторыми другими белками, основной компонент ядра клетки в интерфазе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ядрышко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хромосома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хроматин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нуклеосома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ДНК установлена следующая нуклеотидная последовательность ЦГТТАЦАТЦЦЦТ, в результате транскрипции была синтезирована и-РНК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ГЦААУГУАГГГА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ЦГУУАЦАУЦЦЦУ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ГЦААТГТАГГГА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ЦГТТАЦАТЦЦЦТ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электрофореза компонентов клетки получены ряд веществ. Какие из ниже отмеченных веществ образуют ДНК?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Нуклеотиды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Липопротеиды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Гликозаминогликаны</w:t>
      </w:r>
      <w:proofErr w:type="spellEnd"/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Аминокислоты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Гликопротеиды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Графическое изображение отдельных хромосом со всеми их структурными характеристиками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фенотип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идиограмма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proofErr w:type="spellEnd"/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кариотип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генотип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Найдите число молекул рибозы и остатков фосфорной кислоты в молекуле и-РНК, если количество оснований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цитозина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было - 1000,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урацила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- 500, гуанина - 600, </w:t>
      </w:r>
      <w:proofErr w:type="spellStart"/>
      <w:r w:rsidRPr="004D0B8B">
        <w:rPr>
          <w:rFonts w:ascii="Times New Roman" w:hAnsi="Times New Roman" w:cs="Times New Roman"/>
          <w:color w:val="000000"/>
          <w:sz w:val="23"/>
          <w:szCs w:val="23"/>
        </w:rPr>
        <w:t>аденина</w:t>
      </w:r>
      <w:proofErr w:type="spellEnd"/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 - 200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1000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4000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2300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500 </w:t>
      </w:r>
    </w:p>
    <w:p w:rsidR="004D0B8B" w:rsidRPr="004D0B8B" w:rsidRDefault="004D0B8B" w:rsidP="004D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14.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Какое максимальное количество хромосом может содержать яйцеклетка здорового человека? </w:t>
      </w:r>
    </w:p>
    <w:p w:rsidR="004D0B8B" w:rsidRPr="00A2256D" w:rsidRDefault="004D0B8B" w:rsidP="004D0B8B">
      <w:pPr>
        <w:pStyle w:val="a6"/>
        <w:ind w:left="780"/>
        <w:rPr>
          <w:b/>
          <w:sz w:val="24"/>
          <w:szCs w:val="24"/>
        </w:rPr>
      </w:pP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22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46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 xml:space="preserve">48 </w:t>
      </w:r>
      <w:r w:rsidRPr="004D0B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</w:t>
      </w:r>
      <w:r w:rsidRPr="004D0B8B">
        <w:rPr>
          <w:rFonts w:ascii="Times New Roman" w:hAnsi="Times New Roman" w:cs="Times New Roman"/>
          <w:color w:val="000000"/>
          <w:sz w:val="23"/>
          <w:szCs w:val="23"/>
        </w:rPr>
        <w:t>23</w:t>
      </w:r>
    </w:p>
    <w:p w:rsidR="00BF1B63" w:rsidRDefault="004D0B8B" w:rsidP="00A9448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4987"/>
        <w:gridCol w:w="2642"/>
        <w:gridCol w:w="2970"/>
      </w:tblGrid>
      <w:tr w:rsidR="004D0B8B" w:rsidTr="00A9448F">
        <w:trPr>
          <w:trHeight w:val="609"/>
        </w:trPr>
        <w:tc>
          <w:tcPr>
            <w:tcW w:w="4987" w:type="dxa"/>
          </w:tcPr>
          <w:p w:rsidR="004D0B8B" w:rsidRPr="004D0B8B" w:rsidRDefault="004D0B8B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D0B8B">
              <w:rPr>
                <w:b/>
                <w:sz w:val="28"/>
                <w:szCs w:val="28"/>
              </w:rPr>
              <w:t>Количество правильных ответов</w:t>
            </w:r>
          </w:p>
          <w:p w:rsidR="004D0B8B" w:rsidRDefault="004D0B8B" w:rsidP="00A9448F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</w:tcPr>
          <w:p w:rsidR="004D0B8B" w:rsidRDefault="004D0B8B" w:rsidP="00A9448F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85" w:type="dxa"/>
          </w:tcPr>
          <w:p w:rsidR="004D0B8B" w:rsidRDefault="004D0B8B" w:rsidP="00A9448F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D0B8B" w:rsidTr="00A9448F">
        <w:trPr>
          <w:trHeight w:val="617"/>
        </w:trPr>
        <w:tc>
          <w:tcPr>
            <w:tcW w:w="4987" w:type="dxa"/>
          </w:tcPr>
          <w:p w:rsidR="004D0B8B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14-13</w:t>
            </w:r>
          </w:p>
        </w:tc>
        <w:tc>
          <w:tcPr>
            <w:tcW w:w="2642" w:type="dxa"/>
          </w:tcPr>
          <w:p w:rsidR="004D0B8B" w:rsidRDefault="00A9448F" w:rsidP="00A9448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685" w:type="dxa"/>
          </w:tcPr>
          <w:p w:rsidR="004D0B8B" w:rsidRDefault="00A9448F" w:rsidP="00A9448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A9448F" w:rsidTr="00A9448F">
        <w:trPr>
          <w:trHeight w:val="617"/>
        </w:trPr>
        <w:tc>
          <w:tcPr>
            <w:tcW w:w="4987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12-11</w:t>
            </w:r>
          </w:p>
        </w:tc>
        <w:tc>
          <w:tcPr>
            <w:tcW w:w="2642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2685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хорошо</w:t>
            </w:r>
          </w:p>
        </w:tc>
      </w:tr>
      <w:tr w:rsidR="00A9448F" w:rsidTr="00A9448F">
        <w:trPr>
          <w:trHeight w:val="617"/>
        </w:trPr>
        <w:tc>
          <w:tcPr>
            <w:tcW w:w="4987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10-8</w:t>
            </w:r>
          </w:p>
        </w:tc>
        <w:tc>
          <w:tcPr>
            <w:tcW w:w="2642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2685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удовлетворительно</w:t>
            </w:r>
          </w:p>
        </w:tc>
      </w:tr>
      <w:tr w:rsidR="00A9448F" w:rsidTr="00A9448F">
        <w:trPr>
          <w:trHeight w:val="617"/>
        </w:trPr>
        <w:tc>
          <w:tcPr>
            <w:tcW w:w="4987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7 и меньше</w:t>
            </w:r>
          </w:p>
        </w:tc>
        <w:tc>
          <w:tcPr>
            <w:tcW w:w="2642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&lt;70%</w:t>
            </w:r>
          </w:p>
        </w:tc>
        <w:tc>
          <w:tcPr>
            <w:tcW w:w="2685" w:type="dxa"/>
          </w:tcPr>
          <w:p w:rsidR="00A9448F" w:rsidRPr="00A9448F" w:rsidRDefault="00A9448F" w:rsidP="00A9448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9448F">
              <w:rPr>
                <w:b/>
                <w:sz w:val="28"/>
                <w:szCs w:val="28"/>
              </w:rPr>
              <w:t>неудовлетворительно</w:t>
            </w:r>
          </w:p>
        </w:tc>
      </w:tr>
    </w:tbl>
    <w:p w:rsidR="00C7641E" w:rsidRDefault="00C7641E" w:rsidP="00BF1B63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1B63" w:rsidRPr="00BF1B63" w:rsidRDefault="00BF1B63" w:rsidP="00BF1B63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Примеры решения задачи №1</w:t>
      </w:r>
    </w:p>
    <w:p w:rsidR="00BF1B63" w:rsidRPr="00BF1B63" w:rsidRDefault="00BF1B63" w:rsidP="00BF1B63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практики теория мертва, так что скорее решим задачи! В первых двух задачах будем пользоваться таблицей генетического кода (по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приведенной вверху.</w:t>
      </w:r>
    </w:p>
    <w:p w:rsidR="00BF1B63" w:rsidRPr="00BF1B63" w:rsidRDefault="00BF1B63" w:rsidP="00BF1B63">
      <w:pPr>
        <w:shd w:val="clear" w:color="auto" w:fill="FFFFFF"/>
        <w:spacing w:before="300" w:after="30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"Фрагмент цепи ДНК имеет следующую последовательность нуклеотидов: ЦГА-ТГГ-ТЦЦ-ГАЦ. Определите последовательность нуклеотидов во второй цепочке ДНК, последовательность нуклеотидов на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антикодоны соответствующих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аминокислотную последовательность соответствующего фрагмента молекулы белка, используя таблицу генетического кода"</w:t>
      </w:r>
    </w:p>
    <w:p w:rsidR="00BF1B63" w:rsidRPr="00BF1B63" w:rsidRDefault="00BF1B63" w:rsidP="00BF1B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36534" cy="2533894"/>
            <wp:effectExtent l="0" t="0" r="2540" b="0"/>
            <wp:docPr id="9" name="Рисунок 9" descr="Задача на транскрипцию и трансля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дача на транскрипцию и трансляцию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53" cy="25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63" w:rsidRPr="00BF1B63" w:rsidRDefault="00BF1B63" w:rsidP="00BF1B6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Объяснение:</w:t>
      </w:r>
    </w:p>
    <w:p w:rsidR="00BF1B63" w:rsidRPr="00BF1B63" w:rsidRDefault="00BF1B63" w:rsidP="00BF1B6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принципу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нашли вторую цепочку ДНК: ГЦТ-АЦЦ-АГГ-ЦТГ. Мы использовали следующие правила при нахождении второй нити ДНК: А-Т, </w:t>
      </w:r>
      <w:proofErr w:type="gram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Т-А</w:t>
      </w:r>
      <w:proofErr w:type="gram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Г-Ц, Ц-Г.</w:t>
      </w:r>
    </w:p>
    <w:p w:rsidR="00BF1B63" w:rsidRPr="00BF1B63" w:rsidRDefault="00BF1B63" w:rsidP="00BF1B6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Вернемся к первой цепочке, и именно от нее пойдем к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ГЦУ-АЦЦ-АГГ-ЦУГ. Мы использовали следующие правила при переводе ДНК в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А-У</w:t>
      </w:r>
      <w:proofErr w:type="gram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Т-А, Г-Ц, Ц-Г.</w:t>
      </w:r>
    </w:p>
    <w:p w:rsidR="00BF1B63" w:rsidRPr="00BF1B63" w:rsidRDefault="00BF1B63" w:rsidP="00BF1B63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Зная последовательность нуклеотидов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легко найдем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ЦГА, УГГ, УЦЦ, ГАЦ. Мы использовали следующие правила перевода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А-У</w:t>
      </w:r>
      <w:proofErr w:type="gram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У-А, Г-Ц, Ц-Г. Обратите внимание, что антикодоны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разделяем запятыми, в отличие кодонов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связано с тем, что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отдельные молекулы (в виде клеверного листа), а не линейную структуру (как ДНК, </w:t>
      </w:r>
      <w:proofErr w:type="spellStart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B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1B63" w:rsidRPr="00BF1B63" w:rsidRDefault="00BF1B63" w:rsidP="00BF1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выполнению индивидуального самостоятельного задания на решение задач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</w:t>
      </w:r>
      <w:proofErr w:type="spellStart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Чаргаффа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— система эмпирически выявленных правил, описывающих количественные соотношения между различными типами азотистых оснований в ДНК. Были сформулированы в результате работы группы биохимика Эрвина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Чаргаффа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в 1949—1951 гг.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Соотношения, выявленные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Чаргаффом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аденина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(А),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тимина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(Т), гуанина (Г) и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цитозина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(Ц), оказались следующими: </w:t>
      </w:r>
    </w:p>
    <w:p w:rsidR="00A9448F" w:rsidRPr="00A9448F" w:rsidRDefault="00A9448F" w:rsidP="00A9448F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1. Количество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аденина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равно количеству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тимина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а гуанина —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цитозину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: А=Т, Г=Ц.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2. Количество пуринов равно количеству пиримидинов: А+Г=Т+Ц.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Длина </w:t>
      </w: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каждого нуклеотида составляет </w:t>
      </w: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0,34 нм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Среднюю </w:t>
      </w: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молекулярную массу </w:t>
      </w:r>
      <w:r w:rsidRPr="00A9448F">
        <w:rPr>
          <w:rFonts w:ascii="Times New Roman" w:hAnsi="Times New Roman" w:cs="Times New Roman"/>
          <w:color w:val="000000"/>
          <w:sz w:val="24"/>
          <w:szCs w:val="24"/>
        </w:rPr>
        <w:t>одной аминокислоты можно принять равной 100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а (дальтонов), а одного нуклеотида – 345 Да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1</w:t>
      </w: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Фрагмент молекулы ДНК состоит из нуклеотидов, расположенных в следующей последовательности: ТАААТГГЦААЦЦ. Определите состав и последовательность аминокислот в полипептидной цепи, закодированной в этом участке гена.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Выписываем нуклеотиды ДНК и, разбивая их на триплеты, получаем кодоны цепи молекулы ДНК: ТАА–АТГ–ГЦА–АЦЦ. Составляем триплеты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комплементарные кодонам ДНК, и записываем их строчкой ниже: ДНК: ТАА–АТГ–ГЦА–АЦЦ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: АУУ–УАЦ–ЦГУ–УТТ. По таблице кодонов определяем, какая аминокислота закодирована каждым триплетом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>: Иле–Тир–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Арг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Трп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2</w:t>
      </w: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Фрагмент молекулы содержит аминокислоты: 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аспарагиновая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кислота–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аланин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>–метионин–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валин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Определите: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а) какова структура участка молекулы ДНК, кодирующего эту последовательность аминокислот;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б) количество (в %) различных видов нуклеотидов в этом участке гена (в двух цепях);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в) длину этого участка гена.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а) По таблице кодонов находим триплеты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кодирующие каждую из указанных аминокислот. Белок: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Асп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–Ала–Мет–Вал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: ГАЦ–ГЦА–АУГ–ГУУ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Если аминокислоте соответствуют несколько кодонов, то можно выбрать любой.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Определяем строение той цепочки ДНК, которая кодировала строение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под каждым кодоном молекулы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записываем комплементарный ему кодон молекулы ДНК. 1-я цепь ДНК: ЦТГ–ЦГТ–ТАЦ–ЦАА.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б) Чтобы определить количество (%) нуклеотидов в этом гене, необходимо, используя принцип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(А–Т, 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Г–Ц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>), достроить вторую цепь ДНК: 2-я цепь ДНК: ГАЦ–ГЦА–АТГ–ГТТ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>аходим количество нуклеотидов (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нтд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): в двух цепях – 24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нтд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из них А = 6. Составляем пропорцию: 24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нтд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– 100% 6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нтд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– х% 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= (6x100) : 24 = 25%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правилу </w:t>
      </w:r>
      <w:proofErr w:type="spellStart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Чаргаффа</w:t>
      </w:r>
      <w:proofErr w:type="spellEnd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количество </w:t>
      </w:r>
      <w:proofErr w:type="spellStart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аденина</w:t>
      </w:r>
      <w:proofErr w:type="spellEnd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молекуле ДНК равно количеству </w:t>
      </w:r>
      <w:proofErr w:type="spellStart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тимина</w:t>
      </w:r>
      <w:proofErr w:type="spellEnd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 количество гуанина равно количеству </w:t>
      </w:r>
      <w:proofErr w:type="spellStart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цитозина</w:t>
      </w:r>
      <w:proofErr w:type="spellEnd"/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Поэтому: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Т = А = 25% Т + А = 50%, следовательно 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+ Г = 100% – 50% = 50%. Ц = Г = 25%. </w:t>
      </w:r>
    </w:p>
    <w:p w:rsid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в) Молекула ДНК всегда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двухцепочечная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ее длина равна длине одной цепи. Длина каждого нуклеотида составляет 0,34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следовательно: 12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нтд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x 0,34 = 4,08 нм.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3</w:t>
      </w: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Молекулярная масса белка Х равна 50 тыс. дальтонов (50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кДа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). Определите длину соответствующего гена.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 w:rsidRPr="00A9448F">
        <w:rPr>
          <w:rFonts w:ascii="Times New Roman" w:hAnsi="Times New Roman" w:cs="Times New Roman"/>
          <w:color w:val="000000"/>
          <w:sz w:val="24"/>
          <w:szCs w:val="24"/>
        </w:rPr>
        <w:t>. Среднюю молекулярную массу одной аминокислоты можно принять равной 100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а, а одного нуклеотида – 345 Да.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>Белок Х состоит из 50 000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100 = 500 аминокислот.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Одна из цепей гена, кодирующего белок X, должна состоять из 500 триплетов, или 500 x 3 = 1500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нтд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Длина такой цепи ДНК равна 1500 x 0,34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= 510 нм. Такова же длина гена (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двухцепочечного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ДНК).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1. В молекуле и-РНК обнаружено 440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гуаниновых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нуклеотидов, 235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адениновых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, 128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цитидиновых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и 348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урациловых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нуклеотидов. Определите: Сколько и каких нуклеотидов содержится в цепочке молекулы ДНК, «слепком» с которой является данная и-РНК?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2"/>
      </w:tblGrid>
      <w:tr w:rsidR="00A9448F" w:rsidRPr="00A9448F" w:rsidTr="00E01083">
        <w:trPr>
          <w:trHeight w:val="100"/>
        </w:trPr>
        <w:tc>
          <w:tcPr>
            <w:tcW w:w="3794" w:type="dxa"/>
          </w:tcPr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Решение: </w:t>
            </w: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И-РНК </w:t>
            </w:r>
          </w:p>
        </w:tc>
        <w:tc>
          <w:tcPr>
            <w:tcW w:w="4252" w:type="dxa"/>
          </w:tcPr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Комплементарная цепочка ДНК </w:t>
            </w:r>
          </w:p>
        </w:tc>
      </w:tr>
      <w:tr w:rsidR="00A9448F" w:rsidRPr="00A9448F" w:rsidTr="00E01083">
        <w:trPr>
          <w:trHeight w:val="837"/>
        </w:trPr>
        <w:tc>
          <w:tcPr>
            <w:tcW w:w="3794" w:type="dxa"/>
          </w:tcPr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– 440 </w:t>
            </w:r>
          </w:p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– 235 </w:t>
            </w:r>
          </w:p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128 </w:t>
            </w:r>
          </w:p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– 348 </w:t>
            </w:r>
          </w:p>
        </w:tc>
        <w:tc>
          <w:tcPr>
            <w:tcW w:w="4252" w:type="dxa"/>
          </w:tcPr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440 </w:t>
            </w:r>
          </w:p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 – 235 </w:t>
            </w:r>
          </w:p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 – 128 </w:t>
            </w:r>
          </w:p>
          <w:p w:rsidR="00A9448F" w:rsidRPr="00A9448F" w:rsidRDefault="00A9448F" w:rsidP="0015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- 348 </w:t>
            </w:r>
          </w:p>
        </w:tc>
      </w:tr>
    </w:tbl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Ответ: </w:t>
      </w:r>
      <w:proofErr w:type="spellStart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цитидиновых</w:t>
      </w:r>
      <w:proofErr w:type="spellEnd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440, </w:t>
      </w:r>
      <w:proofErr w:type="spellStart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тиминовых</w:t>
      </w:r>
      <w:proofErr w:type="spellEnd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235, </w:t>
      </w:r>
      <w:proofErr w:type="spellStart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гуаниновых</w:t>
      </w:r>
      <w:proofErr w:type="spellEnd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128, </w:t>
      </w:r>
      <w:proofErr w:type="spellStart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адениновых</w:t>
      </w:r>
      <w:proofErr w:type="spellEnd"/>
      <w:r w:rsidRPr="00A94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348. </w:t>
      </w:r>
    </w:p>
    <w:p w:rsidR="00A9448F" w:rsidRPr="00A9448F" w:rsidRDefault="00A9448F" w:rsidP="00A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4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В состав и-РНК входит 17%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адениновых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нуклеотидов, 21%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урациловых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и 25% </w:t>
      </w:r>
      <w:proofErr w:type="spell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цитидиловых</w:t>
      </w:r>
      <w:proofErr w:type="spell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Определите соотношение нуклеотидов в цепочке ДНК, с которой была снята информация </w:t>
      </w:r>
      <w:proofErr w:type="gramStart"/>
      <w:r w:rsidRPr="00A9448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9448F">
        <w:rPr>
          <w:rFonts w:ascii="Times New Roman" w:hAnsi="Times New Roman" w:cs="Times New Roman"/>
          <w:color w:val="000000"/>
          <w:sz w:val="24"/>
          <w:szCs w:val="24"/>
        </w:rPr>
        <w:t xml:space="preserve"> данную РНК.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3292"/>
      </w:tblGrid>
      <w:tr w:rsidR="00A9448F" w:rsidRPr="00A9448F">
        <w:trPr>
          <w:trHeight w:val="245"/>
        </w:trPr>
        <w:tc>
          <w:tcPr>
            <w:tcW w:w="3292" w:type="dxa"/>
          </w:tcPr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Решение: </w:t>
            </w: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И-РНК </w:t>
            </w:r>
          </w:p>
        </w:tc>
        <w:tc>
          <w:tcPr>
            <w:tcW w:w="3292" w:type="dxa"/>
          </w:tcPr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Комплементарная цепочка ДНК </w:t>
            </w:r>
          </w:p>
        </w:tc>
      </w:tr>
      <w:tr w:rsidR="00A9448F" w:rsidRPr="00A9448F">
        <w:trPr>
          <w:trHeight w:val="837"/>
        </w:trPr>
        <w:tc>
          <w:tcPr>
            <w:tcW w:w="3292" w:type="dxa"/>
          </w:tcPr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– 17% </w:t>
            </w:r>
          </w:p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– 21% </w:t>
            </w:r>
          </w:p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25% </w:t>
            </w:r>
          </w:p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– 100% - (17%+21%+25%)=37% </w:t>
            </w:r>
          </w:p>
        </w:tc>
        <w:tc>
          <w:tcPr>
            <w:tcW w:w="3292" w:type="dxa"/>
          </w:tcPr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 – 17% </w:t>
            </w:r>
          </w:p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– 21% </w:t>
            </w:r>
          </w:p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 – 25% </w:t>
            </w:r>
          </w:p>
          <w:p w:rsidR="00A9448F" w:rsidRPr="00A9448F" w:rsidRDefault="00A9448F" w:rsidP="00A9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A944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37% </w:t>
            </w:r>
          </w:p>
        </w:tc>
      </w:tr>
    </w:tbl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3. Фрагмент молекулы ДНК содержит 574 </w:t>
      </w:r>
      <w:proofErr w:type="spell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тимидиовых</w:t>
      </w:r>
      <w:proofErr w:type="spell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 нуклеотидов, что составляет 32,5% от общего их количества. Определите, сколько в данном фрагменте содержится </w:t>
      </w:r>
      <w:proofErr w:type="spell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цитидиловых</w:t>
      </w:r>
      <w:proofErr w:type="spell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адениловых</w:t>
      </w:r>
      <w:proofErr w:type="spell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гуаниновых</w:t>
      </w:r>
      <w:proofErr w:type="spell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 нуклеотидов?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Решение: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тиминовых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–32,5% (574) </w:t>
      </w: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 </w:t>
      </w: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адениновых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32,5% (574)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Г+</w:t>
      </w:r>
      <w:proofErr w:type="gram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gram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=100%-(Т+А)=100%-(32,5%+32,5%)= 35%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Г=</w:t>
      </w:r>
      <w:proofErr w:type="gram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gram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 35% : 2 = 17,5%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Решаем пропорцию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32,5 - 574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17,5 - Х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Х= (574*17,5)/32,5= 309 </w:t>
      </w:r>
    </w:p>
    <w:p w:rsidR="00A9448F" w:rsidRPr="00E01083" w:rsidRDefault="00E01083" w:rsidP="00E0108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Ответ: </w:t>
      </w: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адениновых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32,5% (574), </w:t>
      </w: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тиминовых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–32,5% (574), </w:t>
      </w: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цитидиновых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17,5% (309), </w:t>
      </w: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гуаниновых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–17,5% (309).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4. Белок состоит из 215 аминокислот. Сколько нуклеотидов входит в состав </w:t>
      </w:r>
      <w:proofErr w:type="spell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? Какую </w:t>
      </w:r>
      <w:proofErr w:type="gram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длину</w:t>
      </w:r>
      <w:proofErr w:type="gram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 имеет определяющий его ген? </w:t>
      </w:r>
      <w:proofErr w:type="gram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Какова</w:t>
      </w:r>
      <w:proofErr w:type="gram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 молекулярная масса белка и </w:t>
      </w:r>
      <w:proofErr w:type="spell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Ответ: нуклеотидов – 645, длина гена – 219,3 нм, молекулярная масса белка – 21500</w:t>
      </w:r>
      <w:proofErr w:type="gram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proofErr w:type="gram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а, </w:t>
      </w:r>
      <w:proofErr w:type="spellStart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иРНК</w:t>
      </w:r>
      <w:proofErr w:type="spellEnd"/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222525 Да </w:t>
      </w:r>
    </w:p>
    <w:p w:rsidR="00E01083" w:rsidRPr="00E01083" w:rsidRDefault="00E01083" w:rsidP="00E0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color w:val="000000"/>
          <w:sz w:val="24"/>
          <w:szCs w:val="24"/>
        </w:rPr>
        <w:t>5. Одна из цепей ДНК имеет молекулярную массу 68310</w:t>
      </w:r>
      <w:proofErr w:type="gramStart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E01083">
        <w:rPr>
          <w:rFonts w:ascii="Times New Roman" w:hAnsi="Times New Roman" w:cs="Times New Roman"/>
          <w:color w:val="000000"/>
          <w:sz w:val="24"/>
          <w:szCs w:val="24"/>
        </w:rPr>
        <w:t xml:space="preserve">а. Определите длину данной цепи ДНК. Определите количество мономеров белка, запрограммированного в этой цепи ДНК. </w:t>
      </w:r>
    </w:p>
    <w:p w:rsidR="00E01083" w:rsidRPr="00E01083" w:rsidRDefault="00E01083" w:rsidP="00E0108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10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Ответ: нуклеотидов – 198, длину данной цепи ДНК - 67,32 нм, количество мономеров белка – 66.</w:t>
      </w:r>
    </w:p>
    <w:p w:rsidR="00E01083" w:rsidRPr="00E01083" w:rsidRDefault="00E01083" w:rsidP="00E01083">
      <w:pPr>
        <w:rPr>
          <w:rFonts w:ascii="Times New Roman" w:hAnsi="Times New Roman" w:cs="Times New Roman"/>
          <w:sz w:val="24"/>
          <w:szCs w:val="24"/>
        </w:rPr>
      </w:pPr>
    </w:p>
    <w:p w:rsidR="00BF1B63" w:rsidRPr="00E01083" w:rsidRDefault="00BF1B63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Pr="00E01083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p w:rsidR="00A9448F" w:rsidRDefault="00A9448F" w:rsidP="000C5FC4">
      <w:pPr>
        <w:rPr>
          <w:rFonts w:ascii="Times New Roman" w:hAnsi="Times New Roman" w:cs="Times New Roman"/>
          <w:sz w:val="24"/>
          <w:szCs w:val="24"/>
        </w:rPr>
      </w:pPr>
    </w:p>
    <w:sectPr w:rsidR="00A9448F" w:rsidSect="00AA46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A1926"/>
    <w:multiLevelType w:val="hybridMultilevel"/>
    <w:tmpl w:val="0D9A9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E51F2"/>
    <w:multiLevelType w:val="multilevel"/>
    <w:tmpl w:val="E5F8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025F4"/>
    <w:multiLevelType w:val="multilevel"/>
    <w:tmpl w:val="77F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A62EE"/>
    <w:multiLevelType w:val="multilevel"/>
    <w:tmpl w:val="218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17792"/>
    <w:multiLevelType w:val="multilevel"/>
    <w:tmpl w:val="FDB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94AB6"/>
    <w:multiLevelType w:val="multilevel"/>
    <w:tmpl w:val="F484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535BB"/>
    <w:multiLevelType w:val="multilevel"/>
    <w:tmpl w:val="EC6E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26EA6"/>
    <w:multiLevelType w:val="hybridMultilevel"/>
    <w:tmpl w:val="1AC672AE"/>
    <w:lvl w:ilvl="0" w:tplc="772081E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FC4"/>
    <w:rsid w:val="0001700C"/>
    <w:rsid w:val="000B7157"/>
    <w:rsid w:val="000C5FC4"/>
    <w:rsid w:val="00154B68"/>
    <w:rsid w:val="001847DA"/>
    <w:rsid w:val="001E63DF"/>
    <w:rsid w:val="00211F12"/>
    <w:rsid w:val="002419D9"/>
    <w:rsid w:val="00316DD3"/>
    <w:rsid w:val="004D0B8B"/>
    <w:rsid w:val="00557666"/>
    <w:rsid w:val="00605A0D"/>
    <w:rsid w:val="006B432C"/>
    <w:rsid w:val="00756059"/>
    <w:rsid w:val="007F3166"/>
    <w:rsid w:val="00887FC3"/>
    <w:rsid w:val="008E4C55"/>
    <w:rsid w:val="00907B4D"/>
    <w:rsid w:val="00976EA2"/>
    <w:rsid w:val="009C13FD"/>
    <w:rsid w:val="00A00419"/>
    <w:rsid w:val="00A21A28"/>
    <w:rsid w:val="00A2256D"/>
    <w:rsid w:val="00A84BB0"/>
    <w:rsid w:val="00A9227B"/>
    <w:rsid w:val="00A9448F"/>
    <w:rsid w:val="00AA4660"/>
    <w:rsid w:val="00AB5725"/>
    <w:rsid w:val="00BF1B63"/>
    <w:rsid w:val="00C7641E"/>
    <w:rsid w:val="00CA7481"/>
    <w:rsid w:val="00CF5BB5"/>
    <w:rsid w:val="00D55E45"/>
    <w:rsid w:val="00D63F50"/>
    <w:rsid w:val="00E01083"/>
    <w:rsid w:val="00EF085E"/>
    <w:rsid w:val="00F53471"/>
    <w:rsid w:val="00F9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BF1B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5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1B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A2256D"/>
    <w:pPr>
      <w:ind w:left="720"/>
      <w:contextualSpacing/>
    </w:pPr>
  </w:style>
  <w:style w:type="table" w:styleId="a7">
    <w:name w:val="Table Grid"/>
    <w:basedOn w:val="a1"/>
    <w:uiPriority w:val="59"/>
    <w:rsid w:val="00A2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E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8E4C55"/>
  </w:style>
  <w:style w:type="character" w:styleId="a8">
    <w:name w:val="Hyperlink"/>
    <w:basedOn w:val="a0"/>
    <w:uiPriority w:val="99"/>
    <w:semiHidden/>
    <w:unhideWhenUsed/>
    <w:rsid w:val="008E4C55"/>
    <w:rPr>
      <w:color w:val="0000FF"/>
      <w:u w:val="single"/>
    </w:rPr>
  </w:style>
  <w:style w:type="character" w:customStyle="1" w:styleId="c0">
    <w:name w:val="c0"/>
    <w:basedOn w:val="a0"/>
    <w:rsid w:val="00AA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4"/>
  </w:style>
  <w:style w:type="paragraph" w:styleId="6">
    <w:name w:val="heading 6"/>
    <w:basedOn w:val="a"/>
    <w:link w:val="60"/>
    <w:uiPriority w:val="9"/>
    <w:qFormat/>
    <w:rsid w:val="00BF1B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5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5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1B6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A2256D"/>
    <w:pPr>
      <w:ind w:left="720"/>
      <w:contextualSpacing/>
    </w:pPr>
  </w:style>
  <w:style w:type="table" w:styleId="a7">
    <w:name w:val="Table Grid"/>
    <w:basedOn w:val="a1"/>
    <w:uiPriority w:val="59"/>
    <w:rsid w:val="00A2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2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0%D0%BE%D1%82%D1%80%D1%83%D0%B1%D0%BE%D1%87%D0%BA%D0%B8" TargetMode="External"/><Relationship Id="rId13" Type="http://schemas.openxmlformats.org/officeDocument/2006/relationships/hyperlink" Target="https://ru.wikipedia.org/wiki/%D0%9A%D0%BB%D0%B5%D1%82%D0%BE%D1%87%D0%BD%D1%8B%D0%B5_%D0%BC%D0%B5%D0%BC%D0%B1%D1%80%D0%B0%D0%BD%D1%8B" TargetMode="External"/><Relationship Id="rId18" Type="http://schemas.openxmlformats.org/officeDocument/2006/relationships/hyperlink" Target="https://ru.wikipedia.org/wiki/%D0%90%D0%BD%D1%82%D0%B8%D1%82%D0%B5%D0%BB%D0%B0" TargetMode="External"/><Relationship Id="rId26" Type="http://schemas.openxmlformats.org/officeDocument/2006/relationships/hyperlink" Target="https://ru.wikipedia.org/wiki/%D0%94%D0%9D%D0%9A" TargetMode="External"/><Relationship Id="rId39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8%D0%BF%D0%B8%D0%B4%D1%8B" TargetMode="External"/><Relationship Id="rId34" Type="http://schemas.openxmlformats.org/officeDocument/2006/relationships/hyperlink" Target="https://ru.wikipedia.org/wiki/%D0%A5%D1%80%D0%BE%D0%BC%D0%BE%D0%BF%D1%80%D0%BE%D1%82%D0%B5%D0%B8%D0%BD%D1%8B" TargetMode="External"/><Relationship Id="rId42" Type="http://schemas.openxmlformats.org/officeDocument/2006/relationships/image" Target="media/image8.jpeg"/><Relationship Id="rId7" Type="http://schemas.openxmlformats.org/officeDocument/2006/relationships/hyperlink" Target="https://ru.wikipedia.org/wiki/%D0%A4%D0%B8%D0%B1%D1%80%D0%B8%D0%BB%D0%BB%D1%8F%D1%80%D0%BD%D1%8B%D0%B5_%D0%B1%D0%B5%D0%BB%D0%BA%D0%B8" TargetMode="External"/><Relationship Id="rId12" Type="http://schemas.openxmlformats.org/officeDocument/2006/relationships/hyperlink" Target="https://ru.wikipedia.org/wiki/%D0%9C%D0%B5%D0%BC%D0%B1%D1%80%D0%B0%D0%BD%D0%BD%D1%8B%D0%B5_%D0%B1%D0%B5%D0%BB%D0%BA%D0%B8" TargetMode="External"/><Relationship Id="rId17" Type="http://schemas.openxmlformats.org/officeDocument/2006/relationships/hyperlink" Target="https://ru.wikipedia.org/wiki/%D0%93%D0%B8%D0%B4%D1%80%D0%BE%D0%BA%D1%81%D0%B8%D0%BB%D1%8C%D0%BD%D0%B0%D1%8F_%D0%B3%D1%80%D1%83%D0%BF%D0%BF%D0%B0" TargetMode="External"/><Relationship Id="rId25" Type="http://schemas.openxmlformats.org/officeDocument/2006/relationships/hyperlink" Target="https://ru.wikipedia.org/wiki/%D0%9D%D1%83%D0%BA%D0%BB%D0%B5%D0%BE%D0%BF%D1%80%D0%BE%D1%82%D0%B5%D0%B8%D0%B4%D1%8B" TargetMode="External"/><Relationship Id="rId33" Type="http://schemas.openxmlformats.org/officeDocument/2006/relationships/hyperlink" Target="https://ru.wikipedia.org/wiki/%D0%9A%D0%B0%D0%B7%D0%B5%D0%B8%D0%BD" TargetMode="External"/><Relationship Id="rId38" Type="http://schemas.openxmlformats.org/officeDocument/2006/relationships/image" Target="media/image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3%D0%BB%D0%B5%D0%B2%D0%BE%D0%B4%D1%8B" TargetMode="External"/><Relationship Id="rId20" Type="http://schemas.openxmlformats.org/officeDocument/2006/relationships/hyperlink" Target="https://ru.wikipedia.org/wiki/%D0%9B%D0%B8%D0%BF%D0%BE%D0%BF%D1%80%D0%BE%D1%82%D0%B5%D0%B8%D0%BD%D1%8B" TargetMode="External"/><Relationship Id="rId29" Type="http://schemas.openxmlformats.org/officeDocument/2006/relationships/hyperlink" Target="https://ru.wikipedia.org/wiki/%D0%A5%D1%80%D0%BE%D0%BC%D0%BE%D1%81%D0%BE%D0%BC%D1%8B" TargetMode="Externa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3%D0%BB%D0%BE%D0%B1%D1%83%D0%BB%D1%8F%D1%80%D0%BD%D1%8B%D0%B5_%D0%B1%D0%B5%D0%BB%D0%BA%D0%B8" TargetMode="External"/><Relationship Id="rId24" Type="http://schemas.openxmlformats.org/officeDocument/2006/relationships/hyperlink" Target="https://ru.wikipedia.org/w/index.php?title=%D0%9A%D0%B0%D1%80%D0%B1%D0%BE%D0%B0%D0%BD%D0%B3%D0%B8%D0%B4%D1%80%D0%B0%D0%B7%D0%B0&amp;action=edit&amp;redlink=1" TargetMode="External"/><Relationship Id="rId32" Type="http://schemas.openxmlformats.org/officeDocument/2006/relationships/hyperlink" Target="https://ru.wikipedia.org/wiki/%D0%A2%D0%B8%D1%80%D0%BE%D0%B7%D0%B8%D0%BD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B%D0%B8%D0%BA%D0%BE%D0%BF%D1%80%D0%BE%D1%82%D0%B5%D0%B8%D0%BD%D1%8B" TargetMode="External"/><Relationship Id="rId23" Type="http://schemas.openxmlformats.org/officeDocument/2006/relationships/hyperlink" Target="https://ru.wikipedia.org/wiki/%D0%94%D0%BE%D0%BD%D0%BE%D1%80%D0%BD%D0%BE-%D0%B0%D0%BA%D1%86%D0%B5%D0%BF%D1%82%D0%BE%D1%80%D0%BD%D0%B0%D1%8F_%D1%81%D0%B2%D1%8F%D0%B7%D1%8C" TargetMode="External"/><Relationship Id="rId28" Type="http://schemas.openxmlformats.org/officeDocument/2006/relationships/hyperlink" Target="https://ru.wikipedia.org/wiki/%D0%A5%D1%80%D0%BE%D0%BC%D0%B0%D1%82%D0%B8%D0%BD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ru.wikipedia.org/wiki/%D0%9A%D0%BE%D0%BB%D0%BB%D0%B0%D0%B3%D0%B5%D0%BD" TargetMode="External"/><Relationship Id="rId19" Type="http://schemas.openxmlformats.org/officeDocument/2006/relationships/hyperlink" Target="https://ru.wikipedia.org/wiki/%D0%92%D0%BD%D0%B5%D0%BA%D0%BB%D0%B5%D1%82%D0%BE%D1%87%D0%BD%D1%8B%D0%B9_%D0%BC%D0%B0%D1%82%D1%80%D0%B8%D0%BA%D1%81" TargetMode="External"/><Relationship Id="rId31" Type="http://schemas.openxmlformats.org/officeDocument/2006/relationships/hyperlink" Target="https://ru.wikipedia.org/wiki/%D0%A1%D0%BB%D0%BE%D0%B6%D0%BD%D1%8B%D0%B5_%D1%8D%D1%84%D0%B8%D1%80%D1%8B" TargetMode="External"/><Relationship Id="rId44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5%D1%80%D0%B0%D1%82%D0%B8%D0%BD" TargetMode="External"/><Relationship Id="rId14" Type="http://schemas.openxmlformats.org/officeDocument/2006/relationships/hyperlink" Target="https://ru.wikipedia.org/wiki/%D0%A0%D0%B5%D1%86%D0%B5%D0%BF%D1%82%D0%BE%D1%80" TargetMode="External"/><Relationship Id="rId22" Type="http://schemas.openxmlformats.org/officeDocument/2006/relationships/hyperlink" Target="https://ru.wikipedia.org/wiki/%D0%9C%D0%B5%D1%82%D0%B0%D0%BB%D0%BB%D0%BE%D0%BF%D1%80%D0%BE%D1%82%D0%B5%D0%B8%D0%B4%D1%8B" TargetMode="External"/><Relationship Id="rId27" Type="http://schemas.openxmlformats.org/officeDocument/2006/relationships/hyperlink" Target="https://ru.wikipedia.org/wiki/%D0%A0%D0%9D%D0%9A" TargetMode="External"/><Relationship Id="rId30" Type="http://schemas.openxmlformats.org/officeDocument/2006/relationships/hyperlink" Target="https://ru.wikipedia.org/wiki/%D0%A4%D0%BE%D1%81%D1%84%D0%BE%D0%BF%D1%80%D0%BE%D1%82%D0%B5%D0%B8%D0%BD%D1%8B" TargetMode="External"/><Relationship Id="rId35" Type="http://schemas.openxmlformats.org/officeDocument/2006/relationships/hyperlink" Target="https://ru.wikipedia.org/wiki/%D0%A5%D0%BB%D0%BE%D1%80%D0%BE%D1%84%D0%B8%D0%BB%D0%BB" TargetMode="External"/><Relationship Id="rId4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2020-03-23T05:59:00Z</dcterms:created>
  <dcterms:modified xsi:type="dcterms:W3CDTF">2020-10-23T06:21:00Z</dcterms:modified>
</cp:coreProperties>
</file>