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02" w:rsidRPr="00C22A02" w:rsidRDefault="00D47D44" w:rsidP="00C22A02">
      <w:pPr>
        <w:spacing w:after="0" w:line="0" w:lineRule="atLeast"/>
        <w:jc w:val="center"/>
        <w:rPr>
          <w:rFonts w:ascii="Times New Roman" w:eastAsia="sans-serif" w:hAnsi="Times New Roman" w:cs="Times New Roman"/>
          <w:b/>
          <w:color w:val="333333"/>
          <w:kern w:val="2"/>
          <w:sz w:val="28"/>
          <w:szCs w:val="28"/>
          <w:lang w:eastAsia="zh-CN"/>
        </w:rPr>
      </w:pPr>
      <w:r>
        <w:rPr>
          <w:rFonts w:ascii="Times New Roman" w:eastAsia="sans-serif" w:hAnsi="Times New Roman" w:cs="Times New Roman"/>
          <w:b/>
          <w:color w:val="333333"/>
          <w:kern w:val="2"/>
          <w:sz w:val="28"/>
          <w:szCs w:val="28"/>
          <w:lang w:eastAsia="zh-CN"/>
        </w:rPr>
        <w:t>ИСПОЛЬЗОВА</w:t>
      </w:r>
      <w:r w:rsidR="00627E09">
        <w:rPr>
          <w:rFonts w:ascii="Times New Roman" w:eastAsia="sans-serif" w:hAnsi="Times New Roman" w:cs="Times New Roman"/>
          <w:b/>
          <w:color w:val="333333"/>
          <w:kern w:val="2"/>
          <w:sz w:val="28"/>
          <w:szCs w:val="28"/>
          <w:lang w:eastAsia="zh-CN"/>
        </w:rPr>
        <w:t>НИЕ ЗДОРОВЬЕСБЕРЕГАЮЩИХ</w:t>
      </w:r>
      <w:r w:rsidR="001A063A">
        <w:rPr>
          <w:rFonts w:ascii="Times New Roman" w:eastAsia="sans-serif" w:hAnsi="Times New Roman" w:cs="Times New Roman"/>
          <w:b/>
          <w:color w:val="333333"/>
          <w:kern w:val="2"/>
          <w:sz w:val="28"/>
          <w:szCs w:val="28"/>
          <w:lang w:eastAsia="zh-CN"/>
        </w:rPr>
        <w:t xml:space="preserve"> ТЕХНОЛОГИЙ НА ЗАНЯТИЯХ МАТЕ</w:t>
      </w:r>
      <w:r w:rsidR="000D32B9">
        <w:rPr>
          <w:rFonts w:ascii="Times New Roman" w:eastAsia="sans-serif" w:hAnsi="Times New Roman" w:cs="Times New Roman"/>
          <w:b/>
          <w:color w:val="333333"/>
          <w:kern w:val="2"/>
          <w:sz w:val="28"/>
          <w:szCs w:val="28"/>
          <w:lang w:eastAsia="zh-CN"/>
        </w:rPr>
        <w:t>МАТИКИ В СПО</w:t>
      </w:r>
    </w:p>
    <w:p w:rsidR="00627E09" w:rsidRPr="00015AA0" w:rsidRDefault="00627E09" w:rsidP="00015AA0">
      <w:pPr>
        <w:spacing w:after="0" w:line="240" w:lineRule="auto"/>
        <w:jc w:val="right"/>
        <w:rPr>
          <w:rFonts w:ascii="Times New Roman" w:eastAsia="Calibri" w:hAnsi="Times New Roman" w:cs="Times New Roman"/>
          <w:b/>
          <w:i/>
          <w:color w:val="000000"/>
          <w:lang w:eastAsia="en-US"/>
        </w:rPr>
      </w:pPr>
      <w:r w:rsidRPr="00627E09">
        <w:rPr>
          <w:rFonts w:ascii="Times New Roman" w:eastAsia="Calibri" w:hAnsi="Times New Roman" w:cs="Times New Roman"/>
          <w:b/>
          <w:i/>
          <w:kern w:val="24"/>
          <w:lang w:eastAsia="en-US"/>
        </w:rPr>
        <w:t>Лирцман С.</w:t>
      </w:r>
      <w:r w:rsidR="00C22A02" w:rsidRPr="00627E09">
        <w:rPr>
          <w:rFonts w:ascii="Times New Roman" w:eastAsia="Calibri" w:hAnsi="Times New Roman" w:cs="Times New Roman"/>
          <w:b/>
          <w:i/>
          <w:kern w:val="24"/>
          <w:lang w:eastAsia="en-US"/>
        </w:rPr>
        <w:t xml:space="preserve"> К</w:t>
      </w:r>
      <w:r w:rsidRPr="00627E09">
        <w:rPr>
          <w:rFonts w:ascii="Times New Roman" w:eastAsia="Calibri" w:hAnsi="Times New Roman" w:cs="Times New Roman"/>
          <w:b/>
          <w:i/>
          <w:kern w:val="24"/>
          <w:lang w:eastAsia="en-US"/>
        </w:rPr>
        <w:t>.</w:t>
      </w:r>
    </w:p>
    <w:p w:rsidR="00442715" w:rsidRPr="00627E09" w:rsidRDefault="00442715" w:rsidP="00C22A02">
      <w:pPr>
        <w:widowControl w:val="0"/>
        <w:spacing w:after="0" w:line="240" w:lineRule="auto"/>
        <w:jc w:val="right"/>
        <w:rPr>
          <w:rFonts w:ascii="Times New Roman" w:eastAsia="SimSun" w:hAnsi="Times New Roman" w:cs="Times New Roman"/>
          <w:i/>
          <w:kern w:val="2"/>
          <w:lang w:eastAsia="zh-CN"/>
        </w:rPr>
      </w:pPr>
    </w:p>
    <w:p w:rsidR="00C22A02" w:rsidRPr="00C22A02" w:rsidRDefault="00C22A02" w:rsidP="00C22A02">
      <w:pPr>
        <w:spacing w:after="0" w:line="0" w:lineRule="atLeast"/>
        <w:jc w:val="both"/>
        <w:rPr>
          <w:rFonts w:ascii="Times New Roman" w:eastAsia="SimSun" w:hAnsi="Times New Roman" w:cs="Times New Roman"/>
          <w:color w:val="000000"/>
          <w:sz w:val="28"/>
          <w:szCs w:val="28"/>
          <w:lang w:eastAsia="zh-CN"/>
        </w:rPr>
      </w:pPr>
      <w:r w:rsidRPr="00C22A02">
        <w:rPr>
          <w:rFonts w:ascii="Times New Roman" w:eastAsia="SimSun" w:hAnsi="Times New Roman" w:cs="Times New Roman"/>
          <w:color w:val="000000"/>
          <w:sz w:val="28"/>
          <w:szCs w:val="28"/>
          <w:lang w:eastAsia="zh-CN"/>
        </w:rPr>
        <w:t xml:space="preserve">    </w:t>
      </w:r>
      <w:r w:rsidR="00D778F5">
        <w:rPr>
          <w:rFonts w:ascii="Times New Roman" w:eastAsia="SimSun" w:hAnsi="Times New Roman" w:cs="Times New Roman"/>
          <w:color w:val="000000"/>
          <w:sz w:val="28"/>
          <w:szCs w:val="28"/>
          <w:lang w:eastAsia="zh-CN"/>
        </w:rPr>
        <w:t xml:space="preserve">   </w:t>
      </w:r>
      <w:r w:rsidRPr="00C22A02">
        <w:rPr>
          <w:rFonts w:ascii="Times New Roman" w:eastAsia="SimSun" w:hAnsi="Times New Roman" w:cs="Times New Roman"/>
          <w:color w:val="000000"/>
          <w:sz w:val="28"/>
          <w:szCs w:val="28"/>
          <w:lang w:eastAsia="zh-CN"/>
        </w:rPr>
        <w:t xml:space="preserve">Разработаные программы по </w:t>
      </w:r>
      <w:proofErr w:type="gramStart"/>
      <w:r w:rsidRPr="00C22A02">
        <w:rPr>
          <w:rFonts w:ascii="Times New Roman" w:eastAsia="SimSun" w:hAnsi="Times New Roman" w:cs="Times New Roman"/>
          <w:color w:val="000000"/>
          <w:sz w:val="28"/>
          <w:szCs w:val="28"/>
          <w:lang w:eastAsia="zh-CN"/>
        </w:rPr>
        <w:t>математике</w:t>
      </w:r>
      <w:proofErr w:type="gramEnd"/>
      <w:r w:rsidRPr="00C22A02">
        <w:rPr>
          <w:rFonts w:ascii="Times New Roman" w:eastAsia="SimSun" w:hAnsi="Times New Roman" w:cs="Times New Roman"/>
          <w:color w:val="000000"/>
          <w:sz w:val="28"/>
          <w:szCs w:val="28"/>
          <w:lang w:eastAsia="zh-CN"/>
        </w:rPr>
        <w:t xml:space="preserve"> как для студентов колледжа, так и для школьников в школе, наполнены огромным колличеством материала и предусматривают большую часть времени для самостоятельной подготовки обучающихся дома. Но было замечано, что наши студенты, в большинстве случаев, дома совсем не готовятся к занятиям или готовятся в не достаточно полном объеме. Поэтому, вместо того чтобы работать над закреплением навыков и умений, полученных на занятиях, и решением непонятных зада</w:t>
      </w:r>
      <w:r w:rsidR="002E6033">
        <w:rPr>
          <w:rFonts w:ascii="Times New Roman" w:eastAsia="SimSun" w:hAnsi="Times New Roman" w:cs="Times New Roman"/>
          <w:color w:val="000000"/>
          <w:sz w:val="28"/>
          <w:szCs w:val="28"/>
          <w:lang w:eastAsia="zh-CN"/>
        </w:rPr>
        <w:t>ч и примеров, приходится повтор</w:t>
      </w:r>
      <w:r w:rsidRPr="00C22A02">
        <w:rPr>
          <w:rFonts w:ascii="Times New Roman" w:eastAsia="SimSun" w:hAnsi="Times New Roman" w:cs="Times New Roman"/>
          <w:color w:val="000000"/>
          <w:sz w:val="28"/>
          <w:szCs w:val="28"/>
          <w:lang w:eastAsia="zh-CN"/>
        </w:rPr>
        <w:t>но учить формулы и теоремы, что отнимает много времени и не позволяет преподавателю полностью использовать занятие в соответствии с методикой обучения, в том числе и по здоровьесбережению. В силу этих причин, на моих занятиях математики не всегда правильно и систематически применяются здоровьесберегающие технологии. Несомненно, здоровье студентов очень важно для их понимания и успешности обучения, мне необходимо выбирать между прохождением программы на занятиях и сбережением здоровья студентов. Рассмотрю некоторые меры здоровьясберегающих технологий, принимаемые на занятиях:</w:t>
      </w:r>
    </w:p>
    <w:p w:rsidR="00C22A02" w:rsidRPr="00C22A02" w:rsidRDefault="00C22A02" w:rsidP="00D778F5">
      <w:pPr>
        <w:widowControl w:val="0"/>
        <w:numPr>
          <w:ilvl w:val="0"/>
          <w:numId w:val="1"/>
        </w:num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Times New Roman" w:hAnsi="Times New Roman" w:cs="Times New Roman"/>
          <w:color w:val="000000"/>
          <w:sz w:val="28"/>
          <w:szCs w:val="28"/>
        </w:rPr>
      </w:pPr>
      <w:r w:rsidRPr="00C22A02">
        <w:rPr>
          <w:rFonts w:ascii="Times New Roman" w:eastAsia="Times New Roman" w:hAnsi="Times New Roman" w:cs="Times New Roman"/>
          <w:color w:val="000000"/>
          <w:sz w:val="28"/>
          <w:szCs w:val="28"/>
        </w:rPr>
        <w:t>Гигиенические условия в аудитории. Норме должны соответствовать: чистота, температура, свежесть воздуха в классной комнате, естественное и искуственное освещённость аудитории и доски, размер и цвет доски, размещение ученических столов и т.д.</w:t>
      </w:r>
    </w:p>
    <w:p w:rsidR="00C22A02" w:rsidRPr="00C22A02" w:rsidRDefault="00C22A02" w:rsidP="00D778F5">
      <w:pPr>
        <w:widowControl w:val="0"/>
        <w:numPr>
          <w:ilvl w:val="0"/>
          <w:numId w:val="1"/>
        </w:num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Times New Roman" w:hAnsi="Times New Roman" w:cs="Times New Roman"/>
          <w:color w:val="000000"/>
          <w:sz w:val="28"/>
          <w:szCs w:val="28"/>
        </w:rPr>
      </w:pPr>
      <w:r w:rsidRPr="00C22A02">
        <w:rPr>
          <w:rFonts w:ascii="Times New Roman" w:eastAsia="Times New Roman" w:hAnsi="Times New Roman" w:cs="Times New Roman"/>
          <w:color w:val="000000"/>
          <w:sz w:val="28"/>
          <w:szCs w:val="28"/>
        </w:rPr>
        <w:t>Смена видов учебно-познавательной деятельности обучающихся и методов обучения, используемых преподавателем.</w:t>
      </w:r>
    </w:p>
    <w:p w:rsidR="00C22A02" w:rsidRPr="00C22A02" w:rsidRDefault="00C22A02" w:rsidP="00D778F5">
      <w:pPr>
        <w:widowControl w:val="0"/>
        <w:numPr>
          <w:ilvl w:val="0"/>
          <w:numId w:val="1"/>
        </w:num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Times New Roman" w:hAnsi="Times New Roman" w:cs="Times New Roman"/>
          <w:color w:val="000000"/>
          <w:sz w:val="28"/>
          <w:szCs w:val="28"/>
        </w:rPr>
      </w:pPr>
      <w:r w:rsidRPr="00C22A02">
        <w:rPr>
          <w:rFonts w:ascii="Times New Roman" w:eastAsia="Times New Roman" w:hAnsi="Times New Roman" w:cs="Times New Roman"/>
          <w:color w:val="000000"/>
          <w:sz w:val="28"/>
          <w:szCs w:val="28"/>
        </w:rPr>
        <w:t xml:space="preserve">Частота чередования и средняя продолжительность различных </w:t>
      </w:r>
      <w:hyperlink r:id="rId5" w:tooltip="Виды деятельности" w:history="1">
        <w:r w:rsidRPr="00C22A02">
          <w:rPr>
            <w:rFonts w:ascii="Times New Roman" w:eastAsia="Times New Roman" w:hAnsi="Times New Roman" w:cs="Times New Roman"/>
            <w:sz w:val="28"/>
          </w:rPr>
          <w:t>видов деятельности</w:t>
        </w:r>
      </w:hyperlink>
      <w:r w:rsidRPr="00C22A02">
        <w:rPr>
          <w:rFonts w:ascii="Times New Roman" w:eastAsia="Times New Roman" w:hAnsi="Times New Roman" w:cs="Times New Roman"/>
          <w:color w:val="000000"/>
          <w:sz w:val="28"/>
          <w:szCs w:val="28"/>
        </w:rPr>
        <w:t>.</w:t>
      </w:r>
    </w:p>
    <w:p w:rsidR="00C22A02" w:rsidRPr="00C22A02" w:rsidRDefault="00C22A02" w:rsidP="00C22A02">
      <w:p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Times New Roman" w:hAnsi="Times New Roman" w:cs="Times New Roman"/>
          <w:color w:val="000000"/>
          <w:sz w:val="28"/>
          <w:szCs w:val="28"/>
        </w:rPr>
      </w:pPr>
      <w:r w:rsidRPr="00C22A02">
        <w:rPr>
          <w:rFonts w:ascii="Times New Roman" w:eastAsia="Times New Roman" w:hAnsi="Times New Roman" w:cs="Times New Roman"/>
          <w:color w:val="000000"/>
          <w:sz w:val="28"/>
          <w:szCs w:val="28"/>
        </w:rPr>
        <w:t>4. Необходимость применения методов, способствующих активизации инициативы и творческого самовыражения студентов.</w:t>
      </w:r>
      <w:r w:rsidRPr="00C22A02">
        <w:rPr>
          <w:rFonts w:ascii="Times New Roman" w:eastAsia="Times New Roman" w:hAnsi="Times New Roman" w:cs="Times New Roman"/>
          <w:b/>
          <w:color w:val="000000"/>
          <w:sz w:val="28"/>
          <w:szCs w:val="28"/>
        </w:rPr>
        <w:t xml:space="preserve"> </w:t>
      </w:r>
      <w:r w:rsidRPr="00C22A02">
        <w:rPr>
          <w:rFonts w:ascii="Times New Roman" w:eastAsia="Times New Roman" w:hAnsi="Times New Roman" w:cs="Times New Roman"/>
          <w:sz w:val="28"/>
          <w:szCs w:val="28"/>
        </w:rPr>
        <w:t xml:space="preserve">Вся учебная деятельность на занятиях по математики практически связана с классной доской. К началу занятия заранее сделать необходимые записи на доске: задания для устного счета и для повторения, опроса или проверки домашнего задания, быть может, план работы на занятии. На перечисленном списке примеров на доске можно сразу отметить, в зависимости от степени сложности задания, какому уровню оценивания соответствует его выполнение. Определяя план занятия, какие знания, умения, навыки необходимо приобрести, какой объем работы выполнить, у студента появляется возможность выбрать степень сложности задания, распределить работу по своему усмотрению, что формирует обучающегося как субъекта учебной деятельности. Распределяя учебный материал на доске, стараюсь расположить задания так, чтобы выполнялись сначала более простые, требующие меньше записей, они помещаются в нижней части доски. По мере их выполнения, стираются с доски записи их решений, освобождается место </w:t>
      </w:r>
      <w:r w:rsidRPr="00C22A02">
        <w:rPr>
          <w:rFonts w:ascii="Times New Roman" w:eastAsia="Times New Roman" w:hAnsi="Times New Roman" w:cs="Times New Roman"/>
          <w:sz w:val="28"/>
          <w:szCs w:val="28"/>
        </w:rPr>
        <w:lastRenderedPageBreak/>
        <w:t>для более трудных заданий, которые помещались выше и требуют больше места для записи решения. Последним рассматривается решение самого сложного задания, после чего и вытирают его. В результате доска остается чистой, у студентов появляется чувство успешно и полностью выполненной работы. А вот при изучении нового материала, наоборот, хорошо, когда весь материал занятия записан на доске и при подведении итогов занятия или проведении самостоятельной работы есть возможность еще раз повторить полученные формулы, соотношения, графики. На каждом занятии использую наглядный материал – формулы и чертежи на доске, рисунки и схемы на экране, плакаты и таблицы на стендах, модели и образцы в руках у студента. На запись наиболее важного материала стараюсь обратить внимание ребят с помощью различных средств выделения: подчеркнуть, записать более крупно или другим цветом, обвести и т.д.</w:t>
      </w:r>
    </w:p>
    <w:p w:rsidR="00C22A02" w:rsidRPr="00D778F5" w:rsidRDefault="00C22A02" w:rsidP="00D778F5">
      <w:pPr>
        <w:pStyle w:val="a3"/>
        <w:widowControl w:val="0"/>
        <w:numPr>
          <w:ilvl w:val="0"/>
          <w:numId w:val="3"/>
        </w:numPr>
        <w:pBdr>
          <w:top w:val="none" w:sz="0" w:space="0" w:color="000000"/>
          <w:left w:val="none" w:sz="0" w:space="0" w:color="000000"/>
          <w:bottom w:val="none" w:sz="0" w:space="0" w:color="000000"/>
          <w:right w:val="none" w:sz="0" w:space="0" w:color="000000"/>
        </w:pBdr>
        <w:spacing w:after="0" w:line="0" w:lineRule="atLeast"/>
        <w:ind w:left="0" w:firstLine="567"/>
        <w:jc w:val="both"/>
        <w:textAlignment w:val="baseline"/>
        <w:rPr>
          <w:rFonts w:ascii="Times New Roman" w:eastAsia="Times New Roman" w:hAnsi="Times New Roman" w:cs="Times New Roman"/>
          <w:sz w:val="28"/>
          <w:szCs w:val="28"/>
        </w:rPr>
      </w:pPr>
      <w:r w:rsidRPr="00D778F5">
        <w:rPr>
          <w:rFonts w:ascii="Times New Roman" w:eastAsia="Times New Roman" w:hAnsi="Times New Roman" w:cs="Times New Roman"/>
          <w:color w:val="000000"/>
          <w:sz w:val="28"/>
          <w:szCs w:val="28"/>
        </w:rPr>
        <w:t xml:space="preserve">В соответствии с санитарно-гигиеническими нормами длительность применения различных технических средств обучения. </w:t>
      </w:r>
      <w:r w:rsidRPr="00D778F5">
        <w:rPr>
          <w:rFonts w:ascii="Times New Roman" w:eastAsia="Times New Roman" w:hAnsi="Times New Roman" w:cs="Times New Roman"/>
          <w:sz w:val="28"/>
          <w:szCs w:val="28"/>
        </w:rPr>
        <w:t>Особенно полезно применять ТСО на 3–4 парах, когда начинает снижаться работоспособность.</w:t>
      </w:r>
    </w:p>
    <w:p w:rsidR="00C22A02" w:rsidRPr="00C22A02" w:rsidRDefault="00D778F5" w:rsidP="00C22A02">
      <w:p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00C22A02" w:rsidRPr="00C22A02">
        <w:rPr>
          <w:rFonts w:ascii="Times New Roman" w:eastAsia="Times New Roman" w:hAnsi="Times New Roman" w:cs="Times New Roman"/>
          <w:sz w:val="28"/>
          <w:szCs w:val="28"/>
        </w:rPr>
        <w:t xml:space="preserve">. </w:t>
      </w:r>
      <w:r w:rsidR="00C22A02" w:rsidRPr="00C22A02">
        <w:rPr>
          <w:rFonts w:ascii="Times New Roman" w:eastAsia="Times New Roman" w:hAnsi="Times New Roman" w:cs="Times New Roman"/>
          <w:sz w:val="28"/>
          <w:szCs w:val="28"/>
          <w:shd w:val="clear" w:color="auto" w:fill="FFFFFF"/>
        </w:rPr>
        <w:t>Невербальные средства общения</w:t>
      </w:r>
      <w:r w:rsidR="00C22A02" w:rsidRPr="00C22A02">
        <w:rPr>
          <w:rFonts w:ascii="Times New Roman" w:eastAsia="Times New Roman" w:hAnsi="Times New Roman" w:cs="Times New Roman"/>
          <w:sz w:val="28"/>
          <w:szCs w:val="28"/>
        </w:rPr>
        <w:t xml:space="preserve"> студентов, их чередование в зависимости от характера </w:t>
      </w:r>
      <w:hyperlink r:id="rId6" w:tooltip="Выполнение работ" w:history="1">
        <w:r w:rsidR="00C22A02" w:rsidRPr="00C22A02">
          <w:rPr>
            <w:rFonts w:ascii="Times New Roman" w:eastAsia="Times New Roman" w:hAnsi="Times New Roman" w:cs="Times New Roman"/>
            <w:sz w:val="28"/>
          </w:rPr>
          <w:t>выполняемой работы</w:t>
        </w:r>
      </w:hyperlink>
      <w:r w:rsidR="00C22A02" w:rsidRPr="00C22A02">
        <w:rPr>
          <w:rFonts w:ascii="Times New Roman" w:eastAsia="Times New Roman" w:hAnsi="Times New Roman" w:cs="Times New Roman"/>
          <w:sz w:val="28"/>
          <w:szCs w:val="28"/>
        </w:rPr>
        <w:t xml:space="preserve">. </w:t>
      </w:r>
      <w:r w:rsidR="003D01B4">
        <w:rPr>
          <w:rFonts w:ascii="Times New Roman" w:eastAsia="Times New Roman" w:hAnsi="Times New Roman" w:cs="Times New Roman"/>
          <w:sz w:val="28"/>
          <w:szCs w:val="28"/>
        </w:rPr>
        <w:t xml:space="preserve">На </w:t>
      </w:r>
      <w:r w:rsidR="003D01B4">
        <w:rPr>
          <w:rFonts w:ascii="Times New Roman" w:eastAsia="Times New Roman" w:hAnsi="Times New Roman" w:cs="Times New Roman"/>
          <w:color w:val="000000"/>
          <w:sz w:val="28"/>
          <w:szCs w:val="28"/>
        </w:rPr>
        <w:t>каждом занятии</w:t>
      </w:r>
      <w:r w:rsidR="00C22A02" w:rsidRPr="00C22A02">
        <w:rPr>
          <w:rFonts w:ascii="Times New Roman" w:eastAsia="Times New Roman" w:hAnsi="Times New Roman" w:cs="Times New Roman"/>
          <w:color w:val="000000"/>
          <w:sz w:val="28"/>
          <w:szCs w:val="28"/>
        </w:rPr>
        <w:t xml:space="preserve"> </w:t>
      </w:r>
      <w:r w:rsidR="003D01B4">
        <w:rPr>
          <w:rFonts w:ascii="Times New Roman" w:eastAsia="Times New Roman" w:hAnsi="Times New Roman" w:cs="Times New Roman"/>
          <w:color w:val="000000"/>
          <w:sz w:val="28"/>
          <w:szCs w:val="28"/>
        </w:rPr>
        <w:t>настраиваю обучающих</w:t>
      </w:r>
      <w:r w:rsidR="00C22A02" w:rsidRPr="00C22A02">
        <w:rPr>
          <w:rFonts w:ascii="Times New Roman" w:eastAsia="Times New Roman" w:hAnsi="Times New Roman" w:cs="Times New Roman"/>
          <w:color w:val="000000"/>
          <w:sz w:val="28"/>
          <w:szCs w:val="28"/>
        </w:rPr>
        <w:t xml:space="preserve">ся на свою </w:t>
      </w:r>
      <w:r w:rsidR="003D01B4">
        <w:rPr>
          <w:rFonts w:ascii="Times New Roman" w:eastAsia="Times New Roman" w:hAnsi="Times New Roman" w:cs="Times New Roman"/>
          <w:color w:val="000000"/>
          <w:sz w:val="28"/>
          <w:szCs w:val="28"/>
        </w:rPr>
        <w:t>правильную осанку и на протяжении всего занятия</w:t>
      </w:r>
      <w:r w:rsidR="00C22A02" w:rsidRPr="00C22A02">
        <w:rPr>
          <w:rFonts w:ascii="Times New Roman" w:eastAsia="Times New Roman" w:hAnsi="Times New Roman" w:cs="Times New Roman"/>
          <w:color w:val="000000"/>
          <w:sz w:val="28"/>
          <w:szCs w:val="28"/>
        </w:rPr>
        <w:t xml:space="preserve"> старалась напоминать им о правильной позе.</w:t>
      </w:r>
    </w:p>
    <w:p w:rsidR="00EC14E4" w:rsidRDefault="00D778F5" w:rsidP="00C22A02">
      <w:p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7</w:t>
      </w:r>
      <w:r w:rsidR="00C22A02" w:rsidRPr="00C22A02">
        <w:rPr>
          <w:rFonts w:ascii="Times New Roman" w:eastAsia="Times New Roman" w:hAnsi="Times New Roman" w:cs="Times New Roman"/>
          <w:color w:val="000000"/>
          <w:sz w:val="28"/>
          <w:szCs w:val="28"/>
        </w:rPr>
        <w:t>. Физкультминутки и физкультпаузы.</w:t>
      </w:r>
      <w:r w:rsidR="00C22A02" w:rsidRPr="00C22A02">
        <w:rPr>
          <w:rFonts w:ascii="Times New Roman" w:eastAsia="Times New Roman" w:hAnsi="Times New Roman" w:cs="Times New Roman"/>
          <w:b/>
          <w:color w:val="000000"/>
          <w:sz w:val="28"/>
          <w:szCs w:val="28"/>
        </w:rPr>
        <w:t xml:space="preserve"> </w:t>
      </w:r>
      <w:r w:rsidR="002E6033" w:rsidRPr="002142B7">
        <w:rPr>
          <w:rFonts w:ascii="Times New Roman" w:hAnsi="Times New Roman" w:cs="Times New Roman"/>
          <w:sz w:val="28"/>
          <w:szCs w:val="28"/>
          <w:shd w:val="clear" w:color="auto" w:fill="FFFFFF"/>
        </w:rPr>
        <w:t xml:space="preserve">Комплекс </w:t>
      </w:r>
      <w:r w:rsidR="002142B7">
        <w:rPr>
          <w:rFonts w:ascii="Times New Roman" w:hAnsi="Times New Roman" w:cs="Times New Roman"/>
          <w:sz w:val="28"/>
          <w:szCs w:val="28"/>
          <w:shd w:val="clear" w:color="auto" w:fill="FFFFFF"/>
        </w:rPr>
        <w:t>упражнений по содержанию должен быть разнообразным, без повторений, а также</w:t>
      </w:r>
      <w:r w:rsidR="002E6033" w:rsidRPr="002142B7">
        <w:rPr>
          <w:rFonts w:ascii="Times New Roman" w:hAnsi="Times New Roman" w:cs="Times New Roman"/>
          <w:sz w:val="28"/>
          <w:szCs w:val="28"/>
          <w:shd w:val="clear" w:color="auto" w:fill="FFFFFF"/>
        </w:rPr>
        <w:t xml:space="preserve"> рекомендуется подбирать в зависимости от содержания учебной нагрузки на данном </w:t>
      </w:r>
      <w:r w:rsidR="002142B7">
        <w:rPr>
          <w:rFonts w:ascii="Times New Roman" w:hAnsi="Times New Roman" w:cs="Times New Roman"/>
          <w:bCs/>
          <w:sz w:val="28"/>
          <w:szCs w:val="28"/>
        </w:rPr>
        <w:t>занятии</w:t>
      </w:r>
      <w:r w:rsidR="002E6033" w:rsidRPr="002142B7">
        <w:rPr>
          <w:rFonts w:ascii="Times New Roman" w:hAnsi="Times New Roman" w:cs="Times New Roman"/>
          <w:sz w:val="28"/>
          <w:szCs w:val="28"/>
          <w:shd w:val="clear" w:color="auto" w:fill="FFFFFF"/>
        </w:rPr>
        <w:t xml:space="preserve">. </w:t>
      </w:r>
      <w:r w:rsidR="002142B7">
        <w:rPr>
          <w:rFonts w:ascii="Times New Roman" w:hAnsi="Times New Roman" w:cs="Times New Roman"/>
          <w:sz w:val="28"/>
          <w:szCs w:val="28"/>
          <w:shd w:val="clear" w:color="auto" w:fill="FFFFFF"/>
        </w:rPr>
        <w:t>Спаренные занятия соправаждаются большой нагрузкой на зрение студента</w:t>
      </w:r>
      <w:r w:rsidR="002142B7" w:rsidRPr="002142B7">
        <w:rPr>
          <w:rFonts w:ascii="Times New Roman" w:hAnsi="Times New Roman" w:cs="Times New Roman"/>
          <w:sz w:val="28"/>
          <w:szCs w:val="28"/>
          <w:shd w:val="clear" w:color="auto" w:fill="FFFFFF"/>
        </w:rPr>
        <w:t xml:space="preserve">,  поэтому для снятия напряжения нужно обязательно проводить </w:t>
      </w:r>
      <w:r w:rsidR="002142B7" w:rsidRPr="002142B7">
        <w:rPr>
          <w:rFonts w:ascii="Times New Roman" w:hAnsi="Times New Roman" w:cs="Times New Roman"/>
          <w:bCs/>
          <w:sz w:val="28"/>
          <w:szCs w:val="28"/>
        </w:rPr>
        <w:t>физкультминутки</w:t>
      </w:r>
      <w:r w:rsidR="002142B7" w:rsidRPr="002142B7">
        <w:rPr>
          <w:rFonts w:ascii="Times New Roman" w:hAnsi="Times New Roman" w:cs="Times New Roman"/>
          <w:sz w:val="28"/>
          <w:szCs w:val="28"/>
          <w:shd w:val="clear" w:color="auto" w:fill="FFFFFF"/>
        </w:rPr>
        <w:t xml:space="preserve"> </w:t>
      </w:r>
      <w:r w:rsidR="002142B7" w:rsidRPr="002142B7">
        <w:rPr>
          <w:rFonts w:ascii="Times New Roman" w:hAnsi="Times New Roman" w:cs="Times New Roman"/>
          <w:bCs/>
          <w:sz w:val="28"/>
          <w:szCs w:val="28"/>
        </w:rPr>
        <w:t>для</w:t>
      </w:r>
      <w:r w:rsidR="002142B7" w:rsidRPr="002142B7">
        <w:rPr>
          <w:rFonts w:ascii="Times New Roman" w:hAnsi="Times New Roman" w:cs="Times New Roman"/>
          <w:sz w:val="28"/>
          <w:szCs w:val="28"/>
          <w:shd w:val="clear" w:color="auto" w:fill="FFFFFF"/>
        </w:rPr>
        <w:t xml:space="preserve"> </w:t>
      </w:r>
      <w:r w:rsidR="002142B7" w:rsidRPr="002142B7">
        <w:rPr>
          <w:rFonts w:ascii="Times New Roman" w:hAnsi="Times New Roman" w:cs="Times New Roman"/>
          <w:bCs/>
          <w:sz w:val="28"/>
          <w:szCs w:val="28"/>
        </w:rPr>
        <w:t>глаз</w:t>
      </w:r>
      <w:r w:rsidR="002142B7" w:rsidRPr="002142B7">
        <w:rPr>
          <w:rFonts w:ascii="Times New Roman" w:hAnsi="Times New Roman" w:cs="Times New Roman"/>
          <w:sz w:val="28"/>
          <w:szCs w:val="28"/>
          <w:shd w:val="clear" w:color="auto" w:fill="FFFFFF"/>
        </w:rPr>
        <w:t>.</w:t>
      </w:r>
      <w:r w:rsidR="00EC14E4">
        <w:rPr>
          <w:rFonts w:ascii="Times New Roman" w:eastAsia="Times New Roman" w:hAnsi="Times New Roman" w:cs="Times New Roman"/>
          <w:bCs/>
          <w:sz w:val="28"/>
          <w:szCs w:val="28"/>
        </w:rPr>
        <w:t xml:space="preserve"> Такой дидактический материал как </w:t>
      </w:r>
      <w:r w:rsidR="00C22A02" w:rsidRPr="002142B7">
        <w:rPr>
          <w:rFonts w:ascii="Times New Roman" w:eastAsia="Times New Roman" w:hAnsi="Times New Roman" w:cs="Times New Roman"/>
          <w:bCs/>
          <w:sz w:val="28"/>
          <w:szCs w:val="28"/>
        </w:rPr>
        <w:t>схемы</w:t>
      </w:r>
      <w:r w:rsidR="00EC14E4">
        <w:rPr>
          <w:rFonts w:ascii="Times New Roman" w:eastAsia="Times New Roman" w:hAnsi="Times New Roman" w:cs="Times New Roman"/>
          <w:bCs/>
          <w:sz w:val="28"/>
          <w:szCs w:val="28"/>
        </w:rPr>
        <w:t xml:space="preserve">, таблицы, графики должны быть расположены на </w:t>
      </w:r>
      <w:proofErr w:type="gramStart"/>
      <w:r w:rsidR="00EC14E4">
        <w:rPr>
          <w:rFonts w:ascii="Times New Roman" w:eastAsia="Times New Roman" w:hAnsi="Times New Roman" w:cs="Times New Roman"/>
          <w:bCs/>
          <w:sz w:val="28"/>
          <w:szCs w:val="28"/>
        </w:rPr>
        <w:t>разном</w:t>
      </w:r>
      <w:proofErr w:type="gramEnd"/>
      <w:r w:rsidR="00C22A02" w:rsidRPr="002142B7">
        <w:rPr>
          <w:rFonts w:ascii="Times New Roman" w:eastAsia="Times New Roman" w:hAnsi="Times New Roman" w:cs="Times New Roman"/>
          <w:bCs/>
          <w:sz w:val="28"/>
          <w:szCs w:val="28"/>
        </w:rPr>
        <w:t xml:space="preserve"> уровня</w:t>
      </w:r>
      <w:r w:rsidR="00EC14E4">
        <w:rPr>
          <w:rFonts w:ascii="Times New Roman" w:eastAsia="Times New Roman" w:hAnsi="Times New Roman" w:cs="Times New Roman"/>
          <w:bCs/>
          <w:sz w:val="28"/>
          <w:szCs w:val="28"/>
        </w:rPr>
        <w:t xml:space="preserve"> от</w:t>
      </w:r>
      <w:r w:rsidR="00C22A02" w:rsidRPr="002142B7">
        <w:rPr>
          <w:rFonts w:ascii="Times New Roman" w:eastAsia="Times New Roman" w:hAnsi="Times New Roman" w:cs="Times New Roman"/>
          <w:bCs/>
          <w:sz w:val="28"/>
          <w:szCs w:val="28"/>
        </w:rPr>
        <w:t xml:space="preserve"> глаз. </w:t>
      </w:r>
    </w:p>
    <w:p w:rsidR="001065DF" w:rsidRDefault="00D778F5" w:rsidP="00C22A02">
      <w:p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w:t>
      </w:r>
      <w:r w:rsidR="00C22A02" w:rsidRPr="00C22A02">
        <w:rPr>
          <w:rFonts w:ascii="Times New Roman" w:eastAsia="Times New Roman" w:hAnsi="Times New Roman" w:cs="Times New Roman"/>
          <w:color w:val="000000"/>
          <w:sz w:val="28"/>
          <w:szCs w:val="28"/>
        </w:rPr>
        <w:t>.</w:t>
      </w:r>
      <w:r w:rsidR="00C22A02" w:rsidRPr="00C22A02">
        <w:rPr>
          <w:rFonts w:ascii="Times New Roman" w:eastAsia="Times New Roman" w:hAnsi="Times New Roman" w:cs="Times New Roman"/>
          <w:b/>
          <w:color w:val="000000"/>
          <w:sz w:val="28"/>
          <w:szCs w:val="28"/>
        </w:rPr>
        <w:t xml:space="preserve"> </w:t>
      </w:r>
      <w:r w:rsidR="00C22A02" w:rsidRPr="00C22A02">
        <w:rPr>
          <w:rFonts w:ascii="Times New Roman" w:eastAsia="Times New Roman" w:hAnsi="Times New Roman" w:cs="Times New Roman"/>
          <w:color w:val="000000"/>
          <w:sz w:val="28"/>
          <w:szCs w:val="28"/>
        </w:rPr>
        <w:t>Формирование потребности в здоровом образе жизни.</w:t>
      </w:r>
      <w:r w:rsidR="00780AC4">
        <w:rPr>
          <w:rFonts w:ascii="Times New Roman" w:eastAsia="Times New Roman" w:hAnsi="Times New Roman" w:cs="Times New Roman"/>
          <w:bCs/>
          <w:color w:val="000000"/>
          <w:sz w:val="28"/>
          <w:szCs w:val="28"/>
        </w:rPr>
        <w:t xml:space="preserve"> Студентам предлагается решить математические задачи о здоровье.</w:t>
      </w:r>
      <w:r w:rsidR="00C22A02" w:rsidRPr="00C22A02">
        <w:rPr>
          <w:rFonts w:ascii="Times New Roman" w:eastAsia="Times New Roman" w:hAnsi="Times New Roman" w:cs="Times New Roman"/>
          <w:bCs/>
          <w:color w:val="000000"/>
          <w:sz w:val="28"/>
          <w:szCs w:val="28"/>
        </w:rPr>
        <w:br/>
      </w:r>
      <w:r w:rsidR="00723B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9</w:t>
      </w:r>
      <w:r w:rsidR="00C22A02" w:rsidRPr="00C22A02">
        <w:rPr>
          <w:rFonts w:ascii="Times New Roman" w:eastAsia="Times New Roman" w:hAnsi="Times New Roman" w:cs="Times New Roman"/>
          <w:color w:val="000000"/>
          <w:sz w:val="28"/>
          <w:szCs w:val="28"/>
        </w:rPr>
        <w:t xml:space="preserve">. Формирование у </w:t>
      </w:r>
      <w:proofErr w:type="gramStart"/>
      <w:r w:rsidR="00C22A02" w:rsidRPr="00C22A02">
        <w:rPr>
          <w:rFonts w:ascii="Times New Roman" w:eastAsia="Times New Roman" w:hAnsi="Times New Roman" w:cs="Times New Roman"/>
          <w:color w:val="000000"/>
          <w:sz w:val="28"/>
          <w:szCs w:val="28"/>
        </w:rPr>
        <w:t>обучающихся</w:t>
      </w:r>
      <w:proofErr w:type="gramEnd"/>
      <w:r w:rsidR="00C22A02" w:rsidRPr="00C22A02">
        <w:rPr>
          <w:rFonts w:ascii="Times New Roman" w:eastAsia="Times New Roman" w:hAnsi="Times New Roman" w:cs="Times New Roman"/>
          <w:color w:val="000000"/>
          <w:sz w:val="28"/>
          <w:szCs w:val="28"/>
        </w:rPr>
        <w:t xml:space="preserve"> мотивации к учебной </w:t>
      </w:r>
      <w:hyperlink r:id="rId7" w:tooltip="Урочная деятельность" w:history="1">
        <w:r w:rsidR="00C22A02" w:rsidRPr="00C22A02">
          <w:rPr>
            <w:rFonts w:ascii="Times New Roman" w:eastAsia="Times New Roman" w:hAnsi="Times New Roman" w:cs="Times New Roman"/>
            <w:sz w:val="28"/>
          </w:rPr>
          <w:t>деятельности</w:t>
        </w:r>
      </w:hyperlink>
      <w:r w:rsidR="001065DF">
        <w:rPr>
          <w:rFonts w:ascii="Times New Roman" w:eastAsia="Times New Roman" w:hAnsi="Times New Roman" w:cs="Times New Roman"/>
          <w:sz w:val="28"/>
          <w:szCs w:val="28"/>
        </w:rPr>
        <w:t>:</w:t>
      </w:r>
      <w:r w:rsidR="00C22A02" w:rsidRPr="00C22A02">
        <w:rPr>
          <w:rFonts w:ascii="Times New Roman" w:eastAsia="Times New Roman" w:hAnsi="Times New Roman" w:cs="Times New Roman"/>
          <w:sz w:val="28"/>
          <w:szCs w:val="28"/>
        </w:rPr>
        <w:t xml:space="preserve"> </w:t>
      </w:r>
    </w:p>
    <w:p w:rsidR="001065DF" w:rsidRDefault="001065DF" w:rsidP="001065DF">
      <w:pPr>
        <w:pBdr>
          <w:top w:val="none" w:sz="0" w:space="0" w:color="000000"/>
          <w:left w:val="none" w:sz="0" w:space="0" w:color="000000"/>
          <w:bottom w:val="none" w:sz="0" w:space="0" w:color="000000"/>
          <w:right w:val="none" w:sz="0" w:space="0" w:color="000000"/>
        </w:pBdr>
        <w:spacing w:after="0" w:line="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3BF3">
        <w:rPr>
          <w:rFonts w:ascii="Times New Roman" w:eastAsia="Times New Roman" w:hAnsi="Times New Roman" w:cs="Times New Roman"/>
          <w:color w:val="000000"/>
          <w:sz w:val="28"/>
          <w:szCs w:val="28"/>
        </w:rPr>
        <w:t xml:space="preserve">создание ситуации успеха, </w:t>
      </w:r>
    </w:p>
    <w:p w:rsidR="00723BF3" w:rsidRDefault="001065DF" w:rsidP="001065DF">
      <w:pPr>
        <w:pBdr>
          <w:top w:val="none" w:sz="0" w:space="0" w:color="000000"/>
          <w:left w:val="none" w:sz="0" w:space="0" w:color="000000"/>
          <w:bottom w:val="none" w:sz="0" w:space="0" w:color="000000"/>
          <w:right w:val="none" w:sz="0" w:space="0" w:color="000000"/>
        </w:pBdr>
        <w:spacing w:after="0" w:line="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3BF3">
        <w:rPr>
          <w:rFonts w:ascii="Times New Roman" w:eastAsia="Times New Roman" w:hAnsi="Times New Roman" w:cs="Times New Roman"/>
          <w:color w:val="000000"/>
          <w:sz w:val="28"/>
          <w:szCs w:val="28"/>
        </w:rPr>
        <w:t>продуманная система поощрений за успехи и наказаний</w:t>
      </w:r>
      <w:r>
        <w:rPr>
          <w:rFonts w:ascii="Times New Roman" w:eastAsia="Times New Roman" w:hAnsi="Times New Roman" w:cs="Times New Roman"/>
          <w:color w:val="000000"/>
          <w:sz w:val="28"/>
          <w:szCs w:val="28"/>
        </w:rPr>
        <w:t xml:space="preserve"> </w:t>
      </w:r>
      <w:r w:rsidR="00723BF3">
        <w:rPr>
          <w:rFonts w:ascii="Times New Roman" w:eastAsia="Times New Roman" w:hAnsi="Times New Roman" w:cs="Times New Roman"/>
          <w:color w:val="000000"/>
          <w:sz w:val="28"/>
          <w:szCs w:val="28"/>
        </w:rPr>
        <w:t xml:space="preserve">за неудачи, </w:t>
      </w:r>
    </w:p>
    <w:p w:rsidR="001065DF" w:rsidRDefault="001065DF" w:rsidP="001065DF">
      <w:pPr>
        <w:pBdr>
          <w:top w:val="none" w:sz="0" w:space="0" w:color="000000"/>
          <w:left w:val="none" w:sz="0" w:space="0" w:color="000000"/>
          <w:bottom w:val="none" w:sz="0" w:space="0" w:color="000000"/>
          <w:right w:val="none" w:sz="0" w:space="0" w:color="000000"/>
        </w:pBdr>
        <w:spacing w:after="0" w:line="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самостоятельности и самоконтроля,</w:t>
      </w:r>
    </w:p>
    <w:p w:rsidR="001065DF" w:rsidRDefault="001065DF" w:rsidP="001065DF">
      <w:pPr>
        <w:pBdr>
          <w:top w:val="none" w:sz="0" w:space="0" w:color="000000"/>
          <w:left w:val="none" w:sz="0" w:space="0" w:color="000000"/>
          <w:bottom w:val="none" w:sz="0" w:space="0" w:color="000000"/>
          <w:right w:val="none" w:sz="0" w:space="0" w:color="000000"/>
        </w:pBdr>
        <w:spacing w:after="0" w:line="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максимально возможное снятие внешнего контроля,</w:t>
      </w:r>
    </w:p>
    <w:p w:rsidR="001065DF" w:rsidRDefault="00A66467" w:rsidP="001065DF">
      <w:pPr>
        <w:pBdr>
          <w:top w:val="none" w:sz="0" w:space="0" w:color="000000"/>
          <w:left w:val="none" w:sz="0" w:space="0" w:color="000000"/>
          <w:bottom w:val="none" w:sz="0" w:space="0" w:color="000000"/>
          <w:right w:val="none" w:sz="0" w:space="0" w:color="000000"/>
        </w:pBdr>
        <w:spacing w:after="0" w:line="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065DF">
        <w:rPr>
          <w:rFonts w:ascii="Times New Roman" w:eastAsia="Times New Roman" w:hAnsi="Times New Roman" w:cs="Times New Roman"/>
          <w:color w:val="000000"/>
          <w:sz w:val="28"/>
          <w:szCs w:val="28"/>
        </w:rPr>
        <w:t>применение познавательных дискусский, игр, споров, создавая соревновательный интерес,</w:t>
      </w:r>
    </w:p>
    <w:p w:rsidR="001065DF" w:rsidRDefault="001065DF" w:rsidP="001065DF">
      <w:pPr>
        <w:pBdr>
          <w:top w:val="none" w:sz="0" w:space="0" w:color="000000"/>
          <w:left w:val="none" w:sz="0" w:space="0" w:color="000000"/>
          <w:bottom w:val="none" w:sz="0" w:space="0" w:color="000000"/>
          <w:right w:val="none" w:sz="0" w:space="0" w:color="000000"/>
        </w:pBdr>
        <w:spacing w:after="0" w:line="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построение отношений между п</w:t>
      </w:r>
      <w:r w:rsidR="00A66467">
        <w:rPr>
          <w:rFonts w:ascii="Times New Roman" w:eastAsia="Times New Roman" w:hAnsi="Times New Roman" w:cs="Times New Roman"/>
          <w:color w:val="000000"/>
          <w:sz w:val="28"/>
          <w:szCs w:val="28"/>
        </w:rPr>
        <w:t>реподавателем и студентом не по</w:t>
      </w:r>
      <w:r>
        <w:rPr>
          <w:rFonts w:ascii="Times New Roman" w:eastAsia="Times New Roman" w:hAnsi="Times New Roman" w:cs="Times New Roman"/>
          <w:color w:val="000000"/>
          <w:sz w:val="28"/>
          <w:szCs w:val="28"/>
        </w:rPr>
        <w:t xml:space="preserve"> ти</w:t>
      </w:r>
      <w:r w:rsidR="00447063">
        <w:rPr>
          <w:rFonts w:ascii="Times New Roman" w:eastAsia="Times New Roman" w:hAnsi="Times New Roman" w:cs="Times New Roman"/>
          <w:color w:val="000000"/>
          <w:sz w:val="28"/>
          <w:szCs w:val="28"/>
        </w:rPr>
        <w:t xml:space="preserve">пу указаний, а на основе совета. </w:t>
      </w:r>
      <w:r w:rsidR="00447063" w:rsidRPr="00C22A02">
        <w:rPr>
          <w:rFonts w:ascii="Times New Roman" w:eastAsia="Times New Roman" w:hAnsi="Times New Roman" w:cs="Times New Roman"/>
          <w:color w:val="000000"/>
          <w:sz w:val="28"/>
          <w:szCs w:val="28"/>
        </w:rPr>
        <w:t>Взаимоотношения с</w:t>
      </w:r>
      <w:r w:rsidR="00447063">
        <w:rPr>
          <w:rFonts w:ascii="Times New Roman" w:eastAsia="Times New Roman" w:hAnsi="Times New Roman" w:cs="Times New Roman"/>
          <w:color w:val="000000"/>
          <w:sz w:val="28"/>
          <w:szCs w:val="28"/>
        </w:rPr>
        <w:t>о</w:t>
      </w:r>
      <w:r w:rsidR="00447063" w:rsidRPr="00C22A02">
        <w:rPr>
          <w:rFonts w:ascii="Times New Roman" w:eastAsia="Times New Roman" w:hAnsi="Times New Roman" w:cs="Times New Roman"/>
          <w:color w:val="000000"/>
          <w:sz w:val="28"/>
          <w:szCs w:val="28"/>
        </w:rPr>
        <w:t xml:space="preserve"> студентами старалась держать на уровне сотрудничества, не проявлять авторитарность, не создавать напряжённость, учитывать возрастные и индивидуальные особенности студента.</w:t>
      </w:r>
    </w:p>
    <w:p w:rsidR="001065DF" w:rsidRDefault="001065DF" w:rsidP="001065DF">
      <w:pPr>
        <w:pBdr>
          <w:top w:val="none" w:sz="0" w:space="0" w:color="000000"/>
          <w:left w:val="none" w:sz="0" w:space="0" w:color="000000"/>
          <w:bottom w:val="none" w:sz="0" w:space="0" w:color="000000"/>
          <w:right w:val="none" w:sz="0" w:space="0" w:color="000000"/>
        </w:pBdr>
        <w:spacing w:after="0" w:line="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66467">
        <w:rPr>
          <w:rFonts w:ascii="Times New Roman" w:eastAsia="Times New Roman" w:hAnsi="Times New Roman" w:cs="Times New Roman"/>
          <w:color w:val="000000"/>
          <w:sz w:val="28"/>
          <w:szCs w:val="28"/>
        </w:rPr>
        <w:t>дифференциальный подход в обучение</w:t>
      </w:r>
      <w:r w:rsidR="0016222F">
        <w:rPr>
          <w:rFonts w:ascii="Times New Roman" w:eastAsia="Times New Roman" w:hAnsi="Times New Roman" w:cs="Times New Roman"/>
          <w:color w:val="000000"/>
          <w:sz w:val="28"/>
          <w:szCs w:val="28"/>
        </w:rPr>
        <w:t>.</w:t>
      </w:r>
    </w:p>
    <w:p w:rsidR="00A66467" w:rsidRDefault="00D778F5" w:rsidP="00C22A02">
      <w:pPr>
        <w:pBdr>
          <w:top w:val="none" w:sz="0" w:space="0" w:color="000000"/>
          <w:left w:val="none" w:sz="0" w:space="0" w:color="000000"/>
          <w:bottom w:val="none" w:sz="0" w:space="0" w:color="000000"/>
          <w:right w:val="none" w:sz="0" w:space="0" w:color="000000"/>
        </w:pBdr>
        <w:tabs>
          <w:tab w:val="left" w:pos="426"/>
        </w:tabs>
        <w:spacing w:after="0" w:line="0" w:lineRule="atLeast"/>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w:t>
      </w:r>
      <w:r w:rsidR="00C22A02" w:rsidRPr="00C22A02">
        <w:rPr>
          <w:rFonts w:ascii="Times New Roman" w:eastAsia="Times New Roman" w:hAnsi="Times New Roman" w:cs="Times New Roman"/>
          <w:color w:val="000000"/>
          <w:sz w:val="28"/>
          <w:szCs w:val="28"/>
        </w:rPr>
        <w:t xml:space="preserve">. Благоприятный психологический климат на занятии. </w:t>
      </w:r>
      <w:r w:rsidR="00A66467">
        <w:rPr>
          <w:rFonts w:ascii="Times New Roman" w:eastAsia="Times New Roman" w:hAnsi="Times New Roman" w:cs="Times New Roman"/>
          <w:color w:val="000000"/>
          <w:sz w:val="28"/>
          <w:szCs w:val="28"/>
        </w:rPr>
        <w:t>Этому способствует:</w:t>
      </w:r>
    </w:p>
    <w:p w:rsidR="00A66467" w:rsidRDefault="00A66467" w:rsidP="00A66467">
      <w:pPr>
        <w:pBdr>
          <w:top w:val="none" w:sz="0" w:space="0" w:color="000000"/>
          <w:left w:val="none" w:sz="0" w:space="0" w:color="000000"/>
          <w:bottom w:val="none" w:sz="0" w:space="0" w:color="000000"/>
          <w:right w:val="none" w:sz="0" w:space="0" w:color="000000"/>
        </w:pBdr>
        <w:tabs>
          <w:tab w:val="left" w:pos="426"/>
        </w:tabs>
        <w:spacing w:after="0" w:line="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четко поставленная организация занятия,</w:t>
      </w:r>
    </w:p>
    <w:p w:rsidR="00A66467" w:rsidRDefault="00A66467" w:rsidP="00A66467">
      <w:pPr>
        <w:pBdr>
          <w:top w:val="none" w:sz="0" w:space="0" w:color="000000"/>
          <w:left w:val="none" w:sz="0" w:space="0" w:color="000000"/>
          <w:bottom w:val="none" w:sz="0" w:space="0" w:color="000000"/>
          <w:right w:val="none" w:sz="0" w:space="0" w:color="000000"/>
        </w:pBdr>
        <w:tabs>
          <w:tab w:val="left" w:pos="426"/>
        </w:tabs>
        <w:spacing w:after="0" w:line="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доброжилательные и доверительные отношения преподавателя и студента,</w:t>
      </w:r>
    </w:p>
    <w:p w:rsidR="00A66467" w:rsidRDefault="00A66467" w:rsidP="00A66467">
      <w:pPr>
        <w:pBdr>
          <w:top w:val="none" w:sz="0" w:space="0" w:color="000000"/>
          <w:left w:val="none" w:sz="0" w:space="0" w:color="000000"/>
          <w:bottom w:val="none" w:sz="0" w:space="0" w:color="000000"/>
          <w:right w:val="none" w:sz="0" w:space="0" w:color="000000"/>
        </w:pBdr>
        <w:tabs>
          <w:tab w:val="left" w:pos="426"/>
        </w:tabs>
        <w:spacing w:after="0" w:line="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дружеские взаимоотношения между студентами.</w:t>
      </w:r>
    </w:p>
    <w:p w:rsidR="00C22A02" w:rsidRPr="00C22A02" w:rsidRDefault="00D778F5" w:rsidP="00C22A02">
      <w:p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w:t>
      </w:r>
      <w:r w:rsidR="00C22A02" w:rsidRPr="00C22A02">
        <w:rPr>
          <w:rFonts w:ascii="Times New Roman" w:eastAsia="Times New Roman" w:hAnsi="Times New Roman" w:cs="Times New Roman"/>
          <w:color w:val="000000"/>
          <w:sz w:val="28"/>
          <w:szCs w:val="28"/>
        </w:rPr>
        <w:t xml:space="preserve">. Профилактика «подростковых неврозов». </w:t>
      </w:r>
      <w:r w:rsidR="00C22A02" w:rsidRPr="00C22A02">
        <w:rPr>
          <w:rFonts w:ascii="Times New Roman" w:eastAsia="Times New Roman" w:hAnsi="Times New Roman" w:cs="Times New Roman"/>
          <w:sz w:val="28"/>
          <w:szCs w:val="28"/>
        </w:rPr>
        <w:t xml:space="preserve">Хорошие результаты по профилактике стрессов дает работа в парах, в группах, как на местах, так и у доски, где ведомый, более «слабый» студент чувствует поддержку сокурстника. При оценке выполненной работы необходимо учитывать не только полученный результат, но и степень усердия студента. </w:t>
      </w:r>
    </w:p>
    <w:p w:rsidR="00C22A02" w:rsidRPr="00C22A02" w:rsidRDefault="00D778F5" w:rsidP="00C22A02">
      <w:p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C22A02" w:rsidRPr="00C22A02">
        <w:rPr>
          <w:rFonts w:ascii="Times New Roman" w:eastAsia="Times New Roman" w:hAnsi="Times New Roman" w:cs="Times New Roman"/>
          <w:color w:val="000000"/>
          <w:sz w:val="28"/>
          <w:szCs w:val="28"/>
        </w:rPr>
        <w:t>. Эмоционально – смысловые разрядки на занятии. В процессе всего занятия стараюсь сказать какую-нибудь шутку, поговорку, известн</w:t>
      </w:r>
      <w:r w:rsidR="0016222F">
        <w:rPr>
          <w:rFonts w:ascii="Times New Roman" w:eastAsia="Times New Roman" w:hAnsi="Times New Roman" w:cs="Times New Roman"/>
          <w:color w:val="000000"/>
          <w:sz w:val="28"/>
          <w:szCs w:val="28"/>
        </w:rPr>
        <w:t>ое высказывание с комментариями, математическую легенду, сказку или миф.</w:t>
      </w:r>
      <w:r w:rsidR="00C22A02" w:rsidRPr="00C22A02">
        <w:rPr>
          <w:rFonts w:ascii="Times New Roman" w:eastAsia="Times New Roman" w:hAnsi="Times New Roman" w:cs="Times New Roman"/>
          <w:color w:val="000000"/>
          <w:sz w:val="28"/>
          <w:szCs w:val="28"/>
        </w:rPr>
        <w:t xml:space="preserve"> </w:t>
      </w:r>
      <w:proofErr w:type="gramStart"/>
      <w:r w:rsidR="00C22A02" w:rsidRPr="00C22A02">
        <w:rPr>
          <w:rFonts w:ascii="Times New Roman" w:eastAsia="Times New Roman" w:hAnsi="Times New Roman" w:cs="Times New Roman"/>
          <w:color w:val="000000"/>
          <w:sz w:val="28"/>
          <w:szCs w:val="28"/>
        </w:rPr>
        <w:t>Использую музыкальные</w:t>
      </w:r>
      <w:r w:rsidR="0016222F">
        <w:rPr>
          <w:rFonts w:ascii="Times New Roman" w:eastAsia="Times New Roman" w:hAnsi="Times New Roman" w:cs="Times New Roman"/>
          <w:color w:val="000000"/>
          <w:sz w:val="28"/>
          <w:szCs w:val="28"/>
        </w:rPr>
        <w:t xml:space="preserve"> и видео сопровождения, которые, способствовали</w:t>
      </w:r>
      <w:r w:rsidR="00C22A02" w:rsidRPr="00C22A02">
        <w:rPr>
          <w:rFonts w:ascii="Times New Roman" w:eastAsia="Times New Roman" w:hAnsi="Times New Roman" w:cs="Times New Roman"/>
          <w:color w:val="000000"/>
          <w:sz w:val="28"/>
          <w:szCs w:val="28"/>
        </w:rPr>
        <w:t xml:space="preserve"> успешной и спокойной работе обучающихся.</w:t>
      </w:r>
      <w:proofErr w:type="gramEnd"/>
    </w:p>
    <w:p w:rsidR="00C22A02" w:rsidRPr="00C22A02" w:rsidRDefault="00C22A02" w:rsidP="00C22A02">
      <w:p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Times New Roman" w:hAnsi="Times New Roman" w:cs="Times New Roman"/>
          <w:sz w:val="28"/>
          <w:szCs w:val="28"/>
        </w:rPr>
      </w:pPr>
      <w:r w:rsidRPr="00C22A02">
        <w:rPr>
          <w:rFonts w:ascii="Times New Roman" w:eastAsia="Times New Roman" w:hAnsi="Times New Roman" w:cs="Times New Roman"/>
          <w:color w:val="000000"/>
          <w:sz w:val="28"/>
          <w:szCs w:val="28"/>
        </w:rPr>
        <w:t>1</w:t>
      </w:r>
      <w:r w:rsidR="00D778F5">
        <w:rPr>
          <w:rFonts w:ascii="Times New Roman" w:eastAsia="Times New Roman" w:hAnsi="Times New Roman" w:cs="Times New Roman"/>
          <w:color w:val="000000"/>
          <w:sz w:val="28"/>
          <w:szCs w:val="28"/>
        </w:rPr>
        <w:t>3</w:t>
      </w:r>
      <w:r w:rsidRPr="00C22A02">
        <w:rPr>
          <w:rFonts w:ascii="Times New Roman" w:eastAsia="Times New Roman" w:hAnsi="Times New Roman" w:cs="Times New Roman"/>
          <w:color w:val="000000"/>
          <w:sz w:val="28"/>
          <w:szCs w:val="28"/>
        </w:rPr>
        <w:t xml:space="preserve">. Момент наступления утомления и снижения учебной активности студентов. </w:t>
      </w:r>
      <w:r w:rsidRPr="00C22A02">
        <w:rPr>
          <w:rFonts w:ascii="Times New Roman" w:eastAsia="&amp;quot" w:hAnsi="Times New Roman" w:cs="Times New Roman"/>
          <w:color w:val="000000"/>
          <w:sz w:val="28"/>
          <w:szCs w:val="28"/>
        </w:rPr>
        <w:t xml:space="preserve">Простым, но действенным способом снятия умственного напряжения является </w:t>
      </w:r>
      <w:r w:rsidR="00C47909">
        <w:rPr>
          <w:rFonts w:ascii="Times New Roman" w:eastAsia="&amp;quot" w:hAnsi="Times New Roman" w:cs="Times New Roman"/>
          <w:color w:val="000000"/>
          <w:sz w:val="28"/>
          <w:szCs w:val="28"/>
        </w:rPr>
        <w:t>применение упражнения</w:t>
      </w:r>
      <w:r w:rsidRPr="00C22A02">
        <w:rPr>
          <w:rFonts w:ascii="Times New Roman" w:eastAsia="&amp;quot" w:hAnsi="Times New Roman" w:cs="Times New Roman"/>
          <w:color w:val="000000"/>
          <w:sz w:val="28"/>
          <w:szCs w:val="28"/>
        </w:rPr>
        <w:t xml:space="preserve">: «Задержать дыхание» (упражнение выполняется несколько раз). </w:t>
      </w:r>
      <w:r w:rsidRPr="00C22A02">
        <w:rPr>
          <w:rFonts w:ascii="Times New Roman" w:eastAsia="&amp;quot" w:hAnsi="Times New Roman" w:cs="Times New Roman"/>
          <w:bCs/>
          <w:iCs/>
          <w:color w:val="000000"/>
          <w:sz w:val="28"/>
          <w:szCs w:val="28"/>
        </w:rPr>
        <w:t xml:space="preserve">Задержка дыхания на вдохе </w:t>
      </w:r>
      <w:r w:rsidRPr="00C22A02">
        <w:rPr>
          <w:rFonts w:ascii="Times New Roman" w:eastAsia="&amp;quot" w:hAnsi="Times New Roman" w:cs="Times New Roman"/>
          <w:color w:val="000000"/>
          <w:sz w:val="28"/>
          <w:szCs w:val="28"/>
        </w:rPr>
        <w:t xml:space="preserve">– активизирует состояние организма. </w:t>
      </w:r>
      <w:r w:rsidRPr="00C22A02">
        <w:rPr>
          <w:rFonts w:ascii="Times New Roman" w:eastAsia="&amp;quot" w:hAnsi="Times New Roman" w:cs="Times New Roman"/>
          <w:bCs/>
          <w:iCs/>
          <w:color w:val="000000"/>
          <w:sz w:val="28"/>
          <w:szCs w:val="28"/>
        </w:rPr>
        <w:t>Задержка дыхания на выдохе</w:t>
      </w:r>
      <w:r w:rsidRPr="00C22A02">
        <w:rPr>
          <w:rFonts w:ascii="Times New Roman" w:eastAsia="&amp;quot" w:hAnsi="Times New Roman" w:cs="Times New Roman"/>
          <w:color w:val="000000"/>
          <w:sz w:val="28"/>
          <w:szCs w:val="28"/>
        </w:rPr>
        <w:t xml:space="preserve"> – успокаивает организм. </w:t>
      </w:r>
    </w:p>
    <w:p w:rsidR="00860BE4" w:rsidRDefault="00D778F5" w:rsidP="00860BE4">
      <w:p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C22A02" w:rsidRPr="00C22A02">
        <w:rPr>
          <w:rFonts w:ascii="Times New Roman" w:eastAsia="Times New Roman" w:hAnsi="Times New Roman" w:cs="Times New Roman"/>
          <w:color w:val="000000"/>
          <w:sz w:val="28"/>
          <w:szCs w:val="28"/>
        </w:rPr>
        <w:t>. Темп и особенности окончания занятия.</w:t>
      </w:r>
      <w:r w:rsidR="00C22A02" w:rsidRPr="00C22A02">
        <w:rPr>
          <w:rFonts w:ascii="Times New Roman" w:eastAsia="Times New Roman" w:hAnsi="Times New Roman" w:cs="Times New Roman"/>
          <w:b/>
          <w:color w:val="000000"/>
          <w:sz w:val="28"/>
          <w:szCs w:val="28"/>
        </w:rPr>
        <w:t xml:space="preserve"> </w:t>
      </w:r>
      <w:r w:rsidR="00C22A02" w:rsidRPr="00C22A02">
        <w:rPr>
          <w:rFonts w:ascii="Times New Roman" w:eastAsia="Times New Roman" w:hAnsi="Times New Roman" w:cs="Times New Roman"/>
          <w:color w:val="000000"/>
          <w:sz w:val="28"/>
          <w:szCs w:val="28"/>
        </w:rPr>
        <w:t xml:space="preserve">Конец занятия не должен быть «скомкан», студенты должны иметь возможность задать вопросы, должно быть время для </w:t>
      </w:r>
      <w:proofErr w:type="gramStart"/>
      <w:r w:rsidR="00C22A02" w:rsidRPr="00C22A02">
        <w:rPr>
          <w:rFonts w:ascii="Times New Roman" w:eastAsia="Times New Roman" w:hAnsi="Times New Roman" w:cs="Times New Roman"/>
          <w:color w:val="000000"/>
          <w:sz w:val="28"/>
          <w:szCs w:val="28"/>
        </w:rPr>
        <w:t>комментария</w:t>
      </w:r>
      <w:proofErr w:type="gramEnd"/>
      <w:r w:rsidR="00C22A02" w:rsidRPr="00C22A02">
        <w:rPr>
          <w:rFonts w:ascii="Times New Roman" w:eastAsia="Times New Roman" w:hAnsi="Times New Roman" w:cs="Times New Roman"/>
          <w:color w:val="000000"/>
          <w:sz w:val="28"/>
          <w:szCs w:val="28"/>
        </w:rPr>
        <w:t xml:space="preserve"> домашнего задания, попрощаться с ребятами и не задерживать их на перемену.</w:t>
      </w:r>
    </w:p>
    <w:p w:rsidR="00597B64" w:rsidRDefault="00860BE4" w:rsidP="00037EFF">
      <w:pPr>
        <w:pBdr>
          <w:top w:val="none" w:sz="0" w:space="0" w:color="000000"/>
          <w:left w:val="none" w:sz="0" w:space="0" w:color="000000"/>
          <w:bottom w:val="none" w:sz="0" w:space="0" w:color="000000"/>
          <w:right w:val="none" w:sz="0" w:space="0" w:color="000000"/>
        </w:pBdr>
        <w:spacing w:after="0" w:line="0" w:lineRule="atLeast"/>
        <w:ind w:firstLine="567"/>
        <w:jc w:val="both"/>
        <w:textAlignment w:val="baseline"/>
        <w:rPr>
          <w:rFonts w:ascii="Times New Roman" w:eastAsia="Helvetica Neue" w:hAnsi="Times New Roman" w:cs="Times New Roman"/>
          <w:sz w:val="28"/>
          <w:szCs w:val="28"/>
        </w:rPr>
      </w:pPr>
      <w:r>
        <w:rPr>
          <w:rFonts w:ascii="Times New Roman" w:eastAsia="Helvetica Neue" w:hAnsi="Times New Roman" w:cs="Times New Roman"/>
          <w:sz w:val="28"/>
          <w:szCs w:val="28"/>
        </w:rPr>
        <w:t xml:space="preserve">Все указанные выше изменения дали положительный результат. </w:t>
      </w:r>
      <w:r w:rsidR="00C22A02" w:rsidRPr="00C22A02">
        <w:rPr>
          <w:rFonts w:ascii="Times New Roman" w:eastAsia="Helvetica Neue" w:hAnsi="Times New Roman" w:cs="Times New Roman"/>
          <w:sz w:val="28"/>
          <w:szCs w:val="28"/>
        </w:rPr>
        <w:t>Чередование различных видов деятельности и весёлых физминуток привело к тому, что в течение всего занятия в основно</w:t>
      </w:r>
      <w:r>
        <w:rPr>
          <w:rFonts w:ascii="Times New Roman" w:eastAsia="Helvetica Neue" w:hAnsi="Times New Roman" w:cs="Times New Roman"/>
          <w:sz w:val="28"/>
          <w:szCs w:val="28"/>
        </w:rPr>
        <w:t>м все студенты активно работали и проявляли живой интерес к дисциплине,</w:t>
      </w:r>
      <w:r w:rsidR="00C22A02" w:rsidRPr="00C22A02">
        <w:rPr>
          <w:rFonts w:ascii="Times New Roman" w:eastAsia="Helvetica Neue" w:hAnsi="Times New Roman" w:cs="Times New Roman"/>
          <w:sz w:val="28"/>
          <w:szCs w:val="28"/>
        </w:rPr>
        <w:t xml:space="preserve"> процесс утомления, и снижения учебной активности на занятии не наблюдался, о чем свидетельствует проведенный опрос. </w:t>
      </w:r>
      <w:r w:rsidR="00037EFF">
        <w:rPr>
          <w:rFonts w:ascii="Times New Roman" w:eastAsia="Helvetica Neue" w:hAnsi="Times New Roman" w:cs="Times New Roman"/>
          <w:sz w:val="28"/>
          <w:szCs w:val="28"/>
        </w:rPr>
        <w:t>На рисунках 1, 2, 3</w:t>
      </w:r>
      <w:r w:rsidR="00C22A02" w:rsidRPr="00C22A02">
        <w:rPr>
          <w:rFonts w:ascii="Times New Roman" w:eastAsia="Helvetica Neue" w:hAnsi="Times New Roman" w:cs="Times New Roman"/>
          <w:sz w:val="28"/>
          <w:szCs w:val="28"/>
        </w:rPr>
        <w:t xml:space="preserve"> виден положительный настрой студентов на умственную работу во время занятия.</w:t>
      </w:r>
    </w:p>
    <w:p w:rsidR="00597B64" w:rsidRDefault="00037EFF" w:rsidP="008F513A">
      <w:pPr>
        <w:pBdr>
          <w:top w:val="none" w:sz="0" w:space="0" w:color="000000"/>
          <w:left w:val="none" w:sz="0" w:space="0" w:color="000000"/>
          <w:bottom w:val="none" w:sz="0" w:space="0" w:color="000000"/>
          <w:right w:val="none" w:sz="0" w:space="0" w:color="000000"/>
        </w:pBdr>
        <w:spacing w:after="0" w:line="0" w:lineRule="atLeast"/>
        <w:jc w:val="center"/>
        <w:textAlignment w:val="baseline"/>
        <w:rPr>
          <w:rFonts w:ascii="Times New Roman" w:eastAsia="Helvetica Neue" w:hAnsi="Times New Roman" w:cs="Times New Roman"/>
          <w:sz w:val="28"/>
          <w:szCs w:val="28"/>
        </w:rPr>
      </w:pPr>
      <w:r w:rsidRPr="00037EFF">
        <w:rPr>
          <w:rFonts w:ascii="Times New Roman" w:eastAsia="Helvetica Neue" w:hAnsi="Times New Roman" w:cs="Times New Roman"/>
          <w:noProof/>
          <w:sz w:val="28"/>
          <w:szCs w:val="28"/>
        </w:rPr>
        <w:drawing>
          <wp:inline distT="0" distB="0" distL="0" distR="0">
            <wp:extent cx="3333750" cy="19812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7B64" w:rsidRPr="008F513A" w:rsidRDefault="00AC7847" w:rsidP="008F513A">
      <w:pPr>
        <w:pBdr>
          <w:top w:val="none" w:sz="0" w:space="0" w:color="000000"/>
          <w:left w:val="none" w:sz="0" w:space="0" w:color="000000"/>
          <w:bottom w:val="none" w:sz="0" w:space="0" w:color="000000"/>
          <w:right w:val="none" w:sz="0" w:space="0" w:color="000000"/>
        </w:pBdr>
        <w:spacing w:after="0" w:line="0" w:lineRule="atLeast"/>
        <w:jc w:val="center"/>
        <w:textAlignment w:val="baseline"/>
        <w:rPr>
          <w:rFonts w:ascii="Times New Roman" w:hAnsi="Times New Roman" w:cs="Times New Roman"/>
          <w:color w:val="000000"/>
          <w:sz w:val="24"/>
          <w:szCs w:val="24"/>
        </w:rPr>
      </w:pPr>
      <w:r w:rsidRPr="008F513A">
        <w:rPr>
          <w:rFonts w:ascii="Times New Roman" w:hAnsi="Times New Roman" w:cs="Times New Roman"/>
          <w:sz w:val="24"/>
          <w:szCs w:val="24"/>
        </w:rPr>
        <w:t xml:space="preserve">Рисунок 1 – </w:t>
      </w:r>
      <w:r w:rsidR="008F513A">
        <w:rPr>
          <w:rFonts w:ascii="Times New Roman" w:hAnsi="Times New Roman" w:cs="Times New Roman"/>
          <w:color w:val="000000"/>
          <w:sz w:val="24"/>
          <w:szCs w:val="24"/>
        </w:rPr>
        <w:t>Диаграмма</w:t>
      </w:r>
      <w:r w:rsidRPr="008F513A">
        <w:rPr>
          <w:rFonts w:ascii="Times New Roman" w:hAnsi="Times New Roman" w:cs="Times New Roman"/>
          <w:color w:val="000000"/>
          <w:sz w:val="24"/>
          <w:szCs w:val="24"/>
        </w:rPr>
        <w:t>: «на занятиях я чувствую себя уверенно».</w:t>
      </w:r>
    </w:p>
    <w:p w:rsidR="00D73F86" w:rsidRDefault="00D73F86" w:rsidP="00C22A02">
      <w:pPr>
        <w:pBdr>
          <w:top w:val="none" w:sz="0" w:space="0" w:color="000000"/>
          <w:left w:val="none" w:sz="0" w:space="0" w:color="000000"/>
          <w:bottom w:val="none" w:sz="0" w:space="0" w:color="000000"/>
          <w:right w:val="none" w:sz="0" w:space="0" w:color="000000"/>
        </w:pBdr>
        <w:spacing w:after="0" w:line="0" w:lineRule="atLeast"/>
        <w:jc w:val="both"/>
        <w:textAlignment w:val="baseline"/>
        <w:rPr>
          <w:color w:val="000000"/>
          <w:sz w:val="24"/>
          <w:szCs w:val="24"/>
        </w:rPr>
      </w:pPr>
    </w:p>
    <w:p w:rsidR="00D73F86" w:rsidRDefault="00D73F86" w:rsidP="00C22A02">
      <w:pPr>
        <w:pBdr>
          <w:top w:val="none" w:sz="0" w:space="0" w:color="000000"/>
          <w:left w:val="none" w:sz="0" w:space="0" w:color="000000"/>
          <w:bottom w:val="none" w:sz="0" w:space="0" w:color="000000"/>
          <w:right w:val="none" w:sz="0" w:space="0" w:color="000000"/>
        </w:pBdr>
        <w:spacing w:after="0" w:line="0" w:lineRule="atLeast"/>
        <w:jc w:val="both"/>
        <w:textAlignment w:val="baseline"/>
        <w:rPr>
          <w:color w:val="000000"/>
          <w:sz w:val="24"/>
          <w:szCs w:val="24"/>
        </w:rPr>
      </w:pPr>
    </w:p>
    <w:p w:rsidR="00D73F86" w:rsidRDefault="008F513A" w:rsidP="008F513A">
      <w:pPr>
        <w:pBdr>
          <w:top w:val="none" w:sz="0" w:space="0" w:color="000000"/>
          <w:left w:val="none" w:sz="0" w:space="0" w:color="000000"/>
          <w:bottom w:val="none" w:sz="0" w:space="0" w:color="000000"/>
          <w:right w:val="none" w:sz="0" w:space="0" w:color="000000"/>
        </w:pBdr>
        <w:spacing w:after="0" w:line="0" w:lineRule="atLeast"/>
        <w:jc w:val="center"/>
        <w:textAlignment w:val="baseline"/>
        <w:rPr>
          <w:color w:val="000000"/>
          <w:sz w:val="24"/>
          <w:szCs w:val="24"/>
        </w:rPr>
      </w:pPr>
      <w:r w:rsidRPr="008F513A">
        <w:rPr>
          <w:noProof/>
          <w:color w:val="000000"/>
          <w:sz w:val="24"/>
          <w:szCs w:val="24"/>
        </w:rPr>
        <w:lastRenderedPageBreak/>
        <w:drawing>
          <wp:inline distT="0" distB="0" distL="0" distR="0">
            <wp:extent cx="2962275" cy="1924050"/>
            <wp:effectExtent l="19050" t="0" r="952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513A" w:rsidRPr="008F513A" w:rsidRDefault="008F513A" w:rsidP="008F513A">
      <w:pPr>
        <w:pBdr>
          <w:top w:val="none" w:sz="0" w:space="0" w:color="000000"/>
          <w:left w:val="none" w:sz="0" w:space="0" w:color="000000"/>
          <w:bottom w:val="none" w:sz="0" w:space="0" w:color="000000"/>
          <w:right w:val="none" w:sz="0" w:space="0" w:color="000000"/>
        </w:pBdr>
        <w:spacing w:after="0" w:line="0" w:lineRule="atLeast"/>
        <w:jc w:val="center"/>
        <w:textAlignment w:val="baseline"/>
        <w:rPr>
          <w:rFonts w:ascii="Times New Roman" w:hAnsi="Times New Roman" w:cs="Times New Roman"/>
          <w:color w:val="000000"/>
          <w:sz w:val="24"/>
          <w:szCs w:val="24"/>
        </w:rPr>
      </w:pPr>
      <w:r w:rsidRPr="008F513A">
        <w:rPr>
          <w:rFonts w:ascii="Times New Roman" w:hAnsi="Times New Roman" w:cs="Times New Roman"/>
          <w:sz w:val="24"/>
          <w:szCs w:val="24"/>
        </w:rPr>
        <w:t>Рисунок</w:t>
      </w:r>
      <w:r>
        <w:rPr>
          <w:rFonts w:ascii="Times New Roman" w:hAnsi="Times New Roman" w:cs="Times New Roman"/>
          <w:sz w:val="24"/>
          <w:szCs w:val="24"/>
        </w:rPr>
        <w:t xml:space="preserve"> 2</w:t>
      </w:r>
      <w:r w:rsidRPr="008F513A">
        <w:rPr>
          <w:rFonts w:ascii="Times New Roman" w:hAnsi="Times New Roman" w:cs="Times New Roman"/>
          <w:sz w:val="24"/>
          <w:szCs w:val="24"/>
        </w:rPr>
        <w:t xml:space="preserve"> – </w:t>
      </w:r>
      <w:r>
        <w:rPr>
          <w:rFonts w:ascii="Times New Roman" w:hAnsi="Times New Roman" w:cs="Times New Roman"/>
          <w:color w:val="000000"/>
          <w:sz w:val="24"/>
          <w:szCs w:val="24"/>
        </w:rPr>
        <w:t>Диаграмма</w:t>
      </w:r>
      <w:r w:rsidRPr="008F513A">
        <w:rPr>
          <w:rFonts w:ascii="Times New Roman" w:hAnsi="Times New Roman" w:cs="Times New Roman"/>
          <w:color w:val="000000"/>
          <w:sz w:val="24"/>
          <w:szCs w:val="24"/>
        </w:rPr>
        <w:t>: «</w:t>
      </w:r>
      <w:r>
        <w:rPr>
          <w:rFonts w:ascii="Times New Roman" w:hAnsi="Times New Roman" w:cs="Times New Roman"/>
          <w:color w:val="000000"/>
          <w:sz w:val="24"/>
          <w:szCs w:val="24"/>
        </w:rPr>
        <w:t>на занятии я не боюсь высказывать свое мнение</w:t>
      </w:r>
      <w:r w:rsidRPr="008F513A">
        <w:rPr>
          <w:rFonts w:ascii="Times New Roman" w:hAnsi="Times New Roman" w:cs="Times New Roman"/>
          <w:color w:val="000000"/>
          <w:sz w:val="24"/>
          <w:szCs w:val="24"/>
        </w:rPr>
        <w:t>».</w:t>
      </w:r>
    </w:p>
    <w:p w:rsidR="00D73F86" w:rsidRDefault="00D73F86" w:rsidP="00C22A02">
      <w:pPr>
        <w:pBdr>
          <w:top w:val="none" w:sz="0" w:space="0" w:color="000000"/>
          <w:left w:val="none" w:sz="0" w:space="0" w:color="000000"/>
          <w:bottom w:val="none" w:sz="0" w:space="0" w:color="000000"/>
          <w:right w:val="none" w:sz="0" w:space="0" w:color="000000"/>
        </w:pBdr>
        <w:spacing w:after="0" w:line="0" w:lineRule="atLeast"/>
        <w:jc w:val="both"/>
        <w:textAlignment w:val="baseline"/>
        <w:rPr>
          <w:rFonts w:ascii="Times New Roman" w:eastAsia="Helvetica Neue" w:hAnsi="Times New Roman" w:cs="Times New Roman"/>
          <w:sz w:val="28"/>
          <w:szCs w:val="28"/>
        </w:rPr>
      </w:pPr>
    </w:p>
    <w:p w:rsidR="00597B64" w:rsidRDefault="008F513A" w:rsidP="008F513A">
      <w:pPr>
        <w:pBdr>
          <w:top w:val="none" w:sz="0" w:space="0" w:color="000000"/>
          <w:left w:val="none" w:sz="0" w:space="0" w:color="000000"/>
          <w:bottom w:val="none" w:sz="0" w:space="0" w:color="000000"/>
          <w:right w:val="none" w:sz="0" w:space="0" w:color="000000"/>
        </w:pBdr>
        <w:spacing w:after="0" w:line="0" w:lineRule="atLeast"/>
        <w:jc w:val="center"/>
        <w:textAlignment w:val="baseline"/>
        <w:rPr>
          <w:rFonts w:ascii="Times New Roman" w:eastAsia="Helvetica Neue" w:hAnsi="Times New Roman" w:cs="Times New Roman"/>
          <w:sz w:val="28"/>
          <w:szCs w:val="28"/>
        </w:rPr>
      </w:pPr>
      <w:r w:rsidRPr="008F513A">
        <w:rPr>
          <w:rFonts w:ascii="Times New Roman" w:eastAsia="Helvetica Neue" w:hAnsi="Times New Roman" w:cs="Times New Roman"/>
          <w:noProof/>
          <w:sz w:val="28"/>
          <w:szCs w:val="28"/>
        </w:rPr>
        <w:drawing>
          <wp:inline distT="0" distB="0" distL="0" distR="0">
            <wp:extent cx="3124200" cy="2257425"/>
            <wp:effectExtent l="19050" t="0" r="1905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2A02" w:rsidRPr="00C22A02" w:rsidRDefault="00CB295D" w:rsidP="00C22A02">
      <w:pPr>
        <w:pBdr>
          <w:top w:val="none" w:sz="0" w:space="0" w:color="000000"/>
          <w:left w:val="none" w:sz="0" w:space="0" w:color="000000"/>
          <w:bottom w:val="none" w:sz="0" w:space="0" w:color="000000"/>
          <w:right w:val="none" w:sz="0" w:space="0" w:color="000000"/>
        </w:pBdr>
        <w:spacing w:after="0" w:line="0" w:lineRule="atLeast"/>
        <w:jc w:val="both"/>
        <w:textAlignment w:val="baseline"/>
        <w:rPr>
          <w:rFonts w:ascii="Times New Roman" w:eastAsia="Helvetica Neue" w:hAnsi="Times New Roman" w:cs="Times New Roman"/>
          <w:sz w:val="28"/>
          <w:szCs w:val="28"/>
        </w:rPr>
      </w:pPr>
      <w:r>
        <w:rPr>
          <w:rFonts w:ascii="Times New Roman" w:eastAsia="Helvetica Neue" w:hAnsi="Times New Roman" w:cs="Times New Roman"/>
          <w:sz w:val="28"/>
          <w:szCs w:val="28"/>
        </w:rPr>
        <w:t xml:space="preserve"> </w:t>
      </w:r>
      <w:r w:rsidR="00C22A02" w:rsidRPr="00C22A02">
        <w:rPr>
          <w:rFonts w:ascii="Times New Roman" w:eastAsia="Times New Roman" w:hAnsi="Times New Roman" w:cs="Times New Roman"/>
          <w:sz w:val="28"/>
          <w:szCs w:val="28"/>
        </w:rPr>
        <w:t xml:space="preserve"> </w:t>
      </w:r>
    </w:p>
    <w:p w:rsidR="008F513A" w:rsidRPr="008F513A" w:rsidRDefault="008F513A" w:rsidP="008F513A">
      <w:pPr>
        <w:pBdr>
          <w:top w:val="none" w:sz="0" w:space="0" w:color="000000"/>
          <w:left w:val="none" w:sz="0" w:space="0" w:color="000000"/>
          <w:bottom w:val="none" w:sz="0" w:space="0" w:color="000000"/>
          <w:right w:val="none" w:sz="0" w:space="0" w:color="000000"/>
        </w:pBdr>
        <w:spacing w:after="0" w:line="0" w:lineRule="atLeast"/>
        <w:jc w:val="center"/>
        <w:textAlignment w:val="baseline"/>
        <w:rPr>
          <w:rFonts w:ascii="Times New Roman" w:hAnsi="Times New Roman" w:cs="Times New Roman"/>
          <w:color w:val="000000"/>
          <w:sz w:val="24"/>
          <w:szCs w:val="24"/>
        </w:rPr>
      </w:pPr>
      <w:r w:rsidRPr="008F513A">
        <w:rPr>
          <w:rFonts w:ascii="Times New Roman" w:hAnsi="Times New Roman" w:cs="Times New Roman"/>
          <w:sz w:val="24"/>
          <w:szCs w:val="24"/>
        </w:rPr>
        <w:t>Рисунок</w:t>
      </w:r>
      <w:r>
        <w:rPr>
          <w:rFonts w:ascii="Times New Roman" w:hAnsi="Times New Roman" w:cs="Times New Roman"/>
          <w:sz w:val="24"/>
          <w:szCs w:val="24"/>
        </w:rPr>
        <w:t xml:space="preserve"> 3</w:t>
      </w:r>
      <w:r w:rsidRPr="008F513A">
        <w:rPr>
          <w:rFonts w:ascii="Times New Roman" w:hAnsi="Times New Roman" w:cs="Times New Roman"/>
          <w:sz w:val="24"/>
          <w:szCs w:val="24"/>
        </w:rPr>
        <w:t xml:space="preserve"> – </w:t>
      </w:r>
      <w:r>
        <w:rPr>
          <w:rFonts w:ascii="Times New Roman" w:hAnsi="Times New Roman" w:cs="Times New Roman"/>
          <w:color w:val="000000"/>
          <w:sz w:val="24"/>
          <w:szCs w:val="24"/>
        </w:rPr>
        <w:t>Диаграмма</w:t>
      </w:r>
      <w:r w:rsidRPr="008F513A">
        <w:rPr>
          <w:rFonts w:ascii="Times New Roman" w:hAnsi="Times New Roman" w:cs="Times New Roman"/>
          <w:color w:val="000000"/>
          <w:sz w:val="24"/>
          <w:szCs w:val="24"/>
        </w:rPr>
        <w:t>: «</w:t>
      </w:r>
      <w:r>
        <w:rPr>
          <w:rFonts w:ascii="Times New Roman" w:hAnsi="Times New Roman" w:cs="Times New Roman"/>
          <w:color w:val="000000"/>
          <w:sz w:val="24"/>
          <w:szCs w:val="24"/>
        </w:rPr>
        <w:t>на занятии я чувствую себя усталям</w:t>
      </w:r>
      <w:r w:rsidRPr="008F513A">
        <w:rPr>
          <w:rFonts w:ascii="Times New Roman" w:hAnsi="Times New Roman" w:cs="Times New Roman"/>
          <w:color w:val="000000"/>
          <w:sz w:val="24"/>
          <w:szCs w:val="24"/>
        </w:rPr>
        <w:t>».</w:t>
      </w:r>
    </w:p>
    <w:p w:rsidR="00C22A02" w:rsidRPr="00C22A02" w:rsidRDefault="00C22A02" w:rsidP="00C22A02">
      <w:pPr>
        <w:spacing w:after="0" w:line="0" w:lineRule="atLeast"/>
        <w:jc w:val="both"/>
        <w:rPr>
          <w:rFonts w:ascii="Times New Roman" w:eastAsia="SimSun" w:hAnsi="Times New Roman" w:cs="Times New Roman"/>
          <w:color w:val="000000"/>
          <w:sz w:val="28"/>
          <w:szCs w:val="28"/>
          <w:lang w:eastAsia="zh-CN"/>
        </w:rPr>
      </w:pPr>
      <w:r w:rsidRPr="00C22A02">
        <w:rPr>
          <w:rFonts w:ascii="Times New Roman" w:eastAsia="SimSun" w:hAnsi="Times New Roman" w:cs="Times New Roman"/>
          <w:color w:val="000000"/>
          <w:kern w:val="2"/>
          <w:sz w:val="28"/>
          <w:szCs w:val="28"/>
          <w:lang w:eastAsia="zh-CN"/>
        </w:rPr>
        <w:t xml:space="preserve">     М</w:t>
      </w:r>
      <w:r w:rsidRPr="00C22A02">
        <w:rPr>
          <w:rFonts w:ascii="Times New Roman" w:eastAsia="SimSun" w:hAnsi="Times New Roman" w:cs="Times New Roman"/>
          <w:color w:val="000000"/>
          <w:sz w:val="28"/>
          <w:szCs w:val="28"/>
          <w:lang w:eastAsia="zh-CN"/>
        </w:rPr>
        <w:t>ои занятия в отношении здоровеьсбережения, далеко не идеальные, как, наверное, и у ка</w:t>
      </w:r>
      <w:r w:rsidR="00860BE4">
        <w:rPr>
          <w:rFonts w:ascii="Times New Roman" w:eastAsia="SimSun" w:hAnsi="Times New Roman" w:cs="Times New Roman"/>
          <w:color w:val="000000"/>
          <w:sz w:val="28"/>
          <w:szCs w:val="28"/>
          <w:lang w:eastAsia="zh-CN"/>
        </w:rPr>
        <w:t>ждого из вас, но если настроить себя и уделить</w:t>
      </w:r>
      <w:r w:rsidRPr="00C22A02">
        <w:rPr>
          <w:rFonts w:ascii="Times New Roman" w:eastAsia="SimSun" w:hAnsi="Times New Roman" w:cs="Times New Roman"/>
          <w:color w:val="000000"/>
          <w:sz w:val="28"/>
          <w:szCs w:val="28"/>
          <w:lang w:eastAsia="zh-CN"/>
        </w:rPr>
        <w:t xml:space="preserve"> некоторое время поработать над этим, то это</w:t>
      </w:r>
      <w:r w:rsidR="00860BE4">
        <w:rPr>
          <w:rFonts w:ascii="Times New Roman" w:eastAsia="SimSun" w:hAnsi="Times New Roman" w:cs="Times New Roman"/>
          <w:color w:val="000000"/>
          <w:sz w:val="28"/>
          <w:szCs w:val="28"/>
          <w:lang w:eastAsia="zh-CN"/>
        </w:rPr>
        <w:t xml:space="preserve"> станет нормой и войдёт в систему,</w:t>
      </w:r>
      <w:r w:rsidRPr="00C22A02">
        <w:rPr>
          <w:rFonts w:ascii="Times New Roman" w:eastAsia="SimSun" w:hAnsi="Times New Roman" w:cs="Times New Roman"/>
          <w:color w:val="000000"/>
          <w:sz w:val="28"/>
          <w:szCs w:val="28"/>
          <w:lang w:eastAsia="zh-CN"/>
        </w:rPr>
        <w:t xml:space="preserve"> станет для вас </w:t>
      </w:r>
      <w:proofErr w:type="gramStart"/>
      <w:r w:rsidRPr="00C22A02">
        <w:rPr>
          <w:rFonts w:ascii="Times New Roman" w:eastAsia="SimSun" w:hAnsi="Times New Roman" w:cs="Times New Roman"/>
          <w:color w:val="000000"/>
          <w:sz w:val="28"/>
          <w:szCs w:val="28"/>
          <w:lang w:eastAsia="zh-CN"/>
        </w:rPr>
        <w:t>таким</w:t>
      </w:r>
      <w:proofErr w:type="gramEnd"/>
      <w:r w:rsidRPr="00C22A02">
        <w:rPr>
          <w:rFonts w:ascii="Times New Roman" w:eastAsia="SimSun" w:hAnsi="Times New Roman" w:cs="Times New Roman"/>
          <w:color w:val="000000"/>
          <w:sz w:val="28"/>
          <w:szCs w:val="28"/>
          <w:lang w:eastAsia="zh-CN"/>
        </w:rPr>
        <w:t xml:space="preserve"> же обычным видом преподавательской деятельности, как и все остальные, применяемые вами на занятиях. </w:t>
      </w:r>
    </w:p>
    <w:p w:rsidR="00C22A02" w:rsidRPr="00C22A02" w:rsidRDefault="00C22A02" w:rsidP="00C22A02">
      <w:pPr>
        <w:spacing w:after="0" w:line="240" w:lineRule="auto"/>
        <w:ind w:firstLine="709"/>
        <w:jc w:val="both"/>
        <w:rPr>
          <w:rFonts w:ascii="Times New Roman" w:eastAsia="Times New Roman" w:hAnsi="Times New Roman" w:cs="Times New Roman"/>
          <w:color w:val="000000"/>
          <w:sz w:val="28"/>
          <w:szCs w:val="28"/>
        </w:rPr>
      </w:pPr>
    </w:p>
    <w:p w:rsidR="00061ACC" w:rsidRPr="008F513A" w:rsidRDefault="00606981" w:rsidP="00606981">
      <w:pPr>
        <w:spacing w:after="0" w:line="240" w:lineRule="auto"/>
        <w:ind w:firstLine="709"/>
        <w:jc w:val="center"/>
        <w:rPr>
          <w:rFonts w:ascii="Times New Roman" w:eastAsia="Times New Roman" w:hAnsi="Times New Roman" w:cs="Times New Roman"/>
          <w:sz w:val="24"/>
          <w:szCs w:val="24"/>
        </w:rPr>
      </w:pPr>
      <w:r w:rsidRPr="008F513A">
        <w:rPr>
          <w:rFonts w:ascii="Times New Roman" w:eastAsia="Times New Roman" w:hAnsi="Times New Roman" w:cs="Times New Roman"/>
          <w:sz w:val="24"/>
          <w:szCs w:val="24"/>
        </w:rPr>
        <w:t>Литература</w:t>
      </w:r>
    </w:p>
    <w:p w:rsidR="00CB295D" w:rsidRPr="008F513A" w:rsidRDefault="00CB295D" w:rsidP="0060698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8F513A">
        <w:rPr>
          <w:rFonts w:ascii="Times New Roman" w:eastAsia="Times New Roman" w:hAnsi="Times New Roman" w:cs="Times New Roman"/>
          <w:i/>
          <w:iCs/>
          <w:sz w:val="24"/>
          <w:szCs w:val="24"/>
        </w:rPr>
        <w:t>Ковалько В.И.</w:t>
      </w:r>
      <w:r w:rsidRPr="008F513A">
        <w:rPr>
          <w:rFonts w:ascii="Times New Roman" w:eastAsia="Times New Roman" w:hAnsi="Times New Roman" w:cs="Times New Roman"/>
          <w:sz w:val="24"/>
          <w:szCs w:val="24"/>
        </w:rPr>
        <w:t>Здоровьесберегающие технологии М.: “ВАКО”, 2004, 296 с. – (Педагогика.</w:t>
      </w:r>
      <w:proofErr w:type="gramEnd"/>
      <w:r w:rsidRPr="008F513A">
        <w:rPr>
          <w:rFonts w:ascii="Times New Roman" w:eastAsia="Times New Roman" w:hAnsi="Times New Roman" w:cs="Times New Roman"/>
          <w:sz w:val="24"/>
          <w:szCs w:val="24"/>
        </w:rPr>
        <w:t xml:space="preserve"> Психология. </w:t>
      </w:r>
      <w:proofErr w:type="gramStart"/>
      <w:r w:rsidRPr="008F513A">
        <w:rPr>
          <w:rFonts w:ascii="Times New Roman" w:eastAsia="Times New Roman" w:hAnsi="Times New Roman" w:cs="Times New Roman"/>
          <w:sz w:val="24"/>
          <w:szCs w:val="24"/>
        </w:rPr>
        <w:t xml:space="preserve">Управление.) </w:t>
      </w:r>
      <w:proofErr w:type="gramEnd"/>
    </w:p>
    <w:p w:rsidR="00CB295D" w:rsidRPr="008F513A" w:rsidRDefault="00CB295D" w:rsidP="006069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513A">
        <w:rPr>
          <w:rFonts w:ascii="Times New Roman" w:eastAsia="Times New Roman" w:hAnsi="Times New Roman" w:cs="Times New Roman"/>
          <w:i/>
          <w:iCs/>
          <w:sz w:val="24"/>
          <w:szCs w:val="24"/>
        </w:rPr>
        <w:t>Ковалько В.И.</w:t>
      </w:r>
      <w:r w:rsidRPr="008F513A">
        <w:rPr>
          <w:rFonts w:ascii="Times New Roman" w:eastAsia="Times New Roman" w:hAnsi="Times New Roman" w:cs="Times New Roman"/>
          <w:sz w:val="24"/>
          <w:szCs w:val="24"/>
        </w:rPr>
        <w:t xml:space="preserve">Школа физкультминуток: Практические разработки физкультминуток, гимнастических комплексов, подвижных игр. – М.: “ВАКО”, 2005, 208 </w:t>
      </w:r>
      <w:proofErr w:type="gramStart"/>
      <w:r w:rsidRPr="008F513A">
        <w:rPr>
          <w:rFonts w:ascii="Times New Roman" w:eastAsia="Times New Roman" w:hAnsi="Times New Roman" w:cs="Times New Roman"/>
          <w:sz w:val="24"/>
          <w:szCs w:val="24"/>
        </w:rPr>
        <w:t>с</w:t>
      </w:r>
      <w:proofErr w:type="gramEnd"/>
      <w:r w:rsidRPr="008F513A">
        <w:rPr>
          <w:rFonts w:ascii="Times New Roman" w:eastAsia="Times New Roman" w:hAnsi="Times New Roman" w:cs="Times New Roman"/>
          <w:sz w:val="24"/>
          <w:szCs w:val="24"/>
        </w:rPr>
        <w:t>. – (</w:t>
      </w:r>
      <w:proofErr w:type="gramStart"/>
      <w:r w:rsidRPr="008F513A">
        <w:rPr>
          <w:rFonts w:ascii="Times New Roman" w:eastAsia="Times New Roman" w:hAnsi="Times New Roman" w:cs="Times New Roman"/>
          <w:sz w:val="24"/>
          <w:szCs w:val="24"/>
        </w:rPr>
        <w:t>Мастерская</w:t>
      </w:r>
      <w:proofErr w:type="gramEnd"/>
      <w:r w:rsidRPr="008F513A">
        <w:rPr>
          <w:rFonts w:ascii="Times New Roman" w:eastAsia="Times New Roman" w:hAnsi="Times New Roman" w:cs="Times New Roman"/>
          <w:sz w:val="24"/>
          <w:szCs w:val="24"/>
        </w:rPr>
        <w:t xml:space="preserve"> учителя). </w:t>
      </w:r>
    </w:p>
    <w:p w:rsidR="00CB295D" w:rsidRPr="008F513A" w:rsidRDefault="00CB295D" w:rsidP="00CB2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513A">
        <w:rPr>
          <w:rFonts w:ascii="Times New Roman" w:eastAsia="Times New Roman" w:hAnsi="Times New Roman" w:cs="Times New Roman"/>
          <w:i/>
          <w:iCs/>
          <w:sz w:val="24"/>
          <w:szCs w:val="24"/>
        </w:rPr>
        <w:t>Синягина Н.Ю.</w:t>
      </w:r>
      <w:r w:rsidRPr="008F513A">
        <w:rPr>
          <w:rFonts w:ascii="Times New Roman" w:eastAsia="Times New Roman" w:hAnsi="Times New Roman" w:cs="Times New Roman"/>
          <w:sz w:val="24"/>
          <w:szCs w:val="24"/>
        </w:rPr>
        <w:t xml:space="preserve">Как сохранить и укрепить здоровье детей: психол. установки и упражнения / </w:t>
      </w:r>
      <w:r w:rsidRPr="008F513A">
        <w:rPr>
          <w:rFonts w:ascii="Times New Roman" w:eastAsia="Times New Roman" w:hAnsi="Times New Roman" w:cs="Times New Roman"/>
          <w:i/>
          <w:iCs/>
          <w:sz w:val="24"/>
          <w:szCs w:val="24"/>
        </w:rPr>
        <w:t>Н.Ю. Синягина, И.В. Кузнецова.</w:t>
      </w:r>
      <w:r w:rsidRPr="008F513A">
        <w:rPr>
          <w:rFonts w:ascii="Times New Roman" w:eastAsia="Times New Roman" w:hAnsi="Times New Roman" w:cs="Times New Roman"/>
          <w:sz w:val="24"/>
          <w:szCs w:val="24"/>
        </w:rPr>
        <w:t xml:space="preserve"> – М.: Гуманитар. изд. центр ВЛАДОС, 2004. – 150 </w:t>
      </w:r>
      <w:proofErr w:type="gramStart"/>
      <w:r w:rsidRPr="008F513A">
        <w:rPr>
          <w:rFonts w:ascii="Times New Roman" w:eastAsia="Times New Roman" w:hAnsi="Times New Roman" w:cs="Times New Roman"/>
          <w:sz w:val="24"/>
          <w:szCs w:val="24"/>
        </w:rPr>
        <w:t>с</w:t>
      </w:r>
      <w:proofErr w:type="gramEnd"/>
      <w:r w:rsidRPr="008F513A">
        <w:rPr>
          <w:rFonts w:ascii="Times New Roman" w:eastAsia="Times New Roman" w:hAnsi="Times New Roman" w:cs="Times New Roman"/>
          <w:sz w:val="24"/>
          <w:szCs w:val="24"/>
        </w:rPr>
        <w:t xml:space="preserve">. – (Семейная библиотека) </w:t>
      </w:r>
    </w:p>
    <w:p w:rsidR="00CB295D" w:rsidRPr="008F513A" w:rsidRDefault="00CB295D" w:rsidP="008F51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513A">
        <w:rPr>
          <w:rFonts w:ascii="Times New Roman" w:eastAsia="Times New Roman" w:hAnsi="Times New Roman" w:cs="Times New Roman"/>
          <w:i/>
          <w:iCs/>
          <w:sz w:val="24"/>
          <w:szCs w:val="24"/>
        </w:rPr>
        <w:t>Смирнов Н.К.</w:t>
      </w:r>
      <w:r w:rsidRPr="008F513A">
        <w:rPr>
          <w:rFonts w:ascii="Times New Roman" w:eastAsia="Times New Roman" w:hAnsi="Times New Roman" w:cs="Times New Roman"/>
          <w:sz w:val="24"/>
          <w:szCs w:val="24"/>
        </w:rPr>
        <w:t xml:space="preserve">Здоровьесберегающие образовательные технологии в работе учителя и школы. – М.: АРТИ, 2003. –272 </w:t>
      </w:r>
      <w:proofErr w:type="gramStart"/>
      <w:r w:rsidRPr="008F513A">
        <w:rPr>
          <w:rFonts w:ascii="Times New Roman" w:eastAsia="Times New Roman" w:hAnsi="Times New Roman" w:cs="Times New Roman"/>
          <w:sz w:val="24"/>
          <w:szCs w:val="24"/>
        </w:rPr>
        <w:t>с</w:t>
      </w:r>
      <w:proofErr w:type="gramEnd"/>
      <w:r w:rsidRPr="008F513A">
        <w:rPr>
          <w:rFonts w:ascii="Times New Roman" w:eastAsia="Times New Roman" w:hAnsi="Times New Roman" w:cs="Times New Roman"/>
          <w:sz w:val="24"/>
          <w:szCs w:val="24"/>
        </w:rPr>
        <w:t xml:space="preserve">. </w:t>
      </w:r>
    </w:p>
    <w:sectPr w:rsidR="00CB295D" w:rsidRPr="008F513A" w:rsidSect="00F84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mp;quot">
    <w:altName w:val="Segoe Print"/>
    <w:charset w:val="00"/>
    <w:family w:val="auto"/>
    <w:pitch w:val="default"/>
    <w:sig w:usb0="00000000" w:usb1="00000000" w:usb2="00000000" w:usb3="00000000" w:csb0="00040001" w:csb1="00000000"/>
  </w:font>
  <w:font w:name="Helvetica Neue">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6184"/>
    <w:multiLevelType w:val="hybridMultilevel"/>
    <w:tmpl w:val="2ED40672"/>
    <w:lvl w:ilvl="0" w:tplc="34480A6C">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2FF677"/>
    <w:multiLevelType w:val="singleLevel"/>
    <w:tmpl w:val="5A2FF677"/>
    <w:lvl w:ilvl="0">
      <w:start w:val="1"/>
      <w:numFmt w:val="decimal"/>
      <w:suff w:val="space"/>
      <w:lvlText w:val="%1."/>
      <w:lvlJc w:val="left"/>
    </w:lvl>
  </w:abstractNum>
  <w:abstractNum w:abstractNumId="2">
    <w:nsid w:val="5A3003D6"/>
    <w:multiLevelType w:val="singleLevel"/>
    <w:tmpl w:val="5A3003D6"/>
    <w:lvl w:ilvl="0">
      <w:start w:val="6"/>
      <w:numFmt w:val="decimal"/>
      <w:suff w:val="space"/>
      <w:lvlText w:val="%1."/>
      <w:lvlJc w:val="left"/>
    </w:lvl>
  </w:abstractNum>
  <w:abstractNum w:abstractNumId="3">
    <w:nsid w:val="5E2D3B3D"/>
    <w:multiLevelType w:val="multilevel"/>
    <w:tmpl w:val="837C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A02"/>
    <w:rsid w:val="00015AA0"/>
    <w:rsid w:val="00037EFF"/>
    <w:rsid w:val="00057660"/>
    <w:rsid w:val="00061ACC"/>
    <w:rsid w:val="000D32B9"/>
    <w:rsid w:val="001065DF"/>
    <w:rsid w:val="0016222F"/>
    <w:rsid w:val="00191230"/>
    <w:rsid w:val="001A063A"/>
    <w:rsid w:val="002142B7"/>
    <w:rsid w:val="002E6033"/>
    <w:rsid w:val="00317CB3"/>
    <w:rsid w:val="00344A82"/>
    <w:rsid w:val="003D01B4"/>
    <w:rsid w:val="00442715"/>
    <w:rsid w:val="00447063"/>
    <w:rsid w:val="0056222D"/>
    <w:rsid w:val="00597B64"/>
    <w:rsid w:val="00606981"/>
    <w:rsid w:val="00627E09"/>
    <w:rsid w:val="00723BF3"/>
    <w:rsid w:val="00780AC4"/>
    <w:rsid w:val="00860BE4"/>
    <w:rsid w:val="008F513A"/>
    <w:rsid w:val="00994FEE"/>
    <w:rsid w:val="00A66467"/>
    <w:rsid w:val="00AC7847"/>
    <w:rsid w:val="00C22A02"/>
    <w:rsid w:val="00C47909"/>
    <w:rsid w:val="00CB295D"/>
    <w:rsid w:val="00CB68BD"/>
    <w:rsid w:val="00D47D44"/>
    <w:rsid w:val="00D73F86"/>
    <w:rsid w:val="00D778F5"/>
    <w:rsid w:val="00E2229E"/>
    <w:rsid w:val="00EA67E1"/>
    <w:rsid w:val="00EC14E4"/>
    <w:rsid w:val="00F84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8F5"/>
    <w:pPr>
      <w:ind w:left="720"/>
      <w:contextualSpacing/>
    </w:pPr>
  </w:style>
  <w:style w:type="character" w:styleId="a4">
    <w:name w:val="Emphasis"/>
    <w:basedOn w:val="a0"/>
    <w:uiPriority w:val="20"/>
    <w:qFormat/>
    <w:rsid w:val="00CB295D"/>
    <w:rPr>
      <w:i/>
      <w:iCs/>
    </w:rPr>
  </w:style>
  <w:style w:type="paragraph" w:styleId="a5">
    <w:name w:val="Balloon Text"/>
    <w:basedOn w:val="a"/>
    <w:link w:val="a6"/>
    <w:uiPriority w:val="99"/>
    <w:semiHidden/>
    <w:unhideWhenUsed/>
    <w:rsid w:val="00344A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7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pandia.ru/text/category/urochnaya_deyatelmznostm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ipolnenie_rabot/" TargetMode="External"/><Relationship Id="rId11" Type="http://schemas.openxmlformats.org/officeDocument/2006/relationships/fontTable" Target="fontTable.xml"/><Relationship Id="rId5" Type="http://schemas.openxmlformats.org/officeDocument/2006/relationships/hyperlink" Target="http://pandia.ru/text/category/vidi_deyatelmznosti/"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С-16</c:v>
                </c:pt>
              </c:strCache>
            </c:strRef>
          </c:tx>
          <c:cat>
            <c:strRef>
              <c:f>Лист1!$A$2:$A$5</c:f>
              <c:strCache>
                <c:ptCount val="4"/>
                <c:pt idx="0">
                  <c:v>Да</c:v>
                </c:pt>
                <c:pt idx="1">
                  <c:v>скорее да, чем нет</c:v>
                </c:pt>
                <c:pt idx="2">
                  <c:v>скорее нет, чем да</c:v>
                </c:pt>
                <c:pt idx="3">
                  <c:v>нет</c:v>
                </c:pt>
              </c:strCache>
            </c:strRef>
          </c:cat>
          <c:val>
            <c:numRef>
              <c:f>Лист1!$B$2:$B$5</c:f>
              <c:numCache>
                <c:formatCode>General</c:formatCode>
                <c:ptCount val="4"/>
                <c:pt idx="0">
                  <c:v>50</c:v>
                </c:pt>
                <c:pt idx="1">
                  <c:v>52</c:v>
                </c:pt>
                <c:pt idx="2">
                  <c:v>6</c:v>
                </c:pt>
                <c:pt idx="3">
                  <c:v>8</c:v>
                </c:pt>
              </c:numCache>
            </c:numRef>
          </c:val>
        </c:ser>
        <c:ser>
          <c:idx val="1"/>
          <c:order val="1"/>
          <c:tx>
            <c:strRef>
              <c:f>Лист1!$C$1</c:f>
              <c:strCache>
                <c:ptCount val="1"/>
                <c:pt idx="0">
                  <c:v>НК-11</c:v>
                </c:pt>
              </c:strCache>
            </c:strRef>
          </c:tx>
          <c:cat>
            <c:strRef>
              <c:f>Лист1!$A$2:$A$5</c:f>
              <c:strCache>
                <c:ptCount val="4"/>
                <c:pt idx="0">
                  <c:v>Да</c:v>
                </c:pt>
                <c:pt idx="1">
                  <c:v>скорее да, чем нет</c:v>
                </c:pt>
                <c:pt idx="2">
                  <c:v>скорее нет, чем да</c:v>
                </c:pt>
                <c:pt idx="3">
                  <c:v>нет</c:v>
                </c:pt>
              </c:strCache>
            </c:strRef>
          </c:cat>
          <c:val>
            <c:numRef>
              <c:f>Лист1!$C$2:$C$5</c:f>
              <c:numCache>
                <c:formatCode>General</c:formatCode>
                <c:ptCount val="4"/>
                <c:pt idx="0">
                  <c:v>60</c:v>
                </c:pt>
                <c:pt idx="1">
                  <c:v>11</c:v>
                </c:pt>
                <c:pt idx="2">
                  <c:v>13</c:v>
                </c:pt>
                <c:pt idx="3">
                  <c:v>11</c:v>
                </c:pt>
              </c:numCache>
            </c:numRef>
          </c:val>
        </c:ser>
        <c:ser>
          <c:idx val="2"/>
          <c:order val="2"/>
          <c:tx>
            <c:strRef>
              <c:f>Лист1!$D$1</c:f>
              <c:strCache>
                <c:ptCount val="1"/>
                <c:pt idx="0">
                  <c:v>эм-11</c:v>
                </c:pt>
              </c:strCache>
            </c:strRef>
          </c:tx>
          <c:cat>
            <c:strRef>
              <c:f>Лист1!$A$2:$A$5</c:f>
              <c:strCache>
                <c:ptCount val="4"/>
                <c:pt idx="0">
                  <c:v>Да</c:v>
                </c:pt>
                <c:pt idx="1">
                  <c:v>скорее да, чем нет</c:v>
                </c:pt>
                <c:pt idx="2">
                  <c:v>скорее нет, чем да</c:v>
                </c:pt>
                <c:pt idx="3">
                  <c:v>нет</c:v>
                </c:pt>
              </c:strCache>
            </c:strRef>
          </c:cat>
          <c:val>
            <c:numRef>
              <c:f>Лист1!$D$2:$D$5</c:f>
              <c:numCache>
                <c:formatCode>General</c:formatCode>
                <c:ptCount val="4"/>
                <c:pt idx="0">
                  <c:v>40</c:v>
                </c:pt>
                <c:pt idx="1">
                  <c:v>32</c:v>
                </c:pt>
                <c:pt idx="2">
                  <c:v>9</c:v>
                </c:pt>
                <c:pt idx="3">
                  <c:v>7</c:v>
                </c:pt>
              </c:numCache>
            </c:numRef>
          </c:val>
        </c:ser>
        <c:ser>
          <c:idx val="3"/>
          <c:order val="3"/>
          <c:tx>
            <c:strRef>
              <c:f>Лист1!$E$1</c:f>
              <c:strCache>
                <c:ptCount val="1"/>
                <c:pt idx="0">
                  <c:v>ПБ-12</c:v>
                </c:pt>
              </c:strCache>
            </c:strRef>
          </c:tx>
          <c:cat>
            <c:strRef>
              <c:f>Лист1!$A$2:$A$5</c:f>
              <c:strCache>
                <c:ptCount val="4"/>
                <c:pt idx="0">
                  <c:v>Да</c:v>
                </c:pt>
                <c:pt idx="1">
                  <c:v>скорее да, чем нет</c:v>
                </c:pt>
                <c:pt idx="2">
                  <c:v>скорее нет, чем да</c:v>
                </c:pt>
                <c:pt idx="3">
                  <c:v>нет</c:v>
                </c:pt>
              </c:strCache>
            </c:strRef>
          </c:cat>
          <c:val>
            <c:numRef>
              <c:f>Лист1!$E$2:$E$5</c:f>
              <c:numCache>
                <c:formatCode>General</c:formatCode>
                <c:ptCount val="4"/>
                <c:pt idx="0">
                  <c:v>63</c:v>
                </c:pt>
                <c:pt idx="1">
                  <c:v>17</c:v>
                </c:pt>
                <c:pt idx="2">
                  <c:v>6</c:v>
                </c:pt>
                <c:pt idx="3">
                  <c:v>9</c:v>
                </c:pt>
              </c:numCache>
            </c:numRef>
          </c:val>
        </c:ser>
        <c:ser>
          <c:idx val="4"/>
          <c:order val="4"/>
          <c:tx>
            <c:strRef>
              <c:f>Лист1!$F$1</c:f>
              <c:strCache>
                <c:ptCount val="1"/>
                <c:pt idx="0">
                  <c:v>Э-12</c:v>
                </c:pt>
              </c:strCache>
            </c:strRef>
          </c:tx>
          <c:cat>
            <c:strRef>
              <c:f>Лист1!$A$2:$A$5</c:f>
              <c:strCache>
                <c:ptCount val="4"/>
                <c:pt idx="0">
                  <c:v>Да</c:v>
                </c:pt>
                <c:pt idx="1">
                  <c:v>скорее да, чем нет</c:v>
                </c:pt>
                <c:pt idx="2">
                  <c:v>скорее нет, чем да</c:v>
                </c:pt>
                <c:pt idx="3">
                  <c:v>нет</c:v>
                </c:pt>
              </c:strCache>
            </c:strRef>
          </c:cat>
          <c:val>
            <c:numRef>
              <c:f>Лист1!$F$2:$F$5</c:f>
              <c:numCache>
                <c:formatCode>General</c:formatCode>
                <c:ptCount val="4"/>
                <c:pt idx="0">
                  <c:v>39</c:v>
                </c:pt>
                <c:pt idx="1">
                  <c:v>47</c:v>
                </c:pt>
                <c:pt idx="2">
                  <c:v>8</c:v>
                </c:pt>
                <c:pt idx="3">
                  <c:v>4</c:v>
                </c:pt>
              </c:numCache>
            </c:numRef>
          </c:val>
        </c:ser>
        <c:axId val="94027136"/>
        <c:axId val="95960064"/>
      </c:barChart>
      <c:catAx>
        <c:axId val="94027136"/>
        <c:scaling>
          <c:orientation val="minMax"/>
        </c:scaling>
        <c:axPos val="b"/>
        <c:tickLblPos val="nextTo"/>
        <c:crossAx val="95960064"/>
        <c:crosses val="autoZero"/>
        <c:auto val="1"/>
        <c:lblAlgn val="ctr"/>
        <c:lblOffset val="100"/>
      </c:catAx>
      <c:valAx>
        <c:axId val="95960064"/>
        <c:scaling>
          <c:orientation val="minMax"/>
        </c:scaling>
        <c:axPos val="l"/>
        <c:majorGridlines/>
        <c:numFmt formatCode="General" sourceLinked="1"/>
        <c:tickLblPos val="nextTo"/>
        <c:crossAx val="940271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С-16</c:v>
                </c:pt>
              </c:strCache>
            </c:strRef>
          </c:tx>
          <c:cat>
            <c:strRef>
              <c:f>Лист1!$A$2:$A$5</c:f>
              <c:strCache>
                <c:ptCount val="4"/>
                <c:pt idx="0">
                  <c:v>Да</c:v>
                </c:pt>
                <c:pt idx="1">
                  <c:v>скорее да, чем нет</c:v>
                </c:pt>
                <c:pt idx="2">
                  <c:v>скорее нет, чем да</c:v>
                </c:pt>
                <c:pt idx="3">
                  <c:v>нет</c:v>
                </c:pt>
              </c:strCache>
            </c:strRef>
          </c:cat>
          <c:val>
            <c:numRef>
              <c:f>Лист1!$B$2:$B$5</c:f>
              <c:numCache>
                <c:formatCode>General</c:formatCode>
                <c:ptCount val="4"/>
                <c:pt idx="0">
                  <c:v>70</c:v>
                </c:pt>
                <c:pt idx="1">
                  <c:v>20</c:v>
                </c:pt>
                <c:pt idx="2">
                  <c:v>4</c:v>
                </c:pt>
                <c:pt idx="3">
                  <c:v>6</c:v>
                </c:pt>
              </c:numCache>
            </c:numRef>
          </c:val>
        </c:ser>
        <c:ser>
          <c:idx val="1"/>
          <c:order val="1"/>
          <c:tx>
            <c:strRef>
              <c:f>Лист1!$C$1</c:f>
              <c:strCache>
                <c:ptCount val="1"/>
                <c:pt idx="0">
                  <c:v>НК-11</c:v>
                </c:pt>
              </c:strCache>
            </c:strRef>
          </c:tx>
          <c:cat>
            <c:strRef>
              <c:f>Лист1!$A$2:$A$5</c:f>
              <c:strCache>
                <c:ptCount val="4"/>
                <c:pt idx="0">
                  <c:v>Да</c:v>
                </c:pt>
                <c:pt idx="1">
                  <c:v>скорее да, чем нет</c:v>
                </c:pt>
                <c:pt idx="2">
                  <c:v>скорее нет, чем да</c:v>
                </c:pt>
                <c:pt idx="3">
                  <c:v>нет</c:v>
                </c:pt>
              </c:strCache>
            </c:strRef>
          </c:cat>
          <c:val>
            <c:numRef>
              <c:f>Лист1!$C$2:$C$5</c:f>
              <c:numCache>
                <c:formatCode>General</c:formatCode>
                <c:ptCount val="4"/>
                <c:pt idx="0">
                  <c:v>42</c:v>
                </c:pt>
                <c:pt idx="1">
                  <c:v>33</c:v>
                </c:pt>
                <c:pt idx="2">
                  <c:v>15</c:v>
                </c:pt>
                <c:pt idx="3">
                  <c:v>10</c:v>
                </c:pt>
              </c:numCache>
            </c:numRef>
          </c:val>
        </c:ser>
        <c:ser>
          <c:idx val="2"/>
          <c:order val="2"/>
          <c:tx>
            <c:strRef>
              <c:f>Лист1!$D$1</c:f>
              <c:strCache>
                <c:ptCount val="1"/>
                <c:pt idx="0">
                  <c:v>эм-11</c:v>
                </c:pt>
              </c:strCache>
            </c:strRef>
          </c:tx>
          <c:cat>
            <c:strRef>
              <c:f>Лист1!$A$2:$A$5</c:f>
              <c:strCache>
                <c:ptCount val="4"/>
                <c:pt idx="0">
                  <c:v>Да</c:v>
                </c:pt>
                <c:pt idx="1">
                  <c:v>скорее да, чем нет</c:v>
                </c:pt>
                <c:pt idx="2">
                  <c:v>скорее нет, чем да</c:v>
                </c:pt>
                <c:pt idx="3">
                  <c:v>нет</c:v>
                </c:pt>
              </c:strCache>
            </c:strRef>
          </c:cat>
          <c:val>
            <c:numRef>
              <c:f>Лист1!$D$2:$D$5</c:f>
              <c:numCache>
                <c:formatCode>General</c:formatCode>
                <c:ptCount val="4"/>
                <c:pt idx="0">
                  <c:v>39</c:v>
                </c:pt>
                <c:pt idx="1">
                  <c:v>32</c:v>
                </c:pt>
                <c:pt idx="2">
                  <c:v>19</c:v>
                </c:pt>
                <c:pt idx="3">
                  <c:v>10</c:v>
                </c:pt>
              </c:numCache>
            </c:numRef>
          </c:val>
        </c:ser>
        <c:ser>
          <c:idx val="3"/>
          <c:order val="3"/>
          <c:tx>
            <c:strRef>
              <c:f>Лист1!$E$1</c:f>
              <c:strCache>
                <c:ptCount val="1"/>
                <c:pt idx="0">
                  <c:v>ПБ-12</c:v>
                </c:pt>
              </c:strCache>
            </c:strRef>
          </c:tx>
          <c:cat>
            <c:strRef>
              <c:f>Лист1!$A$2:$A$5</c:f>
              <c:strCache>
                <c:ptCount val="4"/>
                <c:pt idx="0">
                  <c:v>Да</c:v>
                </c:pt>
                <c:pt idx="1">
                  <c:v>скорее да, чем нет</c:v>
                </c:pt>
                <c:pt idx="2">
                  <c:v>скорее нет, чем да</c:v>
                </c:pt>
                <c:pt idx="3">
                  <c:v>нет</c:v>
                </c:pt>
              </c:strCache>
            </c:strRef>
          </c:cat>
          <c:val>
            <c:numRef>
              <c:f>Лист1!$E$2:$E$5</c:f>
              <c:numCache>
                <c:formatCode>General</c:formatCode>
                <c:ptCount val="4"/>
                <c:pt idx="0">
                  <c:v>43</c:v>
                </c:pt>
                <c:pt idx="1">
                  <c:v>34</c:v>
                </c:pt>
                <c:pt idx="2">
                  <c:v>22</c:v>
                </c:pt>
                <c:pt idx="3">
                  <c:v>5</c:v>
                </c:pt>
              </c:numCache>
            </c:numRef>
          </c:val>
        </c:ser>
        <c:ser>
          <c:idx val="4"/>
          <c:order val="4"/>
          <c:tx>
            <c:strRef>
              <c:f>Лист1!$F$1</c:f>
              <c:strCache>
                <c:ptCount val="1"/>
                <c:pt idx="0">
                  <c:v>Э-12</c:v>
                </c:pt>
              </c:strCache>
            </c:strRef>
          </c:tx>
          <c:cat>
            <c:strRef>
              <c:f>Лист1!$A$2:$A$5</c:f>
              <c:strCache>
                <c:ptCount val="4"/>
                <c:pt idx="0">
                  <c:v>Да</c:v>
                </c:pt>
                <c:pt idx="1">
                  <c:v>скорее да, чем нет</c:v>
                </c:pt>
                <c:pt idx="2">
                  <c:v>скорее нет, чем да</c:v>
                </c:pt>
                <c:pt idx="3">
                  <c:v>нет</c:v>
                </c:pt>
              </c:strCache>
            </c:strRef>
          </c:cat>
          <c:val>
            <c:numRef>
              <c:f>Лист1!$F$2:$F$5</c:f>
              <c:numCache>
                <c:formatCode>General</c:formatCode>
                <c:ptCount val="4"/>
                <c:pt idx="0">
                  <c:v>54</c:v>
                </c:pt>
                <c:pt idx="1">
                  <c:v>37</c:v>
                </c:pt>
                <c:pt idx="2">
                  <c:v>8</c:v>
                </c:pt>
                <c:pt idx="3">
                  <c:v>1</c:v>
                </c:pt>
              </c:numCache>
            </c:numRef>
          </c:val>
        </c:ser>
        <c:axId val="93913088"/>
        <c:axId val="93914624"/>
      </c:barChart>
      <c:catAx>
        <c:axId val="93913088"/>
        <c:scaling>
          <c:orientation val="minMax"/>
        </c:scaling>
        <c:axPos val="b"/>
        <c:tickLblPos val="nextTo"/>
        <c:crossAx val="93914624"/>
        <c:crosses val="autoZero"/>
        <c:auto val="1"/>
        <c:lblAlgn val="ctr"/>
        <c:lblOffset val="100"/>
      </c:catAx>
      <c:valAx>
        <c:axId val="93914624"/>
        <c:scaling>
          <c:orientation val="minMax"/>
        </c:scaling>
        <c:axPos val="l"/>
        <c:majorGridlines/>
        <c:numFmt formatCode="General" sourceLinked="1"/>
        <c:tickLblPos val="nextTo"/>
        <c:crossAx val="939130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С-16</c:v>
                </c:pt>
              </c:strCache>
            </c:strRef>
          </c:tx>
          <c:cat>
            <c:strRef>
              <c:f>Лист1!$A$2:$A$5</c:f>
              <c:strCache>
                <c:ptCount val="4"/>
                <c:pt idx="0">
                  <c:v>Да</c:v>
                </c:pt>
                <c:pt idx="1">
                  <c:v>скорее да, чем нет</c:v>
                </c:pt>
                <c:pt idx="2">
                  <c:v>скорее нет, чем да</c:v>
                </c:pt>
                <c:pt idx="3">
                  <c:v>нет</c:v>
                </c:pt>
              </c:strCache>
            </c:strRef>
          </c:cat>
          <c:val>
            <c:numRef>
              <c:f>Лист1!$B$2:$B$5</c:f>
              <c:numCache>
                <c:formatCode>General</c:formatCode>
                <c:ptCount val="4"/>
                <c:pt idx="0">
                  <c:v>50</c:v>
                </c:pt>
                <c:pt idx="1">
                  <c:v>30</c:v>
                </c:pt>
                <c:pt idx="2">
                  <c:v>11</c:v>
                </c:pt>
                <c:pt idx="3">
                  <c:v>9</c:v>
                </c:pt>
              </c:numCache>
            </c:numRef>
          </c:val>
        </c:ser>
        <c:ser>
          <c:idx val="1"/>
          <c:order val="1"/>
          <c:tx>
            <c:strRef>
              <c:f>Лист1!$C$1</c:f>
              <c:strCache>
                <c:ptCount val="1"/>
                <c:pt idx="0">
                  <c:v>НК-11</c:v>
                </c:pt>
              </c:strCache>
            </c:strRef>
          </c:tx>
          <c:cat>
            <c:strRef>
              <c:f>Лист1!$A$2:$A$5</c:f>
              <c:strCache>
                <c:ptCount val="4"/>
                <c:pt idx="0">
                  <c:v>Да</c:v>
                </c:pt>
                <c:pt idx="1">
                  <c:v>скорее да, чем нет</c:v>
                </c:pt>
                <c:pt idx="2">
                  <c:v>скорее нет, чем да</c:v>
                </c:pt>
                <c:pt idx="3">
                  <c:v>нет</c:v>
                </c:pt>
              </c:strCache>
            </c:strRef>
          </c:cat>
          <c:val>
            <c:numRef>
              <c:f>Лист1!$C$2:$C$5</c:f>
              <c:numCache>
                <c:formatCode>General</c:formatCode>
                <c:ptCount val="4"/>
                <c:pt idx="0">
                  <c:v>39</c:v>
                </c:pt>
                <c:pt idx="1">
                  <c:v>33</c:v>
                </c:pt>
                <c:pt idx="2">
                  <c:v>11</c:v>
                </c:pt>
                <c:pt idx="3">
                  <c:v>7</c:v>
                </c:pt>
              </c:numCache>
            </c:numRef>
          </c:val>
        </c:ser>
        <c:ser>
          <c:idx val="2"/>
          <c:order val="2"/>
          <c:tx>
            <c:strRef>
              <c:f>Лист1!$D$1</c:f>
              <c:strCache>
                <c:ptCount val="1"/>
                <c:pt idx="0">
                  <c:v>эм-11</c:v>
                </c:pt>
              </c:strCache>
            </c:strRef>
          </c:tx>
          <c:cat>
            <c:strRef>
              <c:f>Лист1!$A$2:$A$5</c:f>
              <c:strCache>
                <c:ptCount val="4"/>
                <c:pt idx="0">
                  <c:v>Да</c:v>
                </c:pt>
                <c:pt idx="1">
                  <c:v>скорее да, чем нет</c:v>
                </c:pt>
                <c:pt idx="2">
                  <c:v>скорее нет, чем да</c:v>
                </c:pt>
                <c:pt idx="3">
                  <c:v>нет</c:v>
                </c:pt>
              </c:strCache>
            </c:strRef>
          </c:cat>
          <c:val>
            <c:numRef>
              <c:f>Лист1!$D$2:$D$5</c:f>
              <c:numCache>
                <c:formatCode>General</c:formatCode>
                <c:ptCount val="4"/>
                <c:pt idx="0">
                  <c:v>41</c:v>
                </c:pt>
                <c:pt idx="1">
                  <c:v>32</c:v>
                </c:pt>
                <c:pt idx="2">
                  <c:v>19</c:v>
                </c:pt>
                <c:pt idx="3">
                  <c:v>8</c:v>
                </c:pt>
              </c:numCache>
            </c:numRef>
          </c:val>
        </c:ser>
        <c:ser>
          <c:idx val="3"/>
          <c:order val="3"/>
          <c:tx>
            <c:strRef>
              <c:f>Лист1!$E$1</c:f>
              <c:strCache>
                <c:ptCount val="1"/>
                <c:pt idx="0">
                  <c:v>ПБ-12</c:v>
                </c:pt>
              </c:strCache>
            </c:strRef>
          </c:tx>
          <c:cat>
            <c:strRef>
              <c:f>Лист1!$A$2:$A$5</c:f>
              <c:strCache>
                <c:ptCount val="4"/>
                <c:pt idx="0">
                  <c:v>Да</c:v>
                </c:pt>
                <c:pt idx="1">
                  <c:v>скорее да, чем нет</c:v>
                </c:pt>
                <c:pt idx="2">
                  <c:v>скорее нет, чем да</c:v>
                </c:pt>
                <c:pt idx="3">
                  <c:v>нет</c:v>
                </c:pt>
              </c:strCache>
            </c:strRef>
          </c:cat>
          <c:val>
            <c:numRef>
              <c:f>Лист1!$E$2:$E$5</c:f>
              <c:numCache>
                <c:formatCode>General</c:formatCode>
                <c:ptCount val="4"/>
                <c:pt idx="0">
                  <c:v>43</c:v>
                </c:pt>
                <c:pt idx="1">
                  <c:v>36</c:v>
                </c:pt>
                <c:pt idx="2">
                  <c:v>22</c:v>
                </c:pt>
                <c:pt idx="3">
                  <c:v>11</c:v>
                </c:pt>
              </c:numCache>
            </c:numRef>
          </c:val>
        </c:ser>
        <c:ser>
          <c:idx val="4"/>
          <c:order val="4"/>
          <c:tx>
            <c:strRef>
              <c:f>Лист1!$F$1</c:f>
              <c:strCache>
                <c:ptCount val="1"/>
                <c:pt idx="0">
                  <c:v>Э-12</c:v>
                </c:pt>
              </c:strCache>
            </c:strRef>
          </c:tx>
          <c:cat>
            <c:strRef>
              <c:f>Лист1!$A$2:$A$5</c:f>
              <c:strCache>
                <c:ptCount val="4"/>
                <c:pt idx="0">
                  <c:v>Да</c:v>
                </c:pt>
                <c:pt idx="1">
                  <c:v>скорее да, чем нет</c:v>
                </c:pt>
                <c:pt idx="2">
                  <c:v>скорее нет, чем да</c:v>
                </c:pt>
                <c:pt idx="3">
                  <c:v>нет</c:v>
                </c:pt>
              </c:strCache>
            </c:strRef>
          </c:cat>
          <c:val>
            <c:numRef>
              <c:f>Лист1!$F$2:$F$5</c:f>
              <c:numCache>
                <c:formatCode>General</c:formatCode>
                <c:ptCount val="4"/>
                <c:pt idx="0">
                  <c:v>54</c:v>
                </c:pt>
                <c:pt idx="1">
                  <c:v>37</c:v>
                </c:pt>
                <c:pt idx="2">
                  <c:v>8</c:v>
                </c:pt>
                <c:pt idx="3">
                  <c:v>1</c:v>
                </c:pt>
              </c:numCache>
            </c:numRef>
          </c:val>
        </c:ser>
        <c:axId val="133906432"/>
        <c:axId val="133907968"/>
      </c:barChart>
      <c:catAx>
        <c:axId val="133906432"/>
        <c:scaling>
          <c:orientation val="minMax"/>
        </c:scaling>
        <c:axPos val="b"/>
        <c:tickLblPos val="nextTo"/>
        <c:crossAx val="133907968"/>
        <c:crosses val="autoZero"/>
        <c:auto val="1"/>
        <c:lblAlgn val="ctr"/>
        <c:lblOffset val="100"/>
      </c:catAx>
      <c:valAx>
        <c:axId val="133907968"/>
        <c:scaling>
          <c:orientation val="minMax"/>
        </c:scaling>
        <c:axPos val="l"/>
        <c:majorGridlines/>
        <c:numFmt formatCode="General" sourceLinked="1"/>
        <c:tickLblPos val="nextTo"/>
        <c:crossAx val="13390643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Игорек</dc:creator>
  <cp:keywords/>
  <dc:description/>
  <cp:lastModifiedBy>RMK</cp:lastModifiedBy>
  <cp:revision>25</cp:revision>
  <dcterms:created xsi:type="dcterms:W3CDTF">2020-04-07T13:08:00Z</dcterms:created>
  <dcterms:modified xsi:type="dcterms:W3CDTF">2020-06-17T08:32:00Z</dcterms:modified>
</cp:coreProperties>
</file>