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2F" w:rsidRPr="00840A84" w:rsidRDefault="004C5A2F" w:rsidP="00F136B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840A84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министерство науки и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высшего </w:t>
      </w:r>
      <w:r w:rsidRPr="00840A84">
        <w:rPr>
          <w:rFonts w:ascii="Times New Roman" w:hAnsi="Times New Roman" w:cs="Times New Roman"/>
          <w:b/>
          <w:bCs/>
          <w:caps/>
          <w:sz w:val="20"/>
          <w:szCs w:val="20"/>
        </w:rPr>
        <w:t>образования Российской Федерации</w:t>
      </w:r>
    </w:p>
    <w:p w:rsidR="004C5A2F" w:rsidRPr="00840A84" w:rsidRDefault="004C5A2F" w:rsidP="00F1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A84">
        <w:rPr>
          <w:rFonts w:ascii="Times New Roman" w:hAnsi="Times New Roman" w:cs="Times New Roman"/>
          <w:caps/>
          <w:sz w:val="20"/>
          <w:szCs w:val="20"/>
        </w:rPr>
        <w:t>Старооскольский технологический институт им. А.А. УГАРОВА</w:t>
      </w:r>
    </w:p>
    <w:p w:rsidR="004C5A2F" w:rsidRPr="00840A84" w:rsidRDefault="004C5A2F" w:rsidP="00F1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840A84">
        <w:rPr>
          <w:rFonts w:ascii="Times New Roman" w:hAnsi="Times New Roman" w:cs="Times New Roman"/>
          <w:sz w:val="20"/>
          <w:szCs w:val="20"/>
        </w:rPr>
        <w:t xml:space="preserve">(филиал) </w:t>
      </w:r>
      <w:r w:rsidRPr="00840A84">
        <w:rPr>
          <w:rFonts w:ascii="Times New Roman" w:hAnsi="Times New Roman" w:cs="Times New Roman"/>
          <w:spacing w:val="-6"/>
          <w:sz w:val="20"/>
          <w:szCs w:val="20"/>
        </w:rPr>
        <w:t>федерального государственного автономного образовательного  учреждения</w:t>
      </w:r>
    </w:p>
    <w:p w:rsidR="004C5A2F" w:rsidRPr="00840A84" w:rsidRDefault="004C5A2F" w:rsidP="00F1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A84">
        <w:rPr>
          <w:rFonts w:ascii="Times New Roman" w:hAnsi="Times New Roman" w:cs="Times New Roman"/>
          <w:spacing w:val="-6"/>
          <w:sz w:val="20"/>
          <w:szCs w:val="20"/>
        </w:rPr>
        <w:t>высшего образования</w:t>
      </w:r>
    </w:p>
    <w:p w:rsidR="004C5A2F" w:rsidRPr="00840A84" w:rsidRDefault="004C5A2F" w:rsidP="00F1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84">
        <w:rPr>
          <w:rFonts w:ascii="Times New Roman" w:hAnsi="Times New Roman" w:cs="Times New Roman"/>
          <w:sz w:val="20"/>
          <w:szCs w:val="20"/>
        </w:rPr>
        <w:t>«Национальный исследовательский  технологический университет «МИСиС»</w:t>
      </w:r>
    </w:p>
    <w:p w:rsidR="004C5A2F" w:rsidRPr="00840A84" w:rsidRDefault="004C5A2F" w:rsidP="00F13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84">
        <w:rPr>
          <w:rFonts w:ascii="Times New Roman" w:hAnsi="Times New Roman" w:cs="Times New Roman"/>
          <w:b/>
          <w:bCs/>
          <w:sz w:val="20"/>
          <w:szCs w:val="20"/>
        </w:rPr>
        <w:t xml:space="preserve">ОСКОЛЬСКИЙ ПОЛИТЕХНИЧЕСКИЙ КОЛЛЕДЖ </w:t>
      </w:r>
    </w:p>
    <w:p w:rsidR="004C5A2F" w:rsidRPr="00840A84" w:rsidRDefault="004C5A2F" w:rsidP="00F136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5A2F" w:rsidRPr="00840A84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C5A2F" w:rsidRPr="00840A84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4C5A2F" w:rsidRPr="003E38E7" w:rsidRDefault="004C5A2F" w:rsidP="003E38E7">
      <w:pPr>
        <w:tabs>
          <w:tab w:val="center" w:pos="8221"/>
          <w:tab w:val="left" w:pos="8615"/>
        </w:tabs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E38E7">
        <w:rPr>
          <w:rFonts w:ascii="Times New Roman" w:hAnsi="Times New Roman" w:cs="Times New Roman"/>
          <w:sz w:val="28"/>
          <w:szCs w:val="28"/>
        </w:rPr>
        <w:t>УТВЕРЖДЕНО</w:t>
      </w:r>
      <w:r w:rsidRPr="003E38E7">
        <w:rPr>
          <w:rFonts w:ascii="Times New Roman" w:hAnsi="Times New Roman" w:cs="Times New Roman"/>
          <w:sz w:val="28"/>
          <w:szCs w:val="28"/>
        </w:rPr>
        <w:tab/>
      </w:r>
      <w:r w:rsidRPr="003E38E7">
        <w:rPr>
          <w:rFonts w:ascii="Times New Roman" w:hAnsi="Times New Roman" w:cs="Times New Roman"/>
          <w:sz w:val="28"/>
          <w:szCs w:val="28"/>
        </w:rPr>
        <w:tab/>
      </w:r>
    </w:p>
    <w:p w:rsidR="004C5A2F" w:rsidRPr="003E38E7" w:rsidRDefault="004C5A2F" w:rsidP="003E38E7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E38E7">
        <w:rPr>
          <w:rFonts w:ascii="Times New Roman" w:hAnsi="Times New Roman" w:cs="Times New Roman"/>
          <w:sz w:val="28"/>
          <w:szCs w:val="28"/>
        </w:rPr>
        <w:t>Председатель НМС ОПК</w:t>
      </w:r>
    </w:p>
    <w:p w:rsidR="004C5A2F" w:rsidRPr="003E38E7" w:rsidRDefault="004C5A2F" w:rsidP="003E38E7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E38E7">
        <w:rPr>
          <w:rFonts w:ascii="Times New Roman" w:hAnsi="Times New Roman" w:cs="Times New Roman"/>
          <w:sz w:val="28"/>
          <w:szCs w:val="28"/>
        </w:rPr>
        <w:t>_____________О.В. Дерикот</w:t>
      </w:r>
    </w:p>
    <w:p w:rsidR="004C5A2F" w:rsidRPr="003E38E7" w:rsidRDefault="004C5A2F" w:rsidP="003E38E7">
      <w:pPr>
        <w:tabs>
          <w:tab w:val="center" w:pos="8221"/>
          <w:tab w:val="left" w:pos="8665"/>
        </w:tabs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E38E7">
        <w:rPr>
          <w:rFonts w:ascii="Times New Roman" w:hAnsi="Times New Roman" w:cs="Times New Roman"/>
          <w:sz w:val="28"/>
          <w:szCs w:val="28"/>
        </w:rPr>
        <w:t>Протокол № 1</w:t>
      </w:r>
      <w:r w:rsidRPr="003E38E7">
        <w:rPr>
          <w:rFonts w:ascii="Times New Roman" w:hAnsi="Times New Roman" w:cs="Times New Roman"/>
          <w:sz w:val="28"/>
          <w:szCs w:val="28"/>
        </w:rPr>
        <w:tab/>
      </w:r>
      <w:r w:rsidRPr="003E38E7">
        <w:rPr>
          <w:rFonts w:ascii="Times New Roman" w:hAnsi="Times New Roman" w:cs="Times New Roman"/>
          <w:sz w:val="28"/>
          <w:szCs w:val="28"/>
        </w:rPr>
        <w:tab/>
      </w:r>
    </w:p>
    <w:p w:rsidR="004C5A2F" w:rsidRPr="003E38E7" w:rsidRDefault="004C5A2F" w:rsidP="003E38E7">
      <w:pPr>
        <w:tabs>
          <w:tab w:val="left" w:pos="948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E38E7">
        <w:rPr>
          <w:rFonts w:ascii="Times New Roman" w:hAnsi="Times New Roman" w:cs="Times New Roman"/>
          <w:sz w:val="28"/>
          <w:szCs w:val="28"/>
        </w:rPr>
        <w:t>от «_</w:t>
      </w:r>
      <w:r w:rsidRPr="003E38E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3E38E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3E38E7">
        <w:rPr>
          <w:rFonts w:ascii="Times New Roman" w:hAnsi="Times New Roman" w:cs="Times New Roman"/>
          <w:sz w:val="28"/>
          <w:szCs w:val="28"/>
        </w:rPr>
        <w:t xml:space="preserve">___»  </w:t>
      </w:r>
      <w:r w:rsidRPr="003E38E7">
        <w:rPr>
          <w:rFonts w:ascii="Times New Roman" w:hAnsi="Times New Roman" w:cs="Times New Roman"/>
          <w:sz w:val="28"/>
          <w:szCs w:val="28"/>
          <w:u w:val="single"/>
        </w:rPr>
        <w:t xml:space="preserve">сентября  </w:t>
      </w:r>
      <w:smartTag w:uri="urn:schemas-microsoft-com:office:smarttags" w:element="metricconverter">
        <w:smartTagPr>
          <w:attr w:name="ProductID" w:val="2019 г"/>
        </w:smartTagPr>
        <w:r w:rsidRPr="003E38E7">
          <w:rPr>
            <w:rFonts w:ascii="Times New Roman" w:hAnsi="Times New Roman" w:cs="Times New Roman"/>
            <w:sz w:val="28"/>
            <w:szCs w:val="28"/>
            <w:u w:val="single"/>
          </w:rPr>
          <w:t>2019</w:t>
        </w:r>
        <w:r w:rsidRPr="003E38E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3E38E7">
        <w:rPr>
          <w:rFonts w:ascii="Times New Roman" w:hAnsi="Times New Roman" w:cs="Times New Roman"/>
          <w:sz w:val="28"/>
          <w:szCs w:val="28"/>
        </w:rPr>
        <w:t>.</w:t>
      </w:r>
    </w:p>
    <w:p w:rsidR="004C5A2F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4C5A2F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4C5A2F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4C5A2F" w:rsidRPr="00840A84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4C5A2F" w:rsidRPr="00840A84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4C5A2F" w:rsidRPr="001D1ECA" w:rsidRDefault="004C5A2F" w:rsidP="001D1ECA">
      <w:pPr>
        <w:jc w:val="center"/>
        <w:rPr>
          <w:b/>
          <w:sz w:val="36"/>
          <w:szCs w:val="36"/>
        </w:rPr>
      </w:pPr>
      <w:r w:rsidRPr="001D1ECA">
        <w:rPr>
          <w:rFonts w:ascii="Times New Roman" w:hAnsi="Times New Roman" w:cs="Times New Roman"/>
          <w:b/>
          <w:sz w:val="36"/>
          <w:szCs w:val="36"/>
        </w:rPr>
        <w:t>«Введение в специальность</w:t>
      </w:r>
      <w:r w:rsidRPr="001D1ECA">
        <w:rPr>
          <w:b/>
          <w:sz w:val="36"/>
          <w:szCs w:val="36"/>
        </w:rPr>
        <w:t>»</w:t>
      </w:r>
    </w:p>
    <w:p w:rsidR="004C5A2F" w:rsidRPr="00C72AB2" w:rsidRDefault="004C5A2F" w:rsidP="0046278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2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Методические указания </w:t>
      </w:r>
    </w:p>
    <w:p w:rsidR="004C5A2F" w:rsidRPr="00C72AB2" w:rsidRDefault="004C5A2F" w:rsidP="0046278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2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студентов очной формы обучения </w:t>
      </w:r>
    </w:p>
    <w:p w:rsidR="004C5A2F" w:rsidRPr="00C72AB2" w:rsidRDefault="004C5A2F" w:rsidP="0046278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2A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выполнению </w:t>
      </w:r>
    </w:p>
    <w:p w:rsidR="004C5A2F" w:rsidRPr="002656A1" w:rsidRDefault="004C5A2F" w:rsidP="0046278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656A1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практических работ </w:t>
      </w:r>
    </w:p>
    <w:p w:rsidR="004C5A2F" w:rsidRPr="00C72AB2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5A2F" w:rsidRPr="00C72AB2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5A2F" w:rsidRDefault="004C5A2F" w:rsidP="0046278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2AB2">
        <w:rPr>
          <w:rFonts w:ascii="Times New Roman" w:hAnsi="Times New Roman" w:cs="Times New Roman"/>
          <w:i/>
          <w:iCs/>
          <w:sz w:val="28"/>
          <w:szCs w:val="28"/>
        </w:rPr>
        <w:t>Специальность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C5A2F" w:rsidRPr="001D1ECA" w:rsidRDefault="004C5A2F" w:rsidP="001D1ECA">
      <w:pPr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D1ECA">
        <w:rPr>
          <w:rFonts w:ascii="Times New Roman" w:hAnsi="Times New Roman" w:cs="Times New Roman"/>
          <w:bCs/>
          <w:color w:val="000000"/>
          <w:sz w:val="30"/>
          <w:szCs w:val="30"/>
        </w:rPr>
        <w:t>27.02.07 Управление качеством продукции, процессов и услуг (по отраслям)</w:t>
      </w:r>
    </w:p>
    <w:p w:rsidR="004C5A2F" w:rsidRPr="00840A84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4C5A2F" w:rsidRDefault="004C5A2F" w:rsidP="00E7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pacing w:val="-2"/>
          <w:sz w:val="24"/>
          <w:szCs w:val="24"/>
        </w:rPr>
      </w:pPr>
    </w:p>
    <w:p w:rsidR="004C5A2F" w:rsidRDefault="004C5A2F" w:rsidP="00E7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pacing w:val="-2"/>
          <w:sz w:val="28"/>
          <w:szCs w:val="28"/>
        </w:rPr>
      </w:pPr>
      <w:r w:rsidRPr="00C72AB2">
        <w:rPr>
          <w:rFonts w:ascii="Times New Roman" w:hAnsi="Times New Roman"/>
          <w:i/>
          <w:spacing w:val="-2"/>
          <w:sz w:val="28"/>
          <w:szCs w:val="28"/>
        </w:rPr>
        <w:t>Квалификация выпускника</w:t>
      </w:r>
    </w:p>
    <w:p w:rsidR="004C5A2F" w:rsidRPr="00840A84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ab/>
      </w:r>
      <w:r>
        <w:rPr>
          <w:rFonts w:ascii="Times New Roman" w:hAnsi="Times New Roman" w:cs="Times New Roman"/>
          <w:caps/>
          <w:sz w:val="32"/>
          <w:szCs w:val="32"/>
        </w:rPr>
        <w:tab/>
      </w:r>
      <w:r>
        <w:rPr>
          <w:rFonts w:ascii="Times New Roman" w:hAnsi="Times New Roman" w:cs="Times New Roman"/>
          <w:caps/>
          <w:sz w:val="32"/>
          <w:szCs w:val="32"/>
        </w:rPr>
        <w:tab/>
        <w:t xml:space="preserve">          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техник</w:t>
      </w:r>
      <w:r>
        <w:rPr>
          <w:rFonts w:ascii="Times New Roman" w:hAnsi="Times New Roman" w:cs="Times New Roman"/>
          <w:caps/>
          <w:sz w:val="32"/>
          <w:szCs w:val="32"/>
        </w:rPr>
        <w:tab/>
      </w:r>
      <w:r>
        <w:rPr>
          <w:rFonts w:ascii="Times New Roman" w:hAnsi="Times New Roman" w:cs="Times New Roman"/>
          <w:caps/>
          <w:sz w:val="32"/>
          <w:szCs w:val="32"/>
        </w:rPr>
        <w:tab/>
      </w:r>
      <w:r>
        <w:rPr>
          <w:rFonts w:ascii="Times New Roman" w:hAnsi="Times New Roman" w:cs="Times New Roman"/>
          <w:caps/>
          <w:sz w:val="32"/>
          <w:szCs w:val="32"/>
        </w:rPr>
        <w:tab/>
      </w:r>
      <w:r>
        <w:rPr>
          <w:rFonts w:ascii="Times New Roman" w:hAnsi="Times New Roman" w:cs="Times New Roman"/>
          <w:caps/>
          <w:sz w:val="32"/>
          <w:szCs w:val="32"/>
        </w:rPr>
        <w:tab/>
      </w:r>
      <w:r>
        <w:rPr>
          <w:rFonts w:ascii="Times New Roman" w:hAnsi="Times New Roman" w:cs="Times New Roman"/>
          <w:caps/>
          <w:sz w:val="32"/>
          <w:szCs w:val="32"/>
        </w:rPr>
        <w:tab/>
      </w:r>
    </w:p>
    <w:p w:rsidR="004C5A2F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5A2F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5A2F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5A2F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5A2F" w:rsidRPr="001D1ECA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5A2F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4C5A2F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4C5A2F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4C5A2F" w:rsidRPr="00840A84" w:rsidRDefault="004C5A2F" w:rsidP="00F13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4C5A2F" w:rsidRPr="00381CAC" w:rsidRDefault="004C5A2F" w:rsidP="00F13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CAC">
        <w:rPr>
          <w:rFonts w:ascii="Times New Roman" w:hAnsi="Times New Roman" w:cs="Times New Roman"/>
          <w:sz w:val="28"/>
          <w:szCs w:val="28"/>
        </w:rPr>
        <w:t xml:space="preserve">Старый Оскол,  </w:t>
      </w:r>
      <w:smartTag w:uri="urn:schemas-microsoft-com:office:smarttags" w:element="metricconverter">
        <w:smartTagPr>
          <w:attr w:name="ProductID" w:val="2019 г"/>
        </w:smartTagPr>
        <w:r w:rsidRPr="00381CA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381C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Look w:val="01E0"/>
      </w:tblPr>
      <w:tblGrid>
        <w:gridCol w:w="5200"/>
        <w:gridCol w:w="5220"/>
      </w:tblGrid>
      <w:tr w:rsidR="004C5A2F" w:rsidRPr="00584455">
        <w:tc>
          <w:tcPr>
            <w:tcW w:w="5200" w:type="dxa"/>
          </w:tcPr>
          <w:p w:rsidR="004C5A2F" w:rsidRPr="006523CA" w:rsidRDefault="004C5A2F" w:rsidP="001D1ECA">
            <w:pPr>
              <w:tabs>
                <w:tab w:val="left" w:pos="222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br w:type="page"/>
            </w:r>
            <w:r w:rsidRPr="00652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Рассмотрены на заседании </w:t>
            </w:r>
          </w:p>
          <w:p w:rsidR="004C5A2F" w:rsidRPr="006523CA" w:rsidRDefault="004C5A2F" w:rsidP="001D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специальностей 38.02.01, </w:t>
            </w:r>
            <w:r w:rsidRPr="006523CA">
              <w:rPr>
                <w:rFonts w:ascii="Times New Roman" w:hAnsi="Times New Roman" w:cs="Times New Roman"/>
                <w:sz w:val="24"/>
                <w:szCs w:val="24"/>
              </w:rPr>
              <w:t>27.02.07 ОПК</w:t>
            </w:r>
          </w:p>
          <w:p w:rsidR="004C5A2F" w:rsidRPr="006523CA" w:rsidRDefault="004C5A2F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2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Протокол №_</w:t>
            </w:r>
            <w:r w:rsidRPr="006523CA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 w:rsidRPr="00652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</w:p>
          <w:p w:rsidR="004C5A2F" w:rsidRPr="006523CA" w:rsidRDefault="004C5A2F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2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 «02»  сентября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523CA">
                <w:rPr>
                  <w:rFonts w:ascii="Times New Roman" w:hAnsi="Times New Roman" w:cs="Times New Roman"/>
                  <w:sz w:val="28"/>
                  <w:szCs w:val="28"/>
                  <w:lang w:eastAsia="ar-SA"/>
                </w:rPr>
                <w:t>20</w:t>
              </w:r>
              <w:r w:rsidRPr="006523CA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ar-SA"/>
                </w:rPr>
                <w:t>19</w:t>
              </w:r>
              <w:r w:rsidRPr="006523CA">
                <w:rPr>
                  <w:rFonts w:ascii="Times New Roman" w:hAnsi="Times New Roman" w:cs="Times New Roman"/>
                  <w:sz w:val="28"/>
                  <w:szCs w:val="28"/>
                  <w:lang w:eastAsia="ar-SA"/>
                </w:rPr>
                <w:t xml:space="preserve"> г</w:t>
              </w:r>
            </w:smartTag>
            <w:r w:rsidRPr="00652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C5A2F" w:rsidRPr="006523CA" w:rsidRDefault="004C5A2F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C5A2F" w:rsidRPr="006523CA" w:rsidRDefault="004C5A2F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2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Председатель</w:t>
            </w:r>
          </w:p>
          <w:p w:rsidR="004C5A2F" w:rsidRPr="006523CA" w:rsidRDefault="004C5A2F" w:rsidP="001D1EC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523CA">
              <w:rPr>
                <w:rFonts w:ascii="Times New Roman" w:hAnsi="Times New Roman" w:cs="Times New Roman"/>
                <w:sz w:val="28"/>
                <w:szCs w:val="28"/>
              </w:rPr>
              <w:t>Сандакова И. С.</w:t>
            </w:r>
          </w:p>
          <w:p w:rsidR="004C5A2F" w:rsidRPr="006523CA" w:rsidRDefault="004C5A2F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20" w:type="dxa"/>
          </w:tcPr>
          <w:p w:rsidR="004C5A2F" w:rsidRPr="006523CA" w:rsidRDefault="004C5A2F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2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Методические указания составлены в соответствии с рабочей программой по </w:t>
            </w:r>
            <w:r w:rsidRPr="002656A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дисциплине </w:t>
            </w:r>
          </w:p>
          <w:p w:rsidR="004C5A2F" w:rsidRPr="006523CA" w:rsidRDefault="004C5A2F" w:rsidP="00F136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523CA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«Введение в специальность»</w:t>
            </w:r>
          </w:p>
          <w:p w:rsidR="004C5A2F" w:rsidRPr="006523CA" w:rsidRDefault="004C5A2F" w:rsidP="00F136B3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C5A2F" w:rsidRPr="006523CA" w:rsidRDefault="004C5A2F" w:rsidP="00F136B3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C5A2F" w:rsidRPr="006523CA" w:rsidRDefault="004C5A2F" w:rsidP="006523CA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652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Специальности </w:t>
            </w:r>
            <w:r w:rsidRPr="006523C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27.02.07 Управление качеством продукции, процессов и услуг (по отраслям)</w:t>
            </w:r>
          </w:p>
          <w:p w:rsidR="004C5A2F" w:rsidRPr="006523CA" w:rsidRDefault="004C5A2F" w:rsidP="00B477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A2F" w:rsidRPr="00B43C81" w:rsidRDefault="004C5A2F" w:rsidP="00F136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4C5A2F" w:rsidRPr="00B43C81" w:rsidRDefault="004C5A2F" w:rsidP="00F136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4C5A2F" w:rsidRPr="00B43C81" w:rsidRDefault="004C5A2F" w:rsidP="00F136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4C5A2F" w:rsidRPr="00B43C81" w:rsidRDefault="004C5A2F" w:rsidP="00F136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4C5A2F" w:rsidRPr="00B43C81" w:rsidRDefault="004C5A2F" w:rsidP="00F136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4C5A2F" w:rsidRPr="00B43C81" w:rsidRDefault="004C5A2F" w:rsidP="00F136B3">
      <w:pPr>
        <w:spacing w:after="0" w:line="240" w:lineRule="auto"/>
        <w:rPr>
          <w:rFonts w:ascii="Times New Roman" w:hAnsi="Times New Roman" w:cs="Times New Roman"/>
        </w:rPr>
      </w:pPr>
    </w:p>
    <w:p w:rsidR="004C5A2F" w:rsidRPr="00B43C81" w:rsidRDefault="004C5A2F" w:rsidP="00F136B3">
      <w:pPr>
        <w:spacing w:after="0" w:line="240" w:lineRule="auto"/>
        <w:rPr>
          <w:rFonts w:ascii="Times New Roman" w:hAnsi="Times New Roman" w:cs="Times New Roman"/>
        </w:rPr>
      </w:pPr>
    </w:p>
    <w:p w:rsidR="004C5A2F" w:rsidRPr="00B43C81" w:rsidRDefault="004C5A2F" w:rsidP="00F136B3">
      <w:pPr>
        <w:spacing w:after="0" w:line="240" w:lineRule="auto"/>
        <w:rPr>
          <w:rFonts w:ascii="Times New Roman" w:hAnsi="Times New Roman" w:cs="Times New Roman"/>
        </w:rPr>
      </w:pPr>
    </w:p>
    <w:p w:rsidR="004C5A2F" w:rsidRPr="00B43C81" w:rsidRDefault="004C5A2F" w:rsidP="00F136B3">
      <w:pPr>
        <w:spacing w:after="0" w:line="240" w:lineRule="auto"/>
        <w:rPr>
          <w:rFonts w:ascii="Times New Roman" w:hAnsi="Times New Roman" w:cs="Times New Roman"/>
        </w:rPr>
      </w:pPr>
    </w:p>
    <w:p w:rsidR="004C5A2F" w:rsidRDefault="004C5A2F" w:rsidP="00F136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3C81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</w:p>
    <w:p w:rsidR="004C5A2F" w:rsidRPr="006523CA" w:rsidRDefault="004C5A2F" w:rsidP="00F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3CA">
        <w:rPr>
          <w:rFonts w:ascii="Times New Roman" w:hAnsi="Times New Roman" w:cs="Times New Roman"/>
          <w:sz w:val="28"/>
        </w:rPr>
        <w:t>Некрасова Е.В., преподаватель ОПК СТИ НИТУ «МИСиС»</w:t>
      </w:r>
    </w:p>
    <w:p w:rsidR="004C5A2F" w:rsidRPr="00550FB4" w:rsidRDefault="004C5A2F" w:rsidP="00F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A2F" w:rsidRPr="00550FB4" w:rsidRDefault="004C5A2F" w:rsidP="00F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A2F" w:rsidRPr="00550FB4" w:rsidRDefault="004C5A2F" w:rsidP="00F1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A2F" w:rsidRPr="00B43C81" w:rsidRDefault="004C5A2F" w:rsidP="00F1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A2F" w:rsidRDefault="004C5A2F" w:rsidP="00667037">
      <w:pPr>
        <w:pStyle w:val="BodyTextIndent"/>
        <w:jc w:val="center"/>
        <w:rPr>
          <w:rFonts w:ascii="Times New Roman" w:hAnsi="Times New Roman"/>
          <w:b/>
          <w:bCs/>
          <w:u w:val="none"/>
        </w:rPr>
      </w:pPr>
      <w:r>
        <w:rPr>
          <w:b/>
          <w:bCs/>
        </w:rPr>
        <w:br w:type="page"/>
      </w:r>
      <w:r w:rsidRPr="00DB0285">
        <w:rPr>
          <w:rFonts w:ascii="Times New Roman" w:hAnsi="Times New Roman"/>
          <w:b/>
          <w:bCs/>
          <w:u w:val="none"/>
        </w:rPr>
        <w:t>СОДЕРЖАНИЕ</w:t>
      </w:r>
    </w:p>
    <w:p w:rsidR="004C5A2F" w:rsidRDefault="004C5A2F" w:rsidP="00667037">
      <w:pPr>
        <w:pStyle w:val="BodyTextIndent"/>
        <w:jc w:val="center"/>
        <w:rPr>
          <w:rFonts w:ascii="Times New Roman" w:hAnsi="Times New Roman"/>
          <w:b/>
          <w:bCs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000"/>
        <w:gridCol w:w="952"/>
      </w:tblGrid>
      <w:tr w:rsidR="004C5A2F" w:rsidTr="006C49B7">
        <w:tc>
          <w:tcPr>
            <w:tcW w:w="468" w:type="dxa"/>
          </w:tcPr>
          <w:p w:rsidR="004C5A2F" w:rsidRPr="006C49B7" w:rsidRDefault="004C5A2F" w:rsidP="006C49B7">
            <w:pPr>
              <w:pStyle w:val="BodyTextIndent"/>
              <w:jc w:val="center"/>
              <w:rPr>
                <w:rFonts w:ascii="Times New Roman" w:hAnsi="Times New Roman"/>
                <w:b/>
                <w:bCs/>
                <w:u w:val="none"/>
              </w:rPr>
            </w:pPr>
          </w:p>
        </w:tc>
        <w:tc>
          <w:tcPr>
            <w:tcW w:w="9000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6C49B7">
              <w:rPr>
                <w:rFonts w:ascii="Times New Roman" w:hAnsi="Times New Roman"/>
                <w:sz w:val="24"/>
                <w:szCs w:val="24"/>
                <w:u w:val="none"/>
              </w:rPr>
              <w:t>Введение</w:t>
            </w:r>
          </w:p>
        </w:tc>
        <w:tc>
          <w:tcPr>
            <w:tcW w:w="952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u w:val="none"/>
              </w:rPr>
            </w:pPr>
            <w:r w:rsidRPr="006C49B7">
              <w:rPr>
                <w:rFonts w:ascii="Times New Roman" w:hAnsi="Times New Roman"/>
                <w:bCs/>
                <w:u w:val="none"/>
              </w:rPr>
              <w:t>4</w:t>
            </w:r>
          </w:p>
        </w:tc>
      </w:tr>
      <w:tr w:rsidR="004C5A2F" w:rsidTr="006C49B7">
        <w:tc>
          <w:tcPr>
            <w:tcW w:w="468" w:type="dxa"/>
          </w:tcPr>
          <w:p w:rsidR="004C5A2F" w:rsidRPr="006C49B7" w:rsidRDefault="004C5A2F" w:rsidP="006C49B7">
            <w:pPr>
              <w:pStyle w:val="BodyTextIndent"/>
              <w:jc w:val="center"/>
              <w:rPr>
                <w:rFonts w:ascii="Times New Roman" w:hAnsi="Times New Roman"/>
                <w:b/>
                <w:bCs/>
                <w:u w:val="none"/>
              </w:rPr>
            </w:pPr>
          </w:p>
        </w:tc>
        <w:tc>
          <w:tcPr>
            <w:tcW w:w="9000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6C49B7">
              <w:rPr>
                <w:rFonts w:ascii="Times New Roman" w:hAnsi="Times New Roman"/>
                <w:sz w:val="24"/>
                <w:szCs w:val="24"/>
                <w:u w:val="none"/>
              </w:rPr>
              <w:t>Практические работы</w:t>
            </w:r>
          </w:p>
        </w:tc>
        <w:tc>
          <w:tcPr>
            <w:tcW w:w="952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u w:val="none"/>
              </w:rPr>
            </w:pPr>
            <w:r w:rsidRPr="006C49B7">
              <w:rPr>
                <w:rFonts w:ascii="Times New Roman" w:hAnsi="Times New Roman"/>
                <w:bCs/>
                <w:u w:val="none"/>
              </w:rPr>
              <w:t>5</w:t>
            </w:r>
          </w:p>
        </w:tc>
      </w:tr>
      <w:tr w:rsidR="004C5A2F" w:rsidTr="006C49B7">
        <w:tc>
          <w:tcPr>
            <w:tcW w:w="468" w:type="dxa"/>
          </w:tcPr>
          <w:p w:rsidR="004C5A2F" w:rsidRPr="006C49B7" w:rsidRDefault="004C5A2F" w:rsidP="006C49B7">
            <w:pPr>
              <w:pStyle w:val="BodyTextIndent"/>
              <w:jc w:val="center"/>
              <w:rPr>
                <w:rFonts w:ascii="Times New Roman" w:hAnsi="Times New Roman"/>
                <w:b/>
                <w:bCs/>
                <w:u w:val="none"/>
              </w:rPr>
            </w:pPr>
          </w:p>
        </w:tc>
        <w:tc>
          <w:tcPr>
            <w:tcW w:w="9000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6C49B7">
              <w:rPr>
                <w:rFonts w:ascii="Times New Roman" w:hAnsi="Times New Roman"/>
                <w:sz w:val="24"/>
                <w:szCs w:val="24"/>
                <w:u w:val="none"/>
              </w:rPr>
              <w:t>Практическая работа №1</w:t>
            </w:r>
          </w:p>
        </w:tc>
        <w:tc>
          <w:tcPr>
            <w:tcW w:w="952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u w:val="none"/>
              </w:rPr>
            </w:pPr>
            <w:r w:rsidRPr="006C49B7">
              <w:rPr>
                <w:rFonts w:ascii="Times New Roman" w:hAnsi="Times New Roman"/>
                <w:bCs/>
                <w:u w:val="none"/>
              </w:rPr>
              <w:t>5</w:t>
            </w:r>
          </w:p>
        </w:tc>
      </w:tr>
      <w:tr w:rsidR="004C5A2F" w:rsidTr="006C49B7">
        <w:tc>
          <w:tcPr>
            <w:tcW w:w="468" w:type="dxa"/>
          </w:tcPr>
          <w:p w:rsidR="004C5A2F" w:rsidRPr="006C49B7" w:rsidRDefault="004C5A2F" w:rsidP="006C49B7">
            <w:pPr>
              <w:pStyle w:val="BodyTextIndent"/>
              <w:jc w:val="center"/>
              <w:rPr>
                <w:rFonts w:ascii="Times New Roman" w:hAnsi="Times New Roman"/>
                <w:b/>
                <w:bCs/>
                <w:u w:val="none"/>
              </w:rPr>
            </w:pPr>
          </w:p>
        </w:tc>
        <w:tc>
          <w:tcPr>
            <w:tcW w:w="9000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6C49B7">
              <w:rPr>
                <w:rFonts w:ascii="Times New Roman" w:hAnsi="Times New Roman"/>
                <w:sz w:val="24"/>
                <w:szCs w:val="24"/>
                <w:u w:val="none"/>
              </w:rPr>
              <w:t>Практическая работа №2</w:t>
            </w:r>
          </w:p>
        </w:tc>
        <w:tc>
          <w:tcPr>
            <w:tcW w:w="952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u w:val="none"/>
              </w:rPr>
            </w:pPr>
            <w:r w:rsidRPr="006C49B7">
              <w:rPr>
                <w:rFonts w:ascii="Times New Roman" w:hAnsi="Times New Roman"/>
                <w:bCs/>
                <w:u w:val="none"/>
              </w:rPr>
              <w:t>5</w:t>
            </w:r>
          </w:p>
        </w:tc>
      </w:tr>
      <w:tr w:rsidR="004C5A2F" w:rsidTr="006C49B7">
        <w:tc>
          <w:tcPr>
            <w:tcW w:w="468" w:type="dxa"/>
          </w:tcPr>
          <w:p w:rsidR="004C5A2F" w:rsidRPr="006C49B7" w:rsidRDefault="004C5A2F" w:rsidP="006C49B7">
            <w:pPr>
              <w:pStyle w:val="BodyTextIndent"/>
              <w:jc w:val="center"/>
              <w:rPr>
                <w:rFonts w:ascii="Times New Roman" w:hAnsi="Times New Roman"/>
                <w:b/>
                <w:bCs/>
                <w:u w:val="none"/>
              </w:rPr>
            </w:pPr>
          </w:p>
        </w:tc>
        <w:tc>
          <w:tcPr>
            <w:tcW w:w="9000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6C49B7">
              <w:rPr>
                <w:rFonts w:ascii="Times New Roman" w:hAnsi="Times New Roman"/>
                <w:sz w:val="24"/>
                <w:szCs w:val="24"/>
                <w:u w:val="none"/>
              </w:rPr>
              <w:t>Практическая работа №3</w:t>
            </w:r>
          </w:p>
        </w:tc>
        <w:tc>
          <w:tcPr>
            <w:tcW w:w="952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u w:val="none"/>
              </w:rPr>
            </w:pPr>
            <w:r w:rsidRPr="006C49B7">
              <w:rPr>
                <w:rFonts w:ascii="Times New Roman" w:hAnsi="Times New Roman"/>
                <w:bCs/>
                <w:u w:val="none"/>
              </w:rPr>
              <w:t>8</w:t>
            </w:r>
          </w:p>
        </w:tc>
      </w:tr>
      <w:tr w:rsidR="004C5A2F" w:rsidTr="006C49B7">
        <w:tc>
          <w:tcPr>
            <w:tcW w:w="468" w:type="dxa"/>
          </w:tcPr>
          <w:p w:rsidR="004C5A2F" w:rsidRPr="006C49B7" w:rsidRDefault="004C5A2F" w:rsidP="006C49B7">
            <w:pPr>
              <w:pStyle w:val="BodyTextIndent"/>
              <w:jc w:val="center"/>
              <w:rPr>
                <w:rFonts w:ascii="Times New Roman" w:hAnsi="Times New Roman"/>
                <w:b/>
                <w:bCs/>
                <w:u w:val="none"/>
              </w:rPr>
            </w:pPr>
          </w:p>
        </w:tc>
        <w:tc>
          <w:tcPr>
            <w:tcW w:w="9000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6C49B7">
              <w:rPr>
                <w:rFonts w:ascii="Times New Roman" w:hAnsi="Times New Roman"/>
                <w:sz w:val="24"/>
                <w:szCs w:val="24"/>
                <w:u w:val="none"/>
              </w:rPr>
              <w:t>Практическая работа №4</w:t>
            </w:r>
          </w:p>
        </w:tc>
        <w:tc>
          <w:tcPr>
            <w:tcW w:w="952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u w:val="none"/>
              </w:rPr>
            </w:pPr>
            <w:r w:rsidRPr="006C49B7">
              <w:rPr>
                <w:rFonts w:ascii="Times New Roman" w:hAnsi="Times New Roman"/>
                <w:bCs/>
                <w:u w:val="none"/>
              </w:rPr>
              <w:t>9</w:t>
            </w:r>
          </w:p>
        </w:tc>
      </w:tr>
      <w:tr w:rsidR="004C5A2F" w:rsidTr="006C49B7">
        <w:tc>
          <w:tcPr>
            <w:tcW w:w="468" w:type="dxa"/>
          </w:tcPr>
          <w:p w:rsidR="004C5A2F" w:rsidRPr="006C49B7" w:rsidRDefault="004C5A2F" w:rsidP="006C49B7">
            <w:pPr>
              <w:pStyle w:val="BodyTextIndent"/>
              <w:jc w:val="center"/>
              <w:rPr>
                <w:rFonts w:ascii="Times New Roman" w:hAnsi="Times New Roman"/>
                <w:b/>
                <w:bCs/>
                <w:u w:val="none"/>
              </w:rPr>
            </w:pPr>
          </w:p>
        </w:tc>
        <w:tc>
          <w:tcPr>
            <w:tcW w:w="9000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6C49B7">
              <w:rPr>
                <w:rFonts w:ascii="Times New Roman" w:hAnsi="Times New Roman"/>
                <w:sz w:val="24"/>
                <w:szCs w:val="24"/>
                <w:u w:val="none"/>
              </w:rPr>
              <w:t>Практическая работа №5</w:t>
            </w:r>
          </w:p>
        </w:tc>
        <w:tc>
          <w:tcPr>
            <w:tcW w:w="952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u w:val="none"/>
              </w:rPr>
            </w:pPr>
            <w:r w:rsidRPr="006C49B7">
              <w:rPr>
                <w:rFonts w:ascii="Times New Roman" w:hAnsi="Times New Roman"/>
                <w:bCs/>
                <w:u w:val="none"/>
              </w:rPr>
              <w:t>10</w:t>
            </w:r>
          </w:p>
        </w:tc>
      </w:tr>
      <w:tr w:rsidR="004C5A2F" w:rsidTr="006C49B7">
        <w:tc>
          <w:tcPr>
            <w:tcW w:w="468" w:type="dxa"/>
          </w:tcPr>
          <w:p w:rsidR="004C5A2F" w:rsidRPr="006C49B7" w:rsidRDefault="004C5A2F" w:rsidP="006C49B7">
            <w:pPr>
              <w:pStyle w:val="BodyTextIndent"/>
              <w:jc w:val="center"/>
              <w:rPr>
                <w:rFonts w:ascii="Times New Roman" w:hAnsi="Times New Roman"/>
                <w:b/>
                <w:bCs/>
                <w:u w:val="none"/>
              </w:rPr>
            </w:pPr>
          </w:p>
        </w:tc>
        <w:tc>
          <w:tcPr>
            <w:tcW w:w="9000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6C49B7">
              <w:rPr>
                <w:rFonts w:ascii="Times New Roman" w:hAnsi="Times New Roman"/>
                <w:sz w:val="24"/>
                <w:szCs w:val="24"/>
                <w:u w:val="none"/>
              </w:rPr>
              <w:t>Практическая работа №6</w:t>
            </w:r>
          </w:p>
        </w:tc>
        <w:tc>
          <w:tcPr>
            <w:tcW w:w="952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u w:val="none"/>
              </w:rPr>
            </w:pPr>
            <w:r w:rsidRPr="006C49B7">
              <w:rPr>
                <w:rFonts w:ascii="Times New Roman" w:hAnsi="Times New Roman"/>
                <w:bCs/>
                <w:u w:val="none"/>
              </w:rPr>
              <w:t>10</w:t>
            </w:r>
          </w:p>
        </w:tc>
      </w:tr>
      <w:tr w:rsidR="004C5A2F" w:rsidTr="006C49B7">
        <w:tc>
          <w:tcPr>
            <w:tcW w:w="468" w:type="dxa"/>
          </w:tcPr>
          <w:p w:rsidR="004C5A2F" w:rsidRPr="006C49B7" w:rsidRDefault="004C5A2F" w:rsidP="006C49B7">
            <w:pPr>
              <w:pStyle w:val="BodyTextIndent"/>
              <w:jc w:val="center"/>
              <w:rPr>
                <w:rFonts w:ascii="Times New Roman" w:hAnsi="Times New Roman"/>
                <w:b/>
                <w:bCs/>
                <w:u w:val="none"/>
              </w:rPr>
            </w:pPr>
          </w:p>
        </w:tc>
        <w:tc>
          <w:tcPr>
            <w:tcW w:w="9000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6C49B7">
              <w:rPr>
                <w:rFonts w:ascii="Times New Roman" w:hAnsi="Times New Roman"/>
                <w:sz w:val="24"/>
                <w:szCs w:val="24"/>
                <w:u w:val="none"/>
              </w:rPr>
              <w:t>Практическая работа №7</w:t>
            </w:r>
          </w:p>
        </w:tc>
        <w:tc>
          <w:tcPr>
            <w:tcW w:w="952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u w:val="none"/>
              </w:rPr>
            </w:pPr>
            <w:r w:rsidRPr="006C49B7">
              <w:rPr>
                <w:rFonts w:ascii="Times New Roman" w:hAnsi="Times New Roman"/>
                <w:bCs/>
                <w:u w:val="none"/>
              </w:rPr>
              <w:t>11</w:t>
            </w:r>
          </w:p>
        </w:tc>
      </w:tr>
      <w:tr w:rsidR="004C5A2F" w:rsidTr="006C49B7">
        <w:tc>
          <w:tcPr>
            <w:tcW w:w="468" w:type="dxa"/>
          </w:tcPr>
          <w:p w:rsidR="004C5A2F" w:rsidRPr="006C49B7" w:rsidRDefault="004C5A2F" w:rsidP="006C49B7">
            <w:pPr>
              <w:pStyle w:val="BodyTextIndent"/>
              <w:jc w:val="center"/>
              <w:rPr>
                <w:rFonts w:ascii="Times New Roman" w:hAnsi="Times New Roman"/>
                <w:b/>
                <w:bCs/>
                <w:u w:val="none"/>
              </w:rPr>
            </w:pPr>
          </w:p>
        </w:tc>
        <w:tc>
          <w:tcPr>
            <w:tcW w:w="9000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6C49B7">
              <w:rPr>
                <w:rFonts w:ascii="Times New Roman" w:hAnsi="Times New Roman"/>
                <w:sz w:val="24"/>
                <w:szCs w:val="24"/>
                <w:u w:val="none"/>
              </w:rPr>
              <w:t>Практическая работа №8</w:t>
            </w:r>
          </w:p>
        </w:tc>
        <w:tc>
          <w:tcPr>
            <w:tcW w:w="952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u w:val="none"/>
              </w:rPr>
            </w:pPr>
            <w:r w:rsidRPr="006C49B7">
              <w:rPr>
                <w:rFonts w:ascii="Times New Roman" w:hAnsi="Times New Roman"/>
                <w:bCs/>
                <w:u w:val="none"/>
              </w:rPr>
              <w:t>11</w:t>
            </w:r>
          </w:p>
        </w:tc>
      </w:tr>
      <w:tr w:rsidR="004C5A2F" w:rsidTr="006C49B7">
        <w:tc>
          <w:tcPr>
            <w:tcW w:w="468" w:type="dxa"/>
          </w:tcPr>
          <w:p w:rsidR="004C5A2F" w:rsidRPr="006C49B7" w:rsidRDefault="004C5A2F" w:rsidP="006C49B7">
            <w:pPr>
              <w:pStyle w:val="BodyTextIndent"/>
              <w:jc w:val="center"/>
              <w:rPr>
                <w:rFonts w:ascii="Times New Roman" w:hAnsi="Times New Roman"/>
                <w:b/>
                <w:bCs/>
                <w:u w:val="none"/>
              </w:rPr>
            </w:pPr>
          </w:p>
        </w:tc>
        <w:tc>
          <w:tcPr>
            <w:tcW w:w="9000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6C49B7">
              <w:rPr>
                <w:rFonts w:ascii="Times New Roman" w:hAnsi="Times New Roman"/>
                <w:sz w:val="24"/>
                <w:szCs w:val="24"/>
                <w:u w:val="none"/>
              </w:rPr>
              <w:t>Практическая работа №9</w:t>
            </w:r>
          </w:p>
        </w:tc>
        <w:tc>
          <w:tcPr>
            <w:tcW w:w="952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u w:val="none"/>
              </w:rPr>
            </w:pPr>
            <w:r w:rsidRPr="006C49B7">
              <w:rPr>
                <w:rFonts w:ascii="Times New Roman" w:hAnsi="Times New Roman"/>
                <w:bCs/>
                <w:u w:val="none"/>
              </w:rPr>
              <w:t>11</w:t>
            </w:r>
          </w:p>
        </w:tc>
      </w:tr>
      <w:tr w:rsidR="004C5A2F" w:rsidTr="006C49B7">
        <w:tc>
          <w:tcPr>
            <w:tcW w:w="468" w:type="dxa"/>
          </w:tcPr>
          <w:p w:rsidR="004C5A2F" w:rsidRPr="006C49B7" w:rsidRDefault="004C5A2F" w:rsidP="006C49B7">
            <w:pPr>
              <w:pStyle w:val="BodyTextIndent"/>
              <w:jc w:val="center"/>
              <w:rPr>
                <w:rFonts w:ascii="Times New Roman" w:hAnsi="Times New Roman"/>
                <w:b/>
                <w:bCs/>
                <w:u w:val="none"/>
              </w:rPr>
            </w:pPr>
          </w:p>
        </w:tc>
        <w:tc>
          <w:tcPr>
            <w:tcW w:w="9000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6C49B7">
              <w:rPr>
                <w:rFonts w:ascii="Times New Roman" w:hAnsi="Times New Roman"/>
                <w:sz w:val="24"/>
                <w:szCs w:val="24"/>
                <w:u w:val="none"/>
              </w:rPr>
              <w:t>Практическая работа №10</w:t>
            </w:r>
          </w:p>
        </w:tc>
        <w:tc>
          <w:tcPr>
            <w:tcW w:w="952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u w:val="none"/>
              </w:rPr>
            </w:pPr>
            <w:r w:rsidRPr="006C49B7">
              <w:rPr>
                <w:rFonts w:ascii="Times New Roman" w:hAnsi="Times New Roman"/>
                <w:bCs/>
                <w:u w:val="none"/>
              </w:rPr>
              <w:t>12</w:t>
            </w:r>
          </w:p>
        </w:tc>
      </w:tr>
      <w:tr w:rsidR="004C5A2F" w:rsidTr="006C49B7">
        <w:tc>
          <w:tcPr>
            <w:tcW w:w="468" w:type="dxa"/>
          </w:tcPr>
          <w:p w:rsidR="004C5A2F" w:rsidRPr="006C49B7" w:rsidRDefault="004C5A2F" w:rsidP="006C49B7">
            <w:pPr>
              <w:pStyle w:val="BodyTextIndent"/>
              <w:jc w:val="center"/>
              <w:rPr>
                <w:rFonts w:ascii="Times New Roman" w:hAnsi="Times New Roman"/>
                <w:b/>
                <w:bCs/>
                <w:u w:val="none"/>
              </w:rPr>
            </w:pPr>
          </w:p>
        </w:tc>
        <w:tc>
          <w:tcPr>
            <w:tcW w:w="9000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6C49B7">
              <w:rPr>
                <w:rFonts w:ascii="Times New Roman" w:hAnsi="Times New Roman"/>
                <w:sz w:val="24"/>
                <w:szCs w:val="24"/>
                <w:u w:val="none"/>
              </w:rPr>
              <w:t>Список использованных  источников</w:t>
            </w:r>
          </w:p>
        </w:tc>
        <w:tc>
          <w:tcPr>
            <w:tcW w:w="952" w:type="dxa"/>
          </w:tcPr>
          <w:p w:rsidR="004C5A2F" w:rsidRPr="006C49B7" w:rsidRDefault="004C5A2F" w:rsidP="006C49B7">
            <w:pPr>
              <w:pStyle w:val="BodyTextIndent"/>
              <w:jc w:val="left"/>
              <w:rPr>
                <w:rFonts w:ascii="Times New Roman" w:hAnsi="Times New Roman"/>
                <w:bCs/>
                <w:u w:val="none"/>
              </w:rPr>
            </w:pPr>
            <w:r w:rsidRPr="006C49B7">
              <w:rPr>
                <w:rFonts w:ascii="Times New Roman" w:hAnsi="Times New Roman"/>
                <w:bCs/>
                <w:u w:val="none"/>
              </w:rPr>
              <w:t>13</w:t>
            </w:r>
          </w:p>
        </w:tc>
      </w:tr>
    </w:tbl>
    <w:p w:rsidR="004C5A2F" w:rsidRPr="00DB0285" w:rsidRDefault="004C5A2F" w:rsidP="00667037">
      <w:pPr>
        <w:pStyle w:val="BodyTextIndent"/>
        <w:jc w:val="center"/>
        <w:rPr>
          <w:rFonts w:ascii="Times New Roman" w:hAnsi="Times New Roman"/>
          <w:b/>
          <w:bCs/>
          <w:u w:val="none"/>
        </w:rPr>
      </w:pPr>
    </w:p>
    <w:p w:rsidR="004C5A2F" w:rsidRPr="00566337" w:rsidRDefault="004C5A2F" w:rsidP="00667037">
      <w:pPr>
        <w:pStyle w:val="BodyTextIndent"/>
        <w:rPr>
          <w:b/>
          <w:bCs/>
          <w:u w:val="none"/>
        </w:rPr>
      </w:pPr>
    </w:p>
    <w:p w:rsidR="004C5A2F" w:rsidRPr="00566337" w:rsidRDefault="004C5A2F" w:rsidP="00667037">
      <w:pPr>
        <w:pStyle w:val="BodyTextIndent"/>
        <w:rPr>
          <w:b/>
          <w:bCs/>
          <w:u w:val="none"/>
        </w:rPr>
      </w:pPr>
    </w:p>
    <w:p w:rsidR="004C5A2F" w:rsidRDefault="004C5A2F" w:rsidP="005D65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4C5A2F" w:rsidRDefault="004C5A2F" w:rsidP="00566337">
      <w:pPr>
        <w:pStyle w:val="BodyTextIndent"/>
        <w:rPr>
          <w:b/>
          <w:bCs/>
          <w:u w:val="none"/>
        </w:rPr>
      </w:pPr>
    </w:p>
    <w:p w:rsidR="004C5A2F" w:rsidRDefault="004C5A2F" w:rsidP="00566337">
      <w:pPr>
        <w:pStyle w:val="BodyTextIndent"/>
        <w:rPr>
          <w:b/>
          <w:bCs/>
          <w:u w:val="none"/>
        </w:rPr>
      </w:pPr>
    </w:p>
    <w:p w:rsidR="004C5A2F" w:rsidRPr="00871D91" w:rsidRDefault="004C5A2F" w:rsidP="00781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871D9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C5A2F" w:rsidRPr="00871D91" w:rsidRDefault="004C5A2F" w:rsidP="0078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5E23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 xml:space="preserve">Дисциплина «Введение в специальность» является частью программы подготовки специалиста среднего звена в соответствии с ФГОС СПО по специальности </w:t>
      </w:r>
      <w:r w:rsidRPr="00871D91">
        <w:rPr>
          <w:rFonts w:ascii="Times New Roman" w:hAnsi="Times New Roman" w:cs="Times New Roman"/>
          <w:bCs/>
          <w:color w:val="000000"/>
          <w:sz w:val="24"/>
          <w:szCs w:val="24"/>
        </w:rPr>
        <w:t>27.02.07 Управление качеством продукции, процессов и услуг (по отраслям)</w:t>
      </w:r>
      <w:r w:rsidRPr="00871D91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A2F" w:rsidRPr="00871D91" w:rsidRDefault="004C5A2F" w:rsidP="005E233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Дисциплина «Введение в специальность» является начальным этапом в формировании профессионального мировоззрения личности.</w:t>
      </w:r>
    </w:p>
    <w:p w:rsidR="004C5A2F" w:rsidRPr="00871D91" w:rsidRDefault="004C5A2F" w:rsidP="004464D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Студент должен иметь представление об актуальности специальности и её месте на рынке труда.</w:t>
      </w:r>
    </w:p>
    <w:p w:rsidR="004C5A2F" w:rsidRPr="00871D91" w:rsidRDefault="004C5A2F" w:rsidP="005E233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 xml:space="preserve">Методические указания по выполнению практических  работ по учебной дисциплине «Введение в специальность» предназначены для обучающихся </w:t>
      </w:r>
      <w:r w:rsidRPr="00871D91">
        <w:rPr>
          <w:rFonts w:ascii="Times New Roman" w:hAnsi="Times New Roman" w:cs="Times New Roman"/>
          <w:sz w:val="24"/>
          <w:szCs w:val="24"/>
        </w:rPr>
        <w:softHyphen/>
      </w:r>
      <w:r w:rsidRPr="00871D91">
        <w:rPr>
          <w:rFonts w:ascii="Times New Roman" w:hAnsi="Times New Roman" w:cs="Times New Roman"/>
          <w:sz w:val="24"/>
          <w:szCs w:val="24"/>
        </w:rPr>
        <w:softHyphen/>
        <w:t xml:space="preserve">1курса специальности </w:t>
      </w:r>
      <w:r w:rsidRPr="00871D91">
        <w:rPr>
          <w:rFonts w:ascii="Times New Roman" w:hAnsi="Times New Roman" w:cs="Times New Roman"/>
          <w:bCs/>
          <w:color w:val="000000"/>
          <w:sz w:val="24"/>
          <w:szCs w:val="24"/>
        </w:rPr>
        <w:t>27.02.07 Управление качеством продукции, процессов и услуг (по отраслям)</w:t>
      </w:r>
    </w:p>
    <w:p w:rsidR="004C5A2F" w:rsidRPr="00871D91" w:rsidRDefault="004C5A2F" w:rsidP="005E233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Практические  работы проводятся с целью:</w:t>
      </w:r>
    </w:p>
    <w:p w:rsidR="004C5A2F" w:rsidRPr="00871D91" w:rsidRDefault="004C5A2F" w:rsidP="002A45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Формирования у студентов представления о специальности «</w:t>
      </w:r>
      <w:r w:rsidRPr="00871D91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качеством продукции, процессов и услуг (по отраслям)»</w:t>
      </w:r>
    </w:p>
    <w:p w:rsidR="004C5A2F" w:rsidRPr="00871D91" w:rsidRDefault="004C5A2F" w:rsidP="005E2339">
      <w:pPr>
        <w:pStyle w:val="Style52"/>
        <w:widowControl/>
        <w:spacing w:line="240" w:lineRule="auto"/>
        <w:ind w:firstLine="708"/>
        <w:jc w:val="left"/>
      </w:pPr>
    </w:p>
    <w:p w:rsidR="004C5A2F" w:rsidRPr="00871D91" w:rsidRDefault="004C5A2F" w:rsidP="005E2339">
      <w:pPr>
        <w:spacing w:after="0" w:line="240" w:lineRule="auto"/>
        <w:ind w:firstLine="708"/>
        <w:jc w:val="both"/>
        <w:rPr>
          <w:rStyle w:val="FontStyle59"/>
          <w:rFonts w:cs="Times New Roman"/>
          <w:bCs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Выполнение обучающимися практических работ направлено на формирование следующих результатов:</w:t>
      </w:r>
    </w:p>
    <w:p w:rsidR="004C5A2F" w:rsidRPr="00871D91" w:rsidRDefault="004C5A2F" w:rsidP="002A459D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личностных (ЛР):</w:t>
      </w:r>
    </w:p>
    <w:p w:rsidR="004C5A2F" w:rsidRPr="00871D91" w:rsidRDefault="004C5A2F" w:rsidP="002A459D">
      <w:pPr>
        <w:suppressAutoHyphens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самоопределению,</w:t>
      </w:r>
    </w:p>
    <w:p w:rsidR="004C5A2F" w:rsidRPr="00871D91" w:rsidRDefault="004C5A2F" w:rsidP="002A459D">
      <w:pPr>
        <w:suppressAutoHyphens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сформированность их мотивации к обучению и целенаправленной познавательной деятельности,</w:t>
      </w:r>
    </w:p>
    <w:p w:rsidR="004C5A2F" w:rsidRPr="00871D91" w:rsidRDefault="004C5A2F" w:rsidP="002A459D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метапредметных (МР):</w:t>
      </w:r>
    </w:p>
    <w:p w:rsidR="004C5A2F" w:rsidRPr="00871D91" w:rsidRDefault="004C5A2F" w:rsidP="002A459D">
      <w:pPr>
        <w:suppressAutoHyphens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освоенне обучающимися межпредметные понятия и универсальные учебные действия (регулятивные, познавательные, коммуникативные),</w:t>
      </w:r>
    </w:p>
    <w:p w:rsidR="004C5A2F" w:rsidRPr="00871D91" w:rsidRDefault="004C5A2F" w:rsidP="002A459D">
      <w:pPr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владение навыками учебно-исследовательской, проектной и социальной деятельности;</w:t>
      </w:r>
    </w:p>
    <w:p w:rsidR="004C5A2F" w:rsidRPr="00871D91" w:rsidRDefault="004C5A2F" w:rsidP="002A459D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предметных (ПР):</w:t>
      </w:r>
    </w:p>
    <w:p w:rsidR="004C5A2F" w:rsidRPr="00871D91" w:rsidRDefault="004C5A2F" w:rsidP="002A459D">
      <w:pPr>
        <w:suppressAutoHyphens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специфические для данной предметной области, виды деятельности по получению нового знания в рамках учебного предмета, , его преобразованию и применению в учебных, учебно-проектных и социально-проектных ситуациях.</w:t>
      </w:r>
    </w:p>
    <w:p w:rsidR="004C5A2F" w:rsidRPr="00871D91" w:rsidRDefault="004C5A2F" w:rsidP="00A41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Методические указания по каждой практической работе имеют теоретическую часть, с необходимыми для выполнения работы пояснениями. Практические задания органично сочетаются с теоретическими знаниями.</w:t>
      </w:r>
    </w:p>
    <w:p w:rsidR="004C5A2F" w:rsidRPr="00871D91" w:rsidRDefault="004C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5A2F" w:rsidRPr="00871D91" w:rsidRDefault="004C5A2F" w:rsidP="00E95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</w:p>
    <w:p w:rsidR="004C5A2F" w:rsidRPr="00871D91" w:rsidRDefault="004C5A2F" w:rsidP="004464D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Выбор специальности «</w:t>
      </w:r>
      <w:r w:rsidRPr="00871D91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качеством продукции, процессов и услуг (по отраслям)</w:t>
      </w:r>
      <w:r w:rsidRPr="00871D91">
        <w:rPr>
          <w:rFonts w:ascii="Times New Roman" w:hAnsi="Times New Roman" w:cs="Times New Roman"/>
          <w:bCs/>
          <w:sz w:val="24"/>
          <w:szCs w:val="24"/>
        </w:rPr>
        <w:t>»</w:t>
      </w:r>
    </w:p>
    <w:p w:rsidR="004C5A2F" w:rsidRDefault="004C5A2F" w:rsidP="00E951D5">
      <w:pPr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871D91">
        <w:rPr>
          <w:rFonts w:ascii="Times New Roman" w:hAnsi="Times New Roman" w:cs="Times New Roman"/>
          <w:sz w:val="24"/>
          <w:szCs w:val="24"/>
        </w:rPr>
        <w:t xml:space="preserve"> формирование у студентов представления о выбранной профессии</w:t>
      </w:r>
    </w:p>
    <w:p w:rsidR="004C5A2F" w:rsidRDefault="004C5A2F" w:rsidP="00E95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практической работы должны быть сформированы результаты:</w:t>
      </w:r>
    </w:p>
    <w:p w:rsidR="004C5A2F" w:rsidRPr="00871D91" w:rsidRDefault="004C5A2F" w:rsidP="00774DBD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91">
        <w:rPr>
          <w:rFonts w:ascii="Times New Roman" w:hAnsi="Times New Roman" w:cs="Times New Roman"/>
          <w:b/>
          <w:sz w:val="24"/>
          <w:szCs w:val="24"/>
        </w:rPr>
        <w:t>личностных (ЛР):</w:t>
      </w:r>
    </w:p>
    <w:p w:rsidR="004C5A2F" w:rsidRDefault="004C5A2F" w:rsidP="00774D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</w:t>
      </w:r>
    </w:p>
    <w:p w:rsidR="004C5A2F" w:rsidRPr="00871D91" w:rsidRDefault="004C5A2F" w:rsidP="00774DBD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метапредметных (МР):</w:t>
      </w:r>
    </w:p>
    <w:p w:rsidR="004C5A2F" w:rsidRDefault="004C5A2F" w:rsidP="00774DB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освоенне обучающимися межпредметные понятия и универсальные учебные действия (регулятивные, познавательные, коммуникативные),</w:t>
      </w:r>
    </w:p>
    <w:p w:rsidR="004C5A2F" w:rsidRPr="00871D91" w:rsidRDefault="004C5A2F" w:rsidP="00774DBD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предметных (ПР):</w:t>
      </w:r>
    </w:p>
    <w:p w:rsidR="004C5A2F" w:rsidRPr="00871D91" w:rsidRDefault="004C5A2F" w:rsidP="00774DB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специфические для данной предметной области, виды деятельности по получению нового знания в рамках учебного предмета, , его преобразованию и применению в учебных, учебно-проектных и социально-проектных ситуациях.</w:t>
      </w:r>
    </w:p>
    <w:p w:rsidR="004C5A2F" w:rsidRPr="00871D91" w:rsidRDefault="004C5A2F" w:rsidP="0077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E951D5">
      <w:pPr>
        <w:pStyle w:val="ListParagraph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C5A2F" w:rsidRPr="00871D91" w:rsidRDefault="004C5A2F" w:rsidP="004464D4">
      <w:pPr>
        <w:pStyle w:val="ListParagraph"/>
        <w:spacing w:after="0"/>
        <w:ind w:left="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Откуда вы узнали о данной специальности?</w:t>
      </w:r>
    </w:p>
    <w:p w:rsidR="004C5A2F" w:rsidRPr="00871D91" w:rsidRDefault="004C5A2F" w:rsidP="004464D4">
      <w:pPr>
        <w:pStyle w:val="ListParagraph"/>
        <w:spacing w:after="0"/>
        <w:ind w:left="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Почему вы выбрали при поступлении данную специальность?</w:t>
      </w:r>
    </w:p>
    <w:p w:rsidR="004C5A2F" w:rsidRPr="00871D91" w:rsidRDefault="004C5A2F" w:rsidP="004464D4">
      <w:pPr>
        <w:pStyle w:val="ListParagraph"/>
        <w:spacing w:after="0"/>
        <w:ind w:left="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Планировали ли вы поступление в другие учебные заведения и на какие специальности?</w:t>
      </w:r>
    </w:p>
    <w:p w:rsidR="004C5A2F" w:rsidRPr="00871D91" w:rsidRDefault="004C5A2F" w:rsidP="004464D4">
      <w:pPr>
        <w:spacing w:after="0" w:line="240" w:lineRule="auto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Что по вашему мнению означает название специальности «</w:t>
      </w:r>
      <w:r w:rsidRPr="00871D91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качеством продукции, процессов и услуг (по отраслям)</w:t>
      </w:r>
      <w:r w:rsidRPr="00871D91">
        <w:rPr>
          <w:rFonts w:ascii="Times New Roman" w:hAnsi="Times New Roman" w:cs="Times New Roman"/>
          <w:bCs/>
          <w:sz w:val="24"/>
          <w:szCs w:val="24"/>
        </w:rPr>
        <w:t>»?</w:t>
      </w:r>
    </w:p>
    <w:p w:rsidR="004C5A2F" w:rsidRPr="00871D91" w:rsidRDefault="004C5A2F" w:rsidP="004464D4">
      <w:pPr>
        <w:spacing w:after="0" w:line="240" w:lineRule="auto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D91">
        <w:rPr>
          <w:rFonts w:ascii="Times New Roman" w:hAnsi="Times New Roman" w:cs="Times New Roman"/>
          <w:bCs/>
          <w:sz w:val="24"/>
          <w:szCs w:val="24"/>
        </w:rPr>
        <w:t>Какими видами деятельности, по вашему мнению, вы будете заниматься после завершения обучения.</w:t>
      </w:r>
    </w:p>
    <w:p w:rsidR="004C5A2F" w:rsidRPr="00871D91" w:rsidRDefault="004C5A2F" w:rsidP="004464D4">
      <w:pPr>
        <w:spacing w:after="0" w:line="240" w:lineRule="auto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D91">
        <w:rPr>
          <w:rFonts w:ascii="Times New Roman" w:hAnsi="Times New Roman" w:cs="Times New Roman"/>
          <w:bCs/>
          <w:sz w:val="24"/>
          <w:szCs w:val="24"/>
        </w:rPr>
        <w:t>Дать развёрнутый ответ.</w:t>
      </w:r>
    </w:p>
    <w:p w:rsidR="004C5A2F" w:rsidRPr="00871D91" w:rsidRDefault="004C5A2F" w:rsidP="00E951D5">
      <w:pPr>
        <w:pStyle w:val="ListParagraph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652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Практическая работа № 2</w:t>
      </w:r>
    </w:p>
    <w:p w:rsidR="004C5A2F" w:rsidRPr="00871D91" w:rsidRDefault="004C5A2F" w:rsidP="00652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Тема: Анализ организационной  структуры управления</w:t>
      </w:r>
    </w:p>
    <w:p w:rsidR="004C5A2F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i/>
          <w:sz w:val="24"/>
          <w:szCs w:val="24"/>
        </w:rPr>
        <w:t>Цель работы :</w:t>
      </w:r>
      <w:r w:rsidRPr="00871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D91">
        <w:rPr>
          <w:rFonts w:ascii="Times New Roman" w:hAnsi="Times New Roman" w:cs="Times New Roman"/>
          <w:sz w:val="24"/>
          <w:szCs w:val="24"/>
        </w:rPr>
        <w:t>Научиться составлять заданную структуру организации и определять преимущества и недостатки каждого типа структур.</w:t>
      </w:r>
    </w:p>
    <w:p w:rsidR="004C5A2F" w:rsidRDefault="004C5A2F" w:rsidP="00774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практической работы должны быть сформированы результаты:</w:t>
      </w:r>
    </w:p>
    <w:p w:rsidR="004C5A2F" w:rsidRPr="00871D91" w:rsidRDefault="004C5A2F" w:rsidP="00774DBD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личностных (ЛР):</w:t>
      </w:r>
    </w:p>
    <w:p w:rsidR="004C5A2F" w:rsidRDefault="004C5A2F" w:rsidP="00774D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</w:t>
      </w:r>
    </w:p>
    <w:p w:rsidR="004C5A2F" w:rsidRPr="00871D91" w:rsidRDefault="004C5A2F" w:rsidP="00774DBD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метапредметных (МР):</w:t>
      </w:r>
    </w:p>
    <w:p w:rsidR="004C5A2F" w:rsidRDefault="004C5A2F" w:rsidP="00774DB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освоенне обучающимися межпредметные понятия и универсальные учебные действия (регулятивные, познавательные, коммуникативные),</w:t>
      </w:r>
    </w:p>
    <w:p w:rsidR="004C5A2F" w:rsidRPr="00871D91" w:rsidRDefault="004C5A2F" w:rsidP="00774D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1D91">
        <w:rPr>
          <w:rFonts w:ascii="Times New Roman" w:hAnsi="Times New Roman" w:cs="Times New Roman"/>
          <w:b/>
          <w:sz w:val="24"/>
          <w:szCs w:val="24"/>
        </w:rPr>
        <w:t>МР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владение навыками учебно-исследовательской, проектной и социальной деятельности;</w:t>
      </w:r>
    </w:p>
    <w:p w:rsidR="004C5A2F" w:rsidRPr="00871D91" w:rsidRDefault="004C5A2F" w:rsidP="00774DBD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предметных (ПР):</w:t>
      </w:r>
    </w:p>
    <w:p w:rsidR="004C5A2F" w:rsidRPr="00871D91" w:rsidRDefault="004C5A2F" w:rsidP="00774DB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специфические для данной предметной области, виды деятельности по получению нового знания в рамках учебного предмета, , его преобразованию и применению в учебных, учебно-проектных и социально-проектных ситуациях.</w:t>
      </w:r>
    </w:p>
    <w:p w:rsidR="004C5A2F" w:rsidRPr="00871D91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6523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871D91">
        <w:rPr>
          <w:rFonts w:ascii="Times New Roman" w:hAnsi="Times New Roman" w:cs="Times New Roman"/>
          <w:sz w:val="24"/>
          <w:szCs w:val="24"/>
        </w:rPr>
        <w:t xml:space="preserve"> </w:t>
      </w:r>
      <w:r w:rsidRPr="00871D91">
        <w:rPr>
          <w:rFonts w:ascii="Times New Roman" w:hAnsi="Times New Roman" w:cs="Times New Roman"/>
          <w:i/>
          <w:sz w:val="24"/>
          <w:szCs w:val="24"/>
        </w:rPr>
        <w:t>Линейная организационная структур.</w:t>
      </w:r>
    </w:p>
    <w:p w:rsidR="004C5A2F" w:rsidRPr="00871D91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Заполните пропуски на рисунке.</w:t>
      </w:r>
    </w:p>
    <w:p w:rsidR="004C5A2F" w:rsidRPr="00871D91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 w:rsidRPr="00EE3946">
        <w:rPr>
          <w:rFonts w:ascii="Times New Roman" w:hAnsi="Times New Roman" w:cs="Times New Roman"/>
          <w:noProof/>
          <w:sz w:val="24"/>
          <w:szCs w:val="24"/>
        </w:rPr>
        <w:pict>
          <v:group id="Полотно 76" o:spid="_x0000_s1026" editas="canvas" style="width:487.2pt;height:4in;mso-position-horizontal-relative:char;mso-position-vertical-relative:line" coordsize="61874,36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874;height:36576;visibility:visible">
              <v:fill o:detectmouseclick="t"/>
              <v:path o:connecttype="none"/>
            </v:shape>
            <v:rect id="Rectangle 4" o:spid="_x0000_s1028" style="position:absolute;left:22707;top:1524;width:16002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<v:rect id="Rectangle 5" o:spid="_x0000_s1029" style="position:absolute;left:3505;top:7620;width:1066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<v:rect id="Rectangle 6" o:spid="_x0000_s1030" style="position:absolute;left:39319;top:7620;width:1295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<v:rect id="Rectangle 7" o:spid="_x0000_s1031" style="position:absolute;top:12954;width:685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<v:rect id="Rectangle 8" o:spid="_x0000_s1032" style="position:absolute;left:10210;top:21336;width:6858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<v:rect id="Rectangle 9" o:spid="_x0000_s1033" style="position:absolute;left:11125;top:12954;width:762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line id="Line 10" o:spid="_x0000_s1034" style="position:absolute;visibility:visible" from="10363,5427" to="45415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<v:line id="Line 11" o:spid="_x0000_s1035" style="position:absolute;visibility:visible" from="30175,4572" to="30175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<v:line id="Line 12" o:spid="_x0000_s1036" style="position:absolute;visibility:visible" from="3505,11430" to="1341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13" o:spid="_x0000_s1037" style="position:absolute;visibility:visible" from="8839,10668" to="883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line id="Line 14" o:spid="_x0000_s1038" style="position:absolute;visibility:visible" from="10363,5334" to="1036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line id="Line 15" o:spid="_x0000_s1039" style="position:absolute;visibility:visible" from="45415,5334" to="45415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stroke endarrow="block"/>
            </v:line>
            <v:line id="Line 16" o:spid="_x0000_s1040" style="position:absolute;visibility:visible" from="3505,11523" to="3505,1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stroke endarrow="block"/>
            </v:line>
            <v:line id="Line 17" o:spid="_x0000_s1041" style="position:absolute;visibility:visible" from="13411,11430" to="13411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stroke endarrow="block"/>
            </v:line>
            <v:line id="Line 18" o:spid="_x0000_s1042" style="position:absolute;visibility:visible" from="12649,18288" to="2331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<v:line id="Line 19" o:spid="_x0000_s1043" style="position:absolute;visibility:visible" from="17221,16002" to="1722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<v:line id="Line 20" o:spid="_x0000_s1044" style="position:absolute;visibility:visible" from="12649,18288" to="12649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<v:stroke endarrow="block"/>
            </v:line>
            <v:line id="Line 21" o:spid="_x0000_s1045" style="position:absolute;visibility:visible" from="23317,18288" to="23317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<v:stroke endarrow="block"/>
            </v:line>
            <v:line id="Line 22" o:spid="_x0000_s1046" style="position:absolute;visibility:visible" from="9601,26670" to="17983,2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<v:line id="Line 23" o:spid="_x0000_s1047" style="position:absolute;visibility:visible" from="13411,24384" to="13411,2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<v:line id="Line 24" o:spid="_x0000_s1048" style="position:absolute;visibility:visible" from="9601,26670" to="9601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<v:stroke endarrow="block"/>
            </v:line>
            <v:line id="Line 25" o:spid="_x0000_s1049" style="position:absolute;visibility:visible" from="11887,26670" to="11887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<v:stroke endarrow="block"/>
            </v:line>
            <v:line id="Line 26" o:spid="_x0000_s1050" style="position:absolute;visibility:visible" from="14935,26763" to="14935,29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<v:stroke endarrow="block"/>
            </v:line>
            <v:line id="Line 27" o:spid="_x0000_s1051" style="position:absolute;visibility:visible" from="17983,26670" to="17983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<v:stroke endarrow="block"/>
            </v:line>
            <v:line id="Line 28" o:spid="_x0000_s1052" style="position:absolute;visibility:visible" from="37795,12954" to="53797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<v:line id="Line 29" o:spid="_x0000_s1053" style="position:absolute;visibility:visible" from="45415,10668" to="4541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<v:stroke endarrow="block"/>
            </v:line>
            <v:line id="Line 30" o:spid="_x0000_s1054" style="position:absolute;visibility:visible" from="37795,12954" to="3779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line id="Line 31" o:spid="_x0000_s1055" style="position:absolute;visibility:visible" from="53797,12954" to="53797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<v:stroke endarrow="block"/>
            </v:line>
            <w10:anchorlock/>
          </v:group>
        </w:pict>
      </w:r>
    </w:p>
    <w:p w:rsidR="004C5A2F" w:rsidRPr="00871D91" w:rsidRDefault="004C5A2F" w:rsidP="006523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Задание № 2</w:t>
      </w:r>
      <w:r w:rsidRPr="00871D91">
        <w:rPr>
          <w:rFonts w:ascii="Times New Roman" w:hAnsi="Times New Roman" w:cs="Times New Roman"/>
          <w:sz w:val="24"/>
          <w:szCs w:val="24"/>
        </w:rPr>
        <w:t xml:space="preserve"> </w:t>
      </w:r>
      <w:r w:rsidRPr="00871D91">
        <w:rPr>
          <w:rFonts w:ascii="Times New Roman" w:hAnsi="Times New Roman" w:cs="Times New Roman"/>
          <w:i/>
          <w:sz w:val="24"/>
          <w:szCs w:val="24"/>
        </w:rPr>
        <w:t>Линейно-функциональная организационная структура</w:t>
      </w:r>
    </w:p>
    <w:p w:rsidR="004C5A2F" w:rsidRPr="00871D91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Заполните пропуски на рисунке.</w:t>
      </w:r>
    </w:p>
    <w:p w:rsidR="004C5A2F" w:rsidRPr="00871D91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 w:rsidRPr="00EE3946">
        <w:rPr>
          <w:rFonts w:ascii="Times New Roman" w:hAnsi="Times New Roman" w:cs="Times New Roman"/>
          <w:noProof/>
          <w:sz w:val="24"/>
          <w:szCs w:val="24"/>
        </w:rPr>
        <w:pict>
          <v:group id="Полотно 47" o:spid="_x0000_s1056" editas="canvas" style="width:480pt;height:234pt;mso-position-horizontal-relative:char;mso-position-vertical-relative:line" coordsize="60960,29718">
            <v:shape id="_x0000_s1057" type="#_x0000_t75" style="position:absolute;width:60960;height:29718;visibility:visible">
              <v:fill o:detectmouseclick="t"/>
              <v:path o:connecttype="none"/>
            </v:shape>
            <v:rect id="Rectangle 34" o:spid="_x0000_s1058" style="position:absolute;left:19507;top:762;width:17526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<v:rect id="Rectangle 35" o:spid="_x0000_s1059" style="position:absolute;left:1219;top:6858;width:762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<v:rect id="Rectangle 36" o:spid="_x0000_s1060" style="position:absolute;left:12649;top:6858;width:914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37" o:spid="_x0000_s1061" style="position:absolute;left:27127;top:6858;width:8382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line id="Line 38" o:spid="_x0000_s1062" style="position:absolute;visibility:visible" from="27127,8475" to="27127,1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rect id="Rectangle 39" o:spid="_x0000_s1063" style="position:absolute;left:28651;top:13716;width:6858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rect id="Rectangle 40" o:spid="_x0000_s1064" style="position:absolute;left:28651;top:19050;width:6858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<v:line id="Line 41" o:spid="_x0000_s1065" style="position:absolute;visibility:visible" from="27127,14571" to="28651,1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42" o:spid="_x0000_s1066" style="position:absolute;visibility:visible" from="27127,19812" to="28651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43" o:spid="_x0000_s1067" style="position:absolute;visibility:visible" from="8839,5334" to="46177,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44" o:spid="_x0000_s1068" style="position:absolute;visibility:visible" from="29413,4665" to="2941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45" o:spid="_x0000_s1069" style="position:absolute;flip:x;visibility:visible" from="8077,5334" to="883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line id="Line 46" o:spid="_x0000_s1070" style="position:absolute;visibility:visible" from="17221,5427" to="17221,6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47" o:spid="_x0000_s1071" style="position:absolute;visibility:visible" from="32461,5334" to="3246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48" o:spid="_x0000_s1072" style="position:absolute;visibility:visible" from="46177,5427" to="46177,6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49" o:spid="_x0000_s1073" style="position:absolute;visibility:visible" from="24079,5334" to="24079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50" o:spid="_x0000_s1074" style="position:absolute;visibility:visible" from="21793,22860" to="2636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51" o:spid="_x0000_s1075" style="position:absolute;visibility:visible" from="26365,22860" to="2636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52" o:spid="_x0000_s1076" style="position:absolute;visibility:visible" from="26365,22860" to="2636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53" o:spid="_x0000_s1077" style="position:absolute;visibility:visible" from="26365,22860" to="2636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54" o:spid="_x0000_s1078" style="position:absolute;visibility:visible" from="1981,9906" to="1981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55" o:spid="_x0000_s1079" style="position:absolute;visibility:visible" from="1981,22860" to="3505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rect id="Rectangle 56" o:spid="_x0000_s1080" style="position:absolute;left:3505;top:12954;width:609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<v:rect id="Rectangle 57" o:spid="_x0000_s1081" style="position:absolute;left:3505;top:17526;width:609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<v:rect id="Rectangle 58" o:spid="_x0000_s1082" style="position:absolute;left:14173;top:12954;width:609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<v:rect id="Rectangle 59" o:spid="_x0000_s1083" style="position:absolute;left:14173;top:17526;width:609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<v:line id="Line 60" o:spid="_x0000_s1084" style="position:absolute;visibility:visible" from="17221,9999" to="17221,1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61" o:spid="_x0000_s1085" style="position:absolute;visibility:visible" from="1981,13716" to="350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62" o:spid="_x0000_s1086" style="position:absolute;visibility:visible" from="1981,19050" to="3505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63" o:spid="_x0000_s1087" style="position:absolute;flip:x;visibility:visible" from="20269,19050" to="24079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<v:line id="Line 64" o:spid="_x0000_s1088" style="position:absolute;visibility:visible" from="21793,23622" to="21793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v:line id="Line 65" o:spid="_x0000_s1089" style="position:absolute;visibility:visible" from="21793,22953" to="21793,2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<v:stroke endarrow="block"/>
            </v:line>
            <v:line id="Line 66" o:spid="_x0000_s1090" style="position:absolute;visibility:visible" from="26365,22860" to="26365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w10:anchorlock/>
          </v:group>
        </w:pict>
      </w:r>
    </w:p>
    <w:p w:rsidR="004C5A2F" w:rsidRPr="00871D91" w:rsidRDefault="004C5A2F" w:rsidP="00652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652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652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652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652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6523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 xml:space="preserve">Задание № 3 </w:t>
      </w:r>
      <w:r w:rsidRPr="00871D91">
        <w:rPr>
          <w:rFonts w:ascii="Times New Roman" w:hAnsi="Times New Roman" w:cs="Times New Roman"/>
          <w:i/>
          <w:sz w:val="24"/>
          <w:szCs w:val="24"/>
        </w:rPr>
        <w:t>Дивизионная организационная структура.</w:t>
      </w:r>
    </w:p>
    <w:p w:rsidR="004C5A2F" w:rsidRPr="00871D91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Заполните пропуски на рисунке.</w:t>
      </w:r>
    </w:p>
    <w:p w:rsidR="004C5A2F" w:rsidRPr="00871D91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6523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3" o:spid="_x0000_s1091" style="position:absolute;left:0;text-align:left;margin-left:172.7pt;margin-top:12.75pt;width:132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"/>
        </w:pict>
      </w:r>
      <w:r>
        <w:rPr>
          <w:noProof/>
        </w:rPr>
      </w:r>
      <w:r w:rsidRPr="00EE3946">
        <w:rPr>
          <w:rFonts w:ascii="Times New Roman" w:hAnsi="Times New Roman" w:cs="Times New Roman"/>
          <w:noProof/>
          <w:sz w:val="24"/>
          <w:szCs w:val="24"/>
        </w:rPr>
        <w:pict>
          <v:group id="Полотно 12" o:spid="_x0000_s1092" editas="canvas" style="width:480pt;height:4in;mso-position-horizontal-relative:char;mso-position-vertical-relative:line" coordsize="60960,36576">
            <v:shape id="_x0000_s1093" type="#_x0000_t75" style="position:absolute;width:60960;height:36576;visibility:visible">
              <v:fill o:detectmouseclick="t"/>
              <v:path o:connecttype="none"/>
            </v:shape>
            <v:rect id="Rectangle 69" o:spid="_x0000_s1094" style="position:absolute;left:42367;top:7620;width:11430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v:rect id="Rectangle 70" o:spid="_x0000_s1095" style="position:absolute;left:36271;top:22098;width:7620;height:7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rect id="Rectangle 71" o:spid="_x0000_s1096" style="position:absolute;left:21031;top:22098;width:7620;height:8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<v:rect id="Rectangle 72" o:spid="_x0000_s1097" style="position:absolute;left:3505;top:22860;width:9144;height:7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line id="Line 73" o:spid="_x0000_s1098" style="position:absolute;visibility:visible" from="8839,17619" to="53797,1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74" o:spid="_x0000_s1099" style="position:absolute;visibility:visible" from="31699,4572" to="31699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75" o:spid="_x0000_s1100" style="position:absolute;visibility:visible" from="31699,9144" to="4236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76" o:spid="_x0000_s1101" style="position:absolute;visibility:visible" from="8839,17526" to="8839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77" o:spid="_x0000_s1102" style="position:absolute;visibility:visible" from="24841,17526" to="24841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78" o:spid="_x0000_s1103" style="position:absolute;visibility:visible" from="40843,17526" to="40843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79" o:spid="_x0000_s1104" style="position:absolute;visibility:visible" from="53797,17526" to="53797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w10:anchorlock/>
          </v:group>
        </w:pict>
      </w:r>
    </w:p>
    <w:p w:rsidR="004C5A2F" w:rsidRPr="00871D91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6523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Задание № 4</w:t>
      </w:r>
      <w:r w:rsidRPr="00871D91">
        <w:rPr>
          <w:rFonts w:ascii="Times New Roman" w:hAnsi="Times New Roman" w:cs="Times New Roman"/>
          <w:sz w:val="24"/>
          <w:szCs w:val="24"/>
        </w:rPr>
        <w:t xml:space="preserve"> </w:t>
      </w:r>
      <w:r w:rsidRPr="00871D91">
        <w:rPr>
          <w:rFonts w:ascii="Times New Roman" w:hAnsi="Times New Roman" w:cs="Times New Roman"/>
          <w:i/>
          <w:sz w:val="24"/>
          <w:szCs w:val="24"/>
        </w:rPr>
        <w:t>Анализ действующей структуры</w:t>
      </w:r>
    </w:p>
    <w:p w:rsidR="004C5A2F" w:rsidRPr="00871D91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Постройте организационную структуру организации, где вы учитесь или планируете работать.</w:t>
      </w:r>
    </w:p>
    <w:p w:rsidR="004C5A2F" w:rsidRPr="00871D91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Опишите достоинства и недостатки, которые теория приписывает такой структуре.</w:t>
      </w:r>
    </w:p>
    <w:p w:rsidR="004C5A2F" w:rsidRPr="00871D91" w:rsidRDefault="004C5A2F" w:rsidP="006523CA">
      <w:pPr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 xml:space="preserve">Соответствуют ли они вашей практике? </w:t>
      </w:r>
    </w:p>
    <w:p w:rsidR="004C5A2F" w:rsidRPr="00871D91" w:rsidRDefault="004C5A2F" w:rsidP="00B13B22">
      <w:pPr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4C5A2F" w:rsidRPr="00871D91" w:rsidRDefault="004C5A2F" w:rsidP="006523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Назовите основные типы структуры организации.</w:t>
      </w:r>
    </w:p>
    <w:p w:rsidR="004C5A2F" w:rsidRPr="00871D91" w:rsidRDefault="004C5A2F" w:rsidP="006523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Какие органы управления вы знаете?</w:t>
      </w:r>
    </w:p>
    <w:p w:rsidR="004C5A2F" w:rsidRPr="00871D91" w:rsidRDefault="004C5A2F" w:rsidP="006523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Назовите основные функции управления</w:t>
      </w:r>
    </w:p>
    <w:p w:rsidR="004C5A2F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6523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</w:p>
    <w:p w:rsidR="004C5A2F" w:rsidRPr="00871D91" w:rsidRDefault="004C5A2F" w:rsidP="006523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Общие компетенции.</w:t>
      </w:r>
    </w:p>
    <w:p w:rsidR="004C5A2F" w:rsidRDefault="004C5A2F" w:rsidP="00AB1D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871D91">
        <w:rPr>
          <w:rFonts w:ascii="Times New Roman" w:hAnsi="Times New Roman" w:cs="Times New Roman"/>
          <w:sz w:val="24"/>
          <w:szCs w:val="24"/>
        </w:rPr>
        <w:t xml:space="preserve"> познакомить студентов с понятием «Компетенция»</w:t>
      </w:r>
    </w:p>
    <w:p w:rsidR="004C5A2F" w:rsidRDefault="004C5A2F" w:rsidP="00774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практической работы должны быть сформированы результаты:</w:t>
      </w:r>
    </w:p>
    <w:p w:rsidR="004C5A2F" w:rsidRPr="00871D91" w:rsidRDefault="004C5A2F" w:rsidP="00774DBD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личностных (ЛР):</w:t>
      </w:r>
    </w:p>
    <w:p w:rsidR="004C5A2F" w:rsidRPr="00871D91" w:rsidRDefault="004C5A2F" w:rsidP="00774DB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самоопределению,</w:t>
      </w:r>
    </w:p>
    <w:p w:rsidR="004C5A2F" w:rsidRPr="00871D91" w:rsidRDefault="004C5A2F" w:rsidP="00774DB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сформированность их мотивации к обучению и целенаправленной познавательной деятельности,</w:t>
      </w:r>
    </w:p>
    <w:p w:rsidR="004C5A2F" w:rsidRPr="00871D91" w:rsidRDefault="004C5A2F" w:rsidP="00774DBD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метапредметных (МР):</w:t>
      </w:r>
    </w:p>
    <w:p w:rsidR="004C5A2F" w:rsidRPr="00871D91" w:rsidRDefault="004C5A2F" w:rsidP="00774DB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освоенне обучающимися межпредметные понятия и универсальные учебные действия (регулятивные, познавательные, коммуникативные),</w:t>
      </w:r>
    </w:p>
    <w:p w:rsidR="004C5A2F" w:rsidRPr="00871D91" w:rsidRDefault="004C5A2F" w:rsidP="00774D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1D91">
        <w:rPr>
          <w:rFonts w:ascii="Times New Roman" w:hAnsi="Times New Roman" w:cs="Times New Roman"/>
          <w:b/>
          <w:sz w:val="24"/>
          <w:szCs w:val="24"/>
        </w:rPr>
        <w:t>МР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владение навыками учебно-исследовательской, проектной и социальной деятельности;</w:t>
      </w:r>
    </w:p>
    <w:p w:rsidR="004C5A2F" w:rsidRPr="00871D91" w:rsidRDefault="004C5A2F" w:rsidP="00774DBD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предметных (ПР):</w:t>
      </w:r>
    </w:p>
    <w:p w:rsidR="004C5A2F" w:rsidRPr="00871D91" w:rsidRDefault="004C5A2F" w:rsidP="00774DB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специфические для данной предметной области, виды деятельности по получению нового знания в рамках учебного предмета, , его преобразованию и применению в учебных, учебно-проектных и социально-проектных ситуациях.</w:t>
      </w:r>
    </w:p>
    <w:p w:rsidR="004C5A2F" w:rsidRPr="00871D91" w:rsidRDefault="004C5A2F" w:rsidP="00AB1D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AB1D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4C5A2F" w:rsidRPr="00871D91" w:rsidRDefault="004C5A2F" w:rsidP="00AB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В таблице представлена информация об общих компетенциях, которые студенты осваивают в рамках прохождения обучения по специальности. Как по вашему мнению реализуется каждая из представленных компетенций в вашей будущей профессии?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1"/>
        <w:gridCol w:w="6347"/>
      </w:tblGrid>
      <w:tr w:rsidR="004C5A2F" w:rsidRPr="00871D91" w:rsidTr="00AB1D3F">
        <w:trPr>
          <w:cantSplit/>
          <w:trHeight w:val="608"/>
          <w:jc w:val="center"/>
        </w:trPr>
        <w:tc>
          <w:tcPr>
            <w:tcW w:w="3741" w:type="dxa"/>
            <w:vAlign w:val="center"/>
          </w:tcPr>
          <w:p w:rsidR="004C5A2F" w:rsidRPr="00871D91" w:rsidRDefault="004C5A2F" w:rsidP="00AB1D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347" w:type="dxa"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Формулировка компетенции</w:t>
            </w:r>
          </w:p>
        </w:tc>
      </w:tr>
      <w:tr w:rsidR="004C5A2F" w:rsidRPr="00871D91" w:rsidTr="00AB1D3F">
        <w:trPr>
          <w:cantSplit/>
          <w:trHeight w:val="639"/>
          <w:jc w:val="center"/>
        </w:trPr>
        <w:tc>
          <w:tcPr>
            <w:tcW w:w="3741" w:type="dxa"/>
            <w:vMerge w:val="restart"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47" w:type="dxa"/>
            <w:vMerge w:val="restart"/>
            <w:vAlign w:val="center"/>
          </w:tcPr>
          <w:p w:rsidR="004C5A2F" w:rsidRPr="00871D91" w:rsidRDefault="004C5A2F" w:rsidP="00A9346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47" w:type="dxa"/>
            <w:vMerge/>
            <w:vAlign w:val="center"/>
          </w:tcPr>
          <w:p w:rsidR="004C5A2F" w:rsidRPr="00871D91" w:rsidRDefault="004C5A2F" w:rsidP="00A934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C5A2F" w:rsidRPr="00871D91" w:rsidTr="00AB1D3F">
        <w:trPr>
          <w:cantSplit/>
          <w:trHeight w:val="639"/>
          <w:jc w:val="center"/>
        </w:trPr>
        <w:tc>
          <w:tcPr>
            <w:tcW w:w="3741" w:type="dxa"/>
            <w:vMerge w:val="restart"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47" w:type="dxa"/>
            <w:vMerge w:val="restart"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47" w:type="dxa"/>
            <w:vMerge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 w:val="restart"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6347" w:type="dxa"/>
            <w:vMerge w:val="restart"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47" w:type="dxa"/>
            <w:vMerge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 w:val="restart"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6347" w:type="dxa"/>
            <w:vMerge w:val="restart"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47" w:type="dxa"/>
            <w:vMerge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 w:val="restart"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6347" w:type="dxa"/>
            <w:vMerge w:val="restart"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47" w:type="dxa"/>
            <w:vMerge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 w:val="restart"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6347" w:type="dxa"/>
            <w:vMerge w:val="restart"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47" w:type="dxa"/>
            <w:vMerge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 w:val="restart"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6347" w:type="dxa"/>
            <w:vMerge w:val="restart"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47" w:type="dxa"/>
            <w:vMerge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F" w:rsidRPr="00871D91" w:rsidTr="00AB1D3F">
        <w:trPr>
          <w:cantSplit/>
          <w:trHeight w:val="724"/>
          <w:jc w:val="center"/>
        </w:trPr>
        <w:tc>
          <w:tcPr>
            <w:tcW w:w="3741" w:type="dxa"/>
            <w:vMerge w:val="restart"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6347" w:type="dxa"/>
            <w:vMerge w:val="restart"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47" w:type="dxa"/>
            <w:vMerge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 w:val="restart"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6347" w:type="dxa"/>
            <w:vMerge w:val="restart"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47" w:type="dxa"/>
            <w:vMerge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F" w:rsidRPr="00871D91" w:rsidTr="00AB1D3F">
        <w:trPr>
          <w:cantSplit/>
          <w:trHeight w:val="840"/>
          <w:jc w:val="center"/>
        </w:trPr>
        <w:tc>
          <w:tcPr>
            <w:tcW w:w="3741" w:type="dxa"/>
            <w:vMerge w:val="restart"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6347" w:type="dxa"/>
            <w:vMerge w:val="restart"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47" w:type="dxa"/>
            <w:vMerge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F" w:rsidRPr="00871D91" w:rsidTr="00AB1D3F">
        <w:trPr>
          <w:cantSplit/>
          <w:trHeight w:val="570"/>
          <w:jc w:val="center"/>
        </w:trPr>
        <w:tc>
          <w:tcPr>
            <w:tcW w:w="3741" w:type="dxa"/>
            <w:vMerge w:val="restart"/>
            <w:vAlign w:val="center"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6347" w:type="dxa"/>
            <w:vMerge w:val="restart"/>
            <w:vAlign w:val="center"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4C5A2F" w:rsidRPr="00871D91" w:rsidTr="00AB1D3F">
        <w:trPr>
          <w:cantSplit/>
          <w:trHeight w:val="517"/>
          <w:jc w:val="center"/>
        </w:trPr>
        <w:tc>
          <w:tcPr>
            <w:tcW w:w="3741" w:type="dxa"/>
            <w:vMerge/>
          </w:tcPr>
          <w:p w:rsidR="004C5A2F" w:rsidRPr="00871D91" w:rsidRDefault="004C5A2F" w:rsidP="00A9346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47" w:type="dxa"/>
            <w:vMerge/>
          </w:tcPr>
          <w:p w:rsidR="004C5A2F" w:rsidRPr="00871D91" w:rsidRDefault="004C5A2F" w:rsidP="00A9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2F" w:rsidRPr="00871D91" w:rsidRDefault="004C5A2F" w:rsidP="006523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6523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вопросы:</w:t>
      </w:r>
    </w:p>
    <w:p w:rsidR="004C5A2F" w:rsidRPr="00871D91" w:rsidRDefault="004C5A2F" w:rsidP="006523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1D91">
        <w:rPr>
          <w:rFonts w:ascii="Times New Roman" w:hAnsi="Times New Roman" w:cs="Times New Roman"/>
          <w:bCs/>
          <w:color w:val="000000"/>
          <w:sz w:val="24"/>
          <w:szCs w:val="24"/>
        </w:rPr>
        <w:t>Что такое «Общие компетенции»?</w:t>
      </w:r>
    </w:p>
    <w:p w:rsidR="004C5A2F" w:rsidRPr="00871D91" w:rsidRDefault="004C5A2F" w:rsidP="00652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Cs/>
          <w:color w:val="000000"/>
          <w:sz w:val="24"/>
          <w:szCs w:val="24"/>
        </w:rPr>
        <w:t>Что такое «Профессиональные компетенции»?</w:t>
      </w:r>
    </w:p>
    <w:p w:rsidR="004C5A2F" w:rsidRPr="00871D91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652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</w:p>
    <w:p w:rsidR="004C5A2F" w:rsidRPr="00871D91" w:rsidRDefault="004C5A2F" w:rsidP="00A93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Исторические предпосылки для развития профессии.</w:t>
      </w:r>
    </w:p>
    <w:p w:rsidR="004C5A2F" w:rsidRDefault="004C5A2F" w:rsidP="00652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Цель:</w:t>
      </w:r>
      <w:r w:rsidRPr="00871D91">
        <w:rPr>
          <w:rFonts w:ascii="Times New Roman" w:hAnsi="Times New Roman" w:cs="Times New Roman"/>
          <w:sz w:val="24"/>
          <w:szCs w:val="24"/>
        </w:rPr>
        <w:t xml:space="preserve"> формирование у студентов знаний об истории развития и становления профессии.</w:t>
      </w:r>
    </w:p>
    <w:p w:rsidR="004C5A2F" w:rsidRDefault="004C5A2F" w:rsidP="00774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практической работы должны быть сформированы результаты: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личностных (ЛР):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самоопределению,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сформированность их мотивации к обучению и целенаправленной познавательной деятельности,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метапредметных (МР):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освоенне обучающимися межпредметные понятия и универсальные учебные действия (регулятивные, познавательные, коммуникативные),</w:t>
      </w:r>
    </w:p>
    <w:p w:rsidR="004C5A2F" w:rsidRPr="00871D91" w:rsidRDefault="004C5A2F" w:rsidP="00FF44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1D91">
        <w:rPr>
          <w:rFonts w:ascii="Times New Roman" w:hAnsi="Times New Roman" w:cs="Times New Roman"/>
          <w:b/>
          <w:sz w:val="24"/>
          <w:szCs w:val="24"/>
        </w:rPr>
        <w:t>МР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владение навыками учебно-исследовательской, проектной и социальной деятельности;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предметных (ПР):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специфические для данной предметной области, виды деятельности по получению нового знания в рамках учебного предмета, , его преобразованию и применению в учебных, учебно-проектных и социально-проектных ситуациях.</w:t>
      </w:r>
    </w:p>
    <w:p w:rsidR="004C5A2F" w:rsidRPr="00871D91" w:rsidRDefault="004C5A2F" w:rsidP="00FF44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6523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C5A2F" w:rsidRPr="00871D91" w:rsidRDefault="004C5A2F" w:rsidP="00652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 xml:space="preserve">Напишите какие, по вашему мнению, исторические предпосылки для развития выбранной вами профессии были в России и за рубежом? </w:t>
      </w:r>
    </w:p>
    <w:p w:rsidR="004C5A2F" w:rsidRPr="00871D91" w:rsidRDefault="004C5A2F" w:rsidP="006523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В чём была необходимость контроля качества продукции, работ, услуг?</w:t>
      </w:r>
    </w:p>
    <w:p w:rsidR="004C5A2F" w:rsidRPr="00871D91" w:rsidRDefault="004C5A2F" w:rsidP="006523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C5A2F" w:rsidRPr="00871D91" w:rsidRDefault="004C5A2F" w:rsidP="006523CA">
      <w:pPr>
        <w:pStyle w:val="ListParagraph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В каком году в России была разработана государственная программа контроля качества?</w:t>
      </w:r>
    </w:p>
    <w:p w:rsidR="004C5A2F" w:rsidRPr="00871D91" w:rsidRDefault="004C5A2F" w:rsidP="006523CA">
      <w:pPr>
        <w:pStyle w:val="ListParagraph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каком году в нашей стране начался выпуск первого периодического издания по стандартизации? Как называлось это издание?</w:t>
      </w:r>
    </w:p>
    <w:p w:rsidR="004C5A2F" w:rsidRPr="00871D91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A934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A934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871D91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4C5A2F" w:rsidRPr="00871D91" w:rsidRDefault="004C5A2F" w:rsidP="00A934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Контроль качества в различных отраслях промышленности.</w:t>
      </w:r>
    </w:p>
    <w:p w:rsidR="004C5A2F" w:rsidRDefault="004C5A2F" w:rsidP="00B1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Цель</w:t>
      </w:r>
      <w:r w:rsidRPr="00871D91">
        <w:rPr>
          <w:rFonts w:ascii="Times New Roman" w:hAnsi="Times New Roman" w:cs="Times New Roman"/>
          <w:sz w:val="24"/>
          <w:szCs w:val="24"/>
        </w:rPr>
        <w:t>: раскрытие значимости выбранной профессии в современном мире.</w:t>
      </w:r>
    </w:p>
    <w:p w:rsidR="004C5A2F" w:rsidRDefault="004C5A2F" w:rsidP="00FF4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практической работы должны быть сформированы результаты: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личностных (ЛР):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сформированность их мотивации к обучению и целенаправленной познавательной деятельности,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метапредметных (МР):</w:t>
      </w:r>
    </w:p>
    <w:p w:rsidR="004C5A2F" w:rsidRPr="00871D91" w:rsidRDefault="004C5A2F" w:rsidP="00FF44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1D91">
        <w:rPr>
          <w:rFonts w:ascii="Times New Roman" w:hAnsi="Times New Roman" w:cs="Times New Roman"/>
          <w:b/>
          <w:sz w:val="24"/>
          <w:szCs w:val="24"/>
        </w:rPr>
        <w:t>МР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владение навыками учебно-исследовательской, проектной и социальной деятельности;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предметных (ПР):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специфические для данной предметной области, виды деятельности по получению нового знания в рамках учебного предмета, , его преобразованию и применению в учебных, учебно-проектных и социально-проектных ситуациях.</w:t>
      </w:r>
    </w:p>
    <w:p w:rsidR="004C5A2F" w:rsidRPr="00871D91" w:rsidRDefault="004C5A2F" w:rsidP="00B1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B13B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C5A2F" w:rsidRPr="00871D91" w:rsidRDefault="004C5A2F" w:rsidP="00B1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Перечислите отрасли промышленности. Как старые, так и новейшие.</w:t>
      </w:r>
    </w:p>
    <w:p w:rsidR="004C5A2F" w:rsidRPr="00871D91" w:rsidRDefault="004C5A2F" w:rsidP="00B1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Дать характеристику каждой отрасли промышленности.</w:t>
      </w:r>
    </w:p>
    <w:p w:rsidR="004C5A2F" w:rsidRPr="00871D91" w:rsidRDefault="004C5A2F" w:rsidP="00B13B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Как в этих отраслях промышленности может быть реализована специальность  «</w:t>
      </w:r>
      <w:r w:rsidRPr="00871D91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качеством продукции, процессов и услуг»?</w:t>
      </w:r>
    </w:p>
    <w:p w:rsidR="004C5A2F" w:rsidRPr="00871D91" w:rsidRDefault="004C5A2F" w:rsidP="00B13B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вопросы:</w:t>
      </w:r>
    </w:p>
    <w:p w:rsidR="004C5A2F" w:rsidRPr="00871D91" w:rsidRDefault="004C5A2F" w:rsidP="00B13B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1D91">
        <w:rPr>
          <w:rFonts w:ascii="Times New Roman" w:hAnsi="Times New Roman" w:cs="Times New Roman"/>
          <w:bCs/>
          <w:color w:val="000000"/>
          <w:sz w:val="24"/>
          <w:szCs w:val="24"/>
        </w:rPr>
        <w:t>Что означает понятие «отрасль промышленности»?</w:t>
      </w:r>
    </w:p>
    <w:p w:rsidR="004C5A2F" w:rsidRDefault="004C5A2F" w:rsidP="00A934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A934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871D91">
        <w:rPr>
          <w:rFonts w:ascii="Times New Roman" w:hAnsi="Times New Roman" w:cs="Times New Roman"/>
          <w:b/>
          <w:sz w:val="24"/>
          <w:szCs w:val="24"/>
        </w:rPr>
        <w:t xml:space="preserve"> №6</w:t>
      </w:r>
    </w:p>
    <w:p w:rsidR="004C5A2F" w:rsidRPr="00871D91" w:rsidRDefault="004C5A2F" w:rsidP="00894C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Профессиональное самоопределение личности</w:t>
      </w:r>
    </w:p>
    <w:p w:rsidR="004C5A2F" w:rsidRDefault="004C5A2F" w:rsidP="00265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1D91">
        <w:rPr>
          <w:rFonts w:ascii="Times New Roman" w:hAnsi="Times New Roman" w:cs="Times New Roman"/>
          <w:sz w:val="24"/>
          <w:szCs w:val="24"/>
        </w:rPr>
        <w:t>формирования у студентов представления о дальнейших профессиональных действиях после окончания обучения в учебном заведении</w:t>
      </w:r>
    </w:p>
    <w:p w:rsidR="004C5A2F" w:rsidRDefault="004C5A2F" w:rsidP="00FF4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практической работы должны быть сформированы результаты: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личностных (ЛР):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самоопределению,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сформированность их мотивации к обучению и целенаправленной познавательной деятельности,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метапредметных (МР):</w:t>
      </w:r>
    </w:p>
    <w:p w:rsidR="004C5A2F" w:rsidRPr="00871D91" w:rsidRDefault="004C5A2F" w:rsidP="00FF44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1D91">
        <w:rPr>
          <w:rFonts w:ascii="Times New Roman" w:hAnsi="Times New Roman" w:cs="Times New Roman"/>
          <w:b/>
          <w:sz w:val="24"/>
          <w:szCs w:val="24"/>
        </w:rPr>
        <w:t>МР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владение навыками учебно-исследовательской, проектной и социальной деятельности;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предметных (ПР):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специфические для данной предметной области, виды деятельности по получению нового знания в рамках учебного предмета, , его преобразованию и применению в учебных, учебно-проектных и социально-проектных ситуациях.</w:t>
      </w:r>
    </w:p>
    <w:p w:rsidR="004C5A2F" w:rsidRPr="00871D91" w:rsidRDefault="004C5A2F" w:rsidP="00265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996CB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C5A2F" w:rsidRPr="00871D91" w:rsidRDefault="004C5A2F" w:rsidP="00996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 xml:space="preserve">Смоделируйте ситуацию, как будет строиться ваша профессиональная деятельность после окончания учебного заведения. </w:t>
      </w:r>
    </w:p>
    <w:p w:rsidR="004C5A2F" w:rsidRPr="00871D91" w:rsidRDefault="004C5A2F" w:rsidP="00996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 xml:space="preserve">Опишите по средствам чего вы  будете реализовывать намеченное </w:t>
      </w:r>
    </w:p>
    <w:p w:rsidR="004C5A2F" w:rsidRPr="00871D91" w:rsidRDefault="004C5A2F" w:rsidP="00996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Изобразите это в виде карьерной лестницы, с указанием года каждого важного этапа в вашем профессиональном становлении.</w:t>
      </w:r>
    </w:p>
    <w:p w:rsidR="004C5A2F" w:rsidRPr="00871D91" w:rsidRDefault="004C5A2F" w:rsidP="00996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996CB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C5A2F" w:rsidRPr="00871D91" w:rsidRDefault="004C5A2F" w:rsidP="00265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Какими видами деятельности занимаются специалисты данного направления?</w:t>
      </w:r>
    </w:p>
    <w:p w:rsidR="004C5A2F" w:rsidRPr="00871D91" w:rsidRDefault="004C5A2F" w:rsidP="00265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Какие должности могут занимать специалисты данного направления?</w:t>
      </w:r>
    </w:p>
    <w:p w:rsidR="004C5A2F" w:rsidRPr="00871D91" w:rsidRDefault="004C5A2F" w:rsidP="009D31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9D31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871D91"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p w:rsidR="004C5A2F" w:rsidRPr="00871D91" w:rsidRDefault="004C5A2F" w:rsidP="00894C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Качество товара, услуг.</w:t>
      </w:r>
    </w:p>
    <w:p w:rsidR="004C5A2F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1D91">
        <w:rPr>
          <w:rFonts w:ascii="Times New Roman" w:hAnsi="Times New Roman" w:cs="Times New Roman"/>
          <w:sz w:val="24"/>
          <w:szCs w:val="24"/>
        </w:rPr>
        <w:t>формирования у студентов представления о качестве.</w:t>
      </w:r>
    </w:p>
    <w:p w:rsidR="004C5A2F" w:rsidRDefault="004C5A2F" w:rsidP="00FF4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практической работы должны быть сформированы результаты: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личностных (ЛР):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сформированность их мотивации к обучению и целенаправленной познавательной деятельности,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метапредметных (МР):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меж</w:t>
      </w:r>
      <w:r w:rsidRPr="00871D91">
        <w:rPr>
          <w:rFonts w:ascii="Times New Roman" w:hAnsi="Times New Roman" w:cs="Times New Roman"/>
          <w:sz w:val="24"/>
          <w:szCs w:val="24"/>
        </w:rPr>
        <w:t>предметные понятия и универсальные учебные действия (регулятивные, познавательные, коммуникативные),</w:t>
      </w:r>
    </w:p>
    <w:p w:rsidR="004C5A2F" w:rsidRPr="00871D91" w:rsidRDefault="004C5A2F" w:rsidP="00FF44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1D91">
        <w:rPr>
          <w:rFonts w:ascii="Times New Roman" w:hAnsi="Times New Roman" w:cs="Times New Roman"/>
          <w:b/>
          <w:sz w:val="24"/>
          <w:szCs w:val="24"/>
        </w:rPr>
        <w:t>МР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владение навыками учебно-исследовательской, проектной и социальной деятельности;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предметных (ПР):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специфические для данной предметной области, виды деятельности по получению нового знания в рамках учебного предмета, , его преобразованию и применению в учебных, учебно-проектных и социально-проектных ситуациях.</w:t>
      </w:r>
    </w:p>
    <w:p w:rsidR="004C5A2F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 xml:space="preserve"> Какими по вашему мнению характеристиками должен обладать качественный товар, услуга.</w:t>
      </w:r>
    </w:p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Какие характеристики не применимы к качественному товару, услуге.</w:t>
      </w:r>
    </w:p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Приведите пример.</w:t>
      </w:r>
    </w:p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F1568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Понятие «Качество»?</w:t>
      </w:r>
    </w:p>
    <w:p w:rsidR="004C5A2F" w:rsidRPr="00871D91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9D31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871D91">
        <w:rPr>
          <w:rFonts w:ascii="Times New Roman" w:hAnsi="Times New Roman" w:cs="Times New Roman"/>
          <w:b/>
          <w:sz w:val="24"/>
          <w:szCs w:val="24"/>
        </w:rPr>
        <w:t xml:space="preserve"> №8</w:t>
      </w:r>
    </w:p>
    <w:p w:rsidR="004C5A2F" w:rsidRPr="00871D91" w:rsidRDefault="004C5A2F" w:rsidP="009343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Работа с нормативно-технической документацией. Стандарт.</w:t>
      </w:r>
    </w:p>
    <w:p w:rsidR="004C5A2F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1D91">
        <w:rPr>
          <w:rFonts w:ascii="Times New Roman" w:hAnsi="Times New Roman" w:cs="Times New Roman"/>
          <w:sz w:val="24"/>
          <w:szCs w:val="24"/>
        </w:rPr>
        <w:t>формирование у студентов умения работать с нормативной документацией</w:t>
      </w:r>
    </w:p>
    <w:p w:rsidR="004C5A2F" w:rsidRDefault="004C5A2F" w:rsidP="00FF4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практической работы должны быть сформированы результаты:</w:t>
      </w:r>
    </w:p>
    <w:p w:rsidR="004C5A2F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личностных (ЛР):</w:t>
      </w:r>
    </w:p>
    <w:p w:rsidR="004C5A2F" w:rsidRPr="00871D91" w:rsidRDefault="004C5A2F" w:rsidP="00FF44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самоопределению,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сформированность их мотивации к обучению и целенаправленной познавательной деятельности,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метапредметных (МР):</w:t>
      </w:r>
    </w:p>
    <w:p w:rsidR="004C5A2F" w:rsidRPr="00871D91" w:rsidRDefault="004C5A2F" w:rsidP="00FF44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1D91">
        <w:rPr>
          <w:rFonts w:ascii="Times New Roman" w:hAnsi="Times New Roman" w:cs="Times New Roman"/>
          <w:b/>
          <w:sz w:val="24"/>
          <w:szCs w:val="24"/>
        </w:rPr>
        <w:t>МР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владение навыками учебно-исследовательской, проектной и социальной деятельности;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предметных (ПР):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специфические для данной предметной области, виды деятельности по получению нового знания в рамках учебного предмета, , его преобразованию и применению в учебных, учебно-проектных и социально-проектных ситуациях.</w:t>
      </w:r>
    </w:p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C5A2F" w:rsidRPr="00871D91" w:rsidRDefault="004C5A2F" w:rsidP="0093431F">
      <w:pPr>
        <w:autoSpaceDE w:val="0"/>
        <w:autoSpaceDN w:val="0"/>
        <w:adjustRightInd w:val="0"/>
        <w:spacing w:after="0" w:line="240" w:lineRule="auto"/>
        <w:ind w:left="540" w:firstLine="720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 xml:space="preserve"> Используя «ГОСТ 27.002-2015 ЕЖГОСУДАРСТВЕННЫЙ СТАНДАРТ</w:t>
      </w:r>
    </w:p>
    <w:p w:rsidR="004C5A2F" w:rsidRPr="00871D91" w:rsidRDefault="004C5A2F" w:rsidP="004464D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 xml:space="preserve">НАДЕЖНОСТЬ В ТЕХНИКЕ Термины и определения», выпишите 10 любых определений и дайте им характеристику. </w:t>
      </w:r>
    </w:p>
    <w:p w:rsidR="004C5A2F" w:rsidRPr="00871D91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9D31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871D91">
        <w:rPr>
          <w:rFonts w:ascii="Times New Roman" w:hAnsi="Times New Roman" w:cs="Times New Roman"/>
          <w:b/>
          <w:sz w:val="24"/>
          <w:szCs w:val="24"/>
        </w:rPr>
        <w:t xml:space="preserve"> №9</w:t>
      </w:r>
    </w:p>
    <w:p w:rsidR="004C5A2F" w:rsidRPr="00871D91" w:rsidRDefault="004C5A2F" w:rsidP="009343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Определение этапов жизненного цикла продукции и услуг</w:t>
      </w:r>
    </w:p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Цель:</w:t>
      </w:r>
      <w:r w:rsidRPr="00871D91">
        <w:rPr>
          <w:rFonts w:ascii="Times New Roman" w:hAnsi="Times New Roman" w:cs="Times New Roman"/>
          <w:sz w:val="24"/>
          <w:szCs w:val="24"/>
        </w:rPr>
        <w:t xml:space="preserve"> научиться определять этапы жизненного цикла продукции</w:t>
      </w:r>
    </w:p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C5A2F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 xml:space="preserve">  На примере отдельного товара, услуги опишите этапы его жизненного цикла.</w:t>
      </w:r>
    </w:p>
    <w:p w:rsidR="004C5A2F" w:rsidRDefault="004C5A2F" w:rsidP="00FF4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практической работы должны быть сформированы результаты: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личностных (ЛР):</w:t>
      </w:r>
    </w:p>
    <w:p w:rsidR="004C5A2F" w:rsidRPr="00871D91" w:rsidRDefault="004C5A2F" w:rsidP="00FF44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сформированность их мотивации к обучению и целенаправленной познавательной деятельности,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метапредметных (МР):</w:t>
      </w:r>
    </w:p>
    <w:p w:rsidR="004C5A2F" w:rsidRPr="00871D91" w:rsidRDefault="004C5A2F" w:rsidP="00FF44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1D91">
        <w:rPr>
          <w:rFonts w:ascii="Times New Roman" w:hAnsi="Times New Roman" w:cs="Times New Roman"/>
          <w:b/>
          <w:sz w:val="24"/>
          <w:szCs w:val="24"/>
        </w:rPr>
        <w:t>МР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владение навыками учебно-исследовательской, проектной и социальной деятельности;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предметных (ПР):</w:t>
      </w:r>
    </w:p>
    <w:p w:rsidR="004C5A2F" w:rsidRPr="00871D91" w:rsidRDefault="004C5A2F" w:rsidP="00FF44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специфические для данной предметной области, виды деятельности по получению нового знания в рамках учебного предмета, , его преобразованию и применению в учебных, учебно-проектных и социально-проектных ситуациях.</w:t>
      </w:r>
    </w:p>
    <w:p w:rsidR="004C5A2F" w:rsidRPr="00871D91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C5A2F" w:rsidRPr="00871D91" w:rsidRDefault="004C5A2F" w:rsidP="006523CA">
      <w:pPr>
        <w:pStyle w:val="ListParagraph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Перечислите основных, ведущих специалистов в области исследования качества и их работы.</w:t>
      </w:r>
    </w:p>
    <w:p w:rsidR="004C5A2F" w:rsidRPr="00871D91" w:rsidRDefault="004C5A2F" w:rsidP="009D31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871D91">
        <w:rPr>
          <w:rFonts w:ascii="Times New Roman" w:hAnsi="Times New Roman" w:cs="Times New Roman"/>
          <w:b/>
          <w:sz w:val="24"/>
          <w:szCs w:val="24"/>
        </w:rPr>
        <w:t xml:space="preserve"> №10</w:t>
      </w:r>
    </w:p>
    <w:p w:rsidR="004C5A2F" w:rsidRPr="00871D91" w:rsidRDefault="004C5A2F" w:rsidP="00E951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Работа с нормативно-технической документацией</w:t>
      </w:r>
    </w:p>
    <w:p w:rsidR="004C5A2F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1D91">
        <w:rPr>
          <w:rFonts w:ascii="Times New Roman" w:hAnsi="Times New Roman" w:cs="Times New Roman"/>
          <w:sz w:val="24"/>
          <w:szCs w:val="24"/>
        </w:rPr>
        <w:t>формирование у студентов знаний о нормативно-технической документации.</w:t>
      </w:r>
    </w:p>
    <w:p w:rsidR="004C5A2F" w:rsidRDefault="004C5A2F" w:rsidP="00FF4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практической работы должны быть сформированы результаты: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личностных (ЛР):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самоопределению,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ЛР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сформированность их мотивации к обучению и целенаправленной познавательной деятельности,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метапредметных (МР):</w:t>
      </w:r>
    </w:p>
    <w:p w:rsidR="004C5A2F" w:rsidRPr="00871D91" w:rsidRDefault="004C5A2F" w:rsidP="00FF44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1D91">
        <w:rPr>
          <w:rFonts w:ascii="Times New Roman" w:hAnsi="Times New Roman" w:cs="Times New Roman"/>
          <w:b/>
          <w:sz w:val="24"/>
          <w:szCs w:val="24"/>
        </w:rPr>
        <w:t>МР 2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владение навыками учебно-исследовательской, проектной и социальной деятельности;</w:t>
      </w:r>
    </w:p>
    <w:p w:rsidR="004C5A2F" w:rsidRPr="00871D91" w:rsidRDefault="004C5A2F" w:rsidP="00FF440C">
      <w:pPr>
        <w:numPr>
          <w:ilvl w:val="0"/>
          <w:numId w:val="13"/>
        </w:numPr>
        <w:tabs>
          <w:tab w:val="clear" w:pos="567"/>
        </w:tabs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предметных (ПР):</w:t>
      </w:r>
    </w:p>
    <w:p w:rsidR="004C5A2F" w:rsidRPr="00871D91" w:rsidRDefault="004C5A2F" w:rsidP="00FF440C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ПР 1</w:t>
      </w:r>
      <w:r w:rsidRPr="00871D91">
        <w:rPr>
          <w:rFonts w:ascii="Times New Roman" w:hAnsi="Times New Roman" w:cs="Times New Roman"/>
          <w:b/>
          <w:sz w:val="24"/>
          <w:szCs w:val="24"/>
        </w:rPr>
        <w:tab/>
      </w:r>
      <w:r w:rsidRPr="00871D91">
        <w:rPr>
          <w:rFonts w:ascii="Times New Roman" w:hAnsi="Times New Roman" w:cs="Times New Roman"/>
          <w:sz w:val="24"/>
          <w:szCs w:val="24"/>
        </w:rPr>
        <w:t>специфические для данной предметной области, виды деятельности по получению нового знания в рамках учебного предмета, , его преобразованию и применению в учебных, учебно-проектных и социально-проектных ситуациях.</w:t>
      </w:r>
    </w:p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4C5A2F" w:rsidRPr="00871D91" w:rsidTr="006C49B7"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Что означает?</w:t>
            </w: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Где применяется?</w:t>
            </w: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В чём отличие?</w:t>
            </w:r>
          </w:p>
        </w:tc>
      </w:tr>
      <w:tr w:rsidR="004C5A2F" w:rsidRPr="00871D91" w:rsidTr="006C49B7"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F" w:rsidRPr="00871D91" w:rsidTr="006C49B7"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F" w:rsidRPr="00871D91" w:rsidTr="006C49B7"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F" w:rsidRPr="00871D91" w:rsidTr="006C49B7"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2F" w:rsidRPr="00871D91" w:rsidTr="006C49B7"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D91">
              <w:rPr>
                <w:rFonts w:ascii="Times New Roman" w:hAnsi="Times New Roman" w:cs="Times New Roman"/>
                <w:sz w:val="24"/>
                <w:szCs w:val="24"/>
              </w:rPr>
              <w:t>СТП</w:t>
            </w: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C5A2F" w:rsidRPr="00871D91" w:rsidRDefault="004C5A2F" w:rsidP="006C49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2F" w:rsidRPr="00871D91" w:rsidRDefault="004C5A2F" w:rsidP="009D31C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C7554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C5A2F" w:rsidRPr="00871D91" w:rsidRDefault="004C5A2F" w:rsidP="00C7554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C5A2F" w:rsidRPr="00871D91" w:rsidRDefault="004C5A2F" w:rsidP="00C7554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C5A2F" w:rsidRPr="00871D91" w:rsidRDefault="004C5A2F" w:rsidP="00C7554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C5A2F" w:rsidRPr="00871D91" w:rsidRDefault="004C5A2F" w:rsidP="007B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7B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7B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7B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7B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7B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7B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7B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7B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7B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871D91" w:rsidRDefault="004C5A2F" w:rsidP="007B0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91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4C5A2F" w:rsidRPr="00F444C7" w:rsidRDefault="004C5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A2F" w:rsidRPr="00F444C7" w:rsidRDefault="004C5A2F" w:rsidP="00871D91">
      <w:pPr>
        <w:pStyle w:val="Title"/>
        <w:contextualSpacing/>
        <w:rPr>
          <w:rFonts w:ascii="Times New Roman" w:hAnsi="Times New Roman"/>
          <w:bCs w:val="0"/>
          <w:sz w:val="24"/>
          <w:szCs w:val="24"/>
        </w:rPr>
      </w:pPr>
      <w:r w:rsidRPr="00F444C7">
        <w:rPr>
          <w:rFonts w:ascii="Times New Roman" w:hAnsi="Times New Roman"/>
          <w:bCs w:val="0"/>
          <w:sz w:val="24"/>
          <w:szCs w:val="24"/>
        </w:rPr>
        <w:t>Литература</w:t>
      </w:r>
      <w:bookmarkStart w:id="0" w:name="bookmark35"/>
      <w:r w:rsidRPr="00F444C7">
        <w:rPr>
          <w:rFonts w:ascii="Times New Roman" w:hAnsi="Times New Roman"/>
          <w:bCs w:val="0"/>
          <w:sz w:val="24"/>
          <w:szCs w:val="24"/>
        </w:rPr>
        <w:t xml:space="preserve"> для студентов</w:t>
      </w:r>
      <w:bookmarkEnd w:id="0"/>
    </w:p>
    <w:p w:rsidR="004C5A2F" w:rsidRPr="00F444C7" w:rsidRDefault="004C5A2F" w:rsidP="00871D91">
      <w:pPr>
        <w:pStyle w:val="Title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4C5A2F" w:rsidRPr="00F444C7" w:rsidRDefault="004C5A2F" w:rsidP="00871D91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4C7">
        <w:rPr>
          <w:rFonts w:ascii="Times New Roman" w:hAnsi="Times New Roman" w:cs="Times New Roman"/>
          <w:sz w:val="24"/>
          <w:szCs w:val="24"/>
        </w:rPr>
        <w:t>Герасимова Е. Б. Управление качеством: учебное пособие/Е.Б. Герасимова, Б.И. Герасимов, А.Ю. Сизикин; под пед. Б. И. Герасимова.-3-е изд., перераб. И доп.-М.: ИНФРА-М, 2016.-216 с</w:t>
      </w:r>
    </w:p>
    <w:p w:rsidR="004C5A2F" w:rsidRPr="00F444C7" w:rsidRDefault="004C5A2F" w:rsidP="00871D91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C7">
        <w:rPr>
          <w:rFonts w:ascii="Times New Roman" w:hAnsi="Times New Roman" w:cs="Times New Roman"/>
          <w:color w:val="000000"/>
          <w:sz w:val="24"/>
          <w:szCs w:val="24"/>
        </w:rPr>
        <w:t>2.Зекунов А.Г.  Управление качеством : учебник и практикум для среднего профессионального образования /  А.Г. Зекунов, под редакцией А.Г. Зекунова.-Москва: Издательство Юрайт, 2019</w:t>
      </w:r>
    </w:p>
    <w:p w:rsidR="004C5A2F" w:rsidRPr="00F444C7" w:rsidRDefault="004C5A2F" w:rsidP="00871D91">
      <w:pPr>
        <w:pStyle w:val="Title"/>
        <w:contextualSpacing/>
        <w:rPr>
          <w:rFonts w:ascii="Times New Roman" w:hAnsi="Times New Roman"/>
          <w:bCs w:val="0"/>
          <w:sz w:val="24"/>
          <w:szCs w:val="24"/>
        </w:rPr>
      </w:pPr>
      <w:r w:rsidRPr="00F444C7">
        <w:rPr>
          <w:rFonts w:ascii="Times New Roman" w:hAnsi="Times New Roman"/>
          <w:bCs w:val="0"/>
          <w:sz w:val="24"/>
          <w:szCs w:val="24"/>
        </w:rPr>
        <w:t>Литература для преподавателей</w:t>
      </w:r>
    </w:p>
    <w:p w:rsidR="004C5A2F" w:rsidRPr="00F444C7" w:rsidRDefault="004C5A2F" w:rsidP="00871D91">
      <w:pPr>
        <w:pStyle w:val="Title"/>
        <w:contextualSpacing/>
        <w:rPr>
          <w:rFonts w:ascii="Times New Roman" w:hAnsi="Times New Roman"/>
          <w:b w:val="0"/>
          <w:bCs w:val="0"/>
          <w:sz w:val="24"/>
          <w:szCs w:val="24"/>
        </w:rPr>
      </w:pPr>
    </w:p>
    <w:p w:rsidR="004C5A2F" w:rsidRPr="00F444C7" w:rsidRDefault="004C5A2F" w:rsidP="00871D91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4C7">
        <w:rPr>
          <w:rFonts w:ascii="Times New Roman" w:hAnsi="Times New Roman" w:cs="Times New Roman"/>
          <w:sz w:val="24"/>
          <w:szCs w:val="24"/>
        </w:rPr>
        <w:t>Герасимова Е. Б. Управление качеством: учебное пособие/Е.Б. Герасимова, Б.И. Герасимов, А.Ю. Сизикин; под пед. Б. И. Герасимова.-3-е изд., перераб. И доп.-М.: ИНФРА-М, 2016.-216 с</w:t>
      </w:r>
    </w:p>
    <w:p w:rsidR="004C5A2F" w:rsidRPr="00F444C7" w:rsidRDefault="004C5A2F" w:rsidP="00871D91">
      <w:pPr>
        <w:tabs>
          <w:tab w:val="num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C7">
        <w:rPr>
          <w:rFonts w:ascii="Times New Roman" w:hAnsi="Times New Roman" w:cs="Times New Roman"/>
          <w:color w:val="000000"/>
          <w:sz w:val="24"/>
          <w:szCs w:val="24"/>
        </w:rPr>
        <w:t>2.Зекунов А.Г.  Управление качеством : учебник и практикум для среднего профессионального образования /  А.Г. Зекунов, под редакцией А.Г. Зекунова.-Москва: Издательство Юрайт, 2019</w:t>
      </w:r>
    </w:p>
    <w:p w:rsidR="004C5A2F" w:rsidRPr="00F444C7" w:rsidRDefault="004C5A2F" w:rsidP="00F444C7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2F" w:rsidRPr="00F444C7" w:rsidRDefault="004C5A2F" w:rsidP="00F444C7">
      <w:pPr>
        <w:pStyle w:val="BodyText2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4C7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4C5A2F" w:rsidRPr="00F444C7" w:rsidRDefault="004C5A2F" w:rsidP="00871D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4C7">
        <w:rPr>
          <w:rFonts w:ascii="Times New Roman" w:hAnsi="Times New Roman" w:cs="Times New Roman"/>
          <w:color w:val="000000"/>
          <w:sz w:val="24"/>
          <w:szCs w:val="24"/>
        </w:rPr>
        <w:t>1.</w:t>
      </w:r>
      <w:hyperlink r:id="rId7" w:history="1">
        <w:r w:rsidRPr="00F444C7">
          <w:rPr>
            <w:rFonts w:ascii="Times New Roman" w:hAnsi="Times New Roman" w:cs="Times New Roman"/>
            <w:color w:val="000000"/>
            <w:sz w:val="24"/>
            <w:szCs w:val="24"/>
          </w:rPr>
          <w:t>Управление качеством / А.Н. Байдаков, Л.И. Черникова, Д.В. Запорожец и др.;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университет, Кафедра «Менеджмент». – Ставрополь : Ставропольский государственный аграрный университет, 2017. – 136 с. : ил. – Режим доступа: по подписке. – URL: http://biblioclub.ru/index.php?page=book&amp;id=484954</w:t>
        </w:r>
      </w:hyperlink>
    </w:p>
    <w:p w:rsidR="004C5A2F" w:rsidRPr="00F444C7" w:rsidRDefault="004C5A2F" w:rsidP="00871D91">
      <w:pPr>
        <w:shd w:val="clear" w:color="auto" w:fill="FFFFFF"/>
        <w:spacing w:before="5"/>
        <w:ind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F444C7">
        <w:rPr>
          <w:rFonts w:ascii="Times New Roman" w:hAnsi="Times New Roman" w:cs="Times New Roman"/>
          <w:bCs/>
          <w:sz w:val="24"/>
          <w:szCs w:val="24"/>
        </w:rPr>
        <w:t>2.</w:t>
      </w:r>
      <w:r w:rsidRPr="00F444C7">
        <w:rPr>
          <w:rFonts w:ascii="Times New Roman" w:hAnsi="Times New Roman" w:cs="Times New Roman"/>
          <w:iCs/>
          <w:sz w:val="24"/>
          <w:szCs w:val="24"/>
          <w:highlight w:val="white"/>
        </w:rPr>
        <w:t>ГОСТ 27.002 Испытания на надежность. Основные понятия.</w:t>
      </w:r>
      <w:r w:rsidRPr="00F444C7">
        <w:rPr>
          <w:rFonts w:ascii="Times New Roman" w:hAnsi="Times New Roman" w:cs="Times New Roman"/>
          <w:iCs/>
          <w:sz w:val="24"/>
          <w:szCs w:val="24"/>
          <w:highlight w:val="white"/>
          <w:lang w:val="en-US"/>
        </w:rPr>
        <w:t> </w:t>
      </w:r>
      <w:r w:rsidRPr="00F444C7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 Термины и определения. Компьютерная справочно-правовая система в России «Консультант-Плюс»</w:t>
      </w:r>
    </w:p>
    <w:p w:rsidR="004C5A2F" w:rsidRPr="00F444C7" w:rsidRDefault="004C5A2F" w:rsidP="00871D91">
      <w:pPr>
        <w:shd w:val="clear" w:color="auto" w:fill="FFFFFF"/>
        <w:spacing w:before="5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5A2F" w:rsidRPr="00871D91" w:rsidRDefault="004C5A2F" w:rsidP="00B477CA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4C5A2F" w:rsidRPr="00871D91" w:rsidRDefault="004C5A2F" w:rsidP="00B477CA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br w:type="page"/>
      </w:r>
    </w:p>
    <w:p w:rsidR="004C5A2F" w:rsidRPr="00871D91" w:rsidRDefault="004C5A2F" w:rsidP="00B477CA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871D91">
        <w:rPr>
          <w:rFonts w:ascii="Times New Roman" w:hAnsi="Times New Roman" w:cs="Times New Roman"/>
          <w:sz w:val="24"/>
          <w:szCs w:val="24"/>
        </w:rPr>
        <w:br w:type="page"/>
      </w:r>
    </w:p>
    <w:p w:rsidR="004C5A2F" w:rsidRPr="002656A1" w:rsidRDefault="004C5A2F" w:rsidP="00F65BAE">
      <w:pPr>
        <w:spacing w:after="0" w:line="240" w:lineRule="auto"/>
      </w:pPr>
      <w:bookmarkStart w:id="1" w:name="_GoBack"/>
      <w:bookmarkEnd w:id="1"/>
    </w:p>
    <w:sectPr w:rsidR="004C5A2F" w:rsidRPr="002656A1" w:rsidSect="00F143AC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2F" w:rsidRDefault="004C5A2F" w:rsidP="00581FDC">
      <w:pPr>
        <w:spacing w:after="0" w:line="240" w:lineRule="auto"/>
      </w:pPr>
      <w:r>
        <w:separator/>
      </w:r>
    </w:p>
  </w:endnote>
  <w:endnote w:type="continuationSeparator" w:id="0">
    <w:p w:rsidR="004C5A2F" w:rsidRDefault="004C5A2F" w:rsidP="0058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2F" w:rsidRDefault="004C5A2F" w:rsidP="00D262B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13</w:t>
    </w:r>
    <w:r>
      <w:rPr>
        <w:rStyle w:val="PageNumber"/>
        <w:rFonts w:cs="Calibri"/>
      </w:rPr>
      <w:fldChar w:fldCharType="end"/>
    </w:r>
  </w:p>
  <w:p w:rsidR="004C5A2F" w:rsidRDefault="004C5A2F" w:rsidP="00F143AC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2F" w:rsidRDefault="004C5A2F" w:rsidP="00581FDC">
      <w:pPr>
        <w:spacing w:after="0" w:line="240" w:lineRule="auto"/>
      </w:pPr>
      <w:r>
        <w:separator/>
      </w:r>
    </w:p>
  </w:footnote>
  <w:footnote w:type="continuationSeparator" w:id="0">
    <w:p w:rsidR="004C5A2F" w:rsidRDefault="004C5A2F" w:rsidP="0058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>
    <w:nsid w:val="00556329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3">
    <w:nsid w:val="0BBC4E67"/>
    <w:multiLevelType w:val="multilevel"/>
    <w:tmpl w:val="85582AAC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4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2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08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6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24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732" w:hanging="2880"/>
      </w:pPr>
      <w:rPr>
        <w:rFonts w:cs="Times New Roman" w:hint="default"/>
      </w:rPr>
    </w:lvl>
  </w:abstractNum>
  <w:abstractNum w:abstractNumId="4">
    <w:nsid w:val="0ED06FC8"/>
    <w:multiLevelType w:val="hybridMultilevel"/>
    <w:tmpl w:val="550A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DC0ADE"/>
    <w:multiLevelType w:val="hybridMultilevel"/>
    <w:tmpl w:val="4EC2C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5089F"/>
    <w:multiLevelType w:val="hybridMultilevel"/>
    <w:tmpl w:val="6600633A"/>
    <w:lvl w:ilvl="0" w:tplc="F10277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76162E"/>
    <w:multiLevelType w:val="hybridMultilevel"/>
    <w:tmpl w:val="0FBA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07311"/>
    <w:multiLevelType w:val="hybridMultilevel"/>
    <w:tmpl w:val="F650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BD622E"/>
    <w:multiLevelType w:val="hybridMultilevel"/>
    <w:tmpl w:val="75C6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CF7E55"/>
    <w:multiLevelType w:val="hybridMultilevel"/>
    <w:tmpl w:val="0226D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7E27B8"/>
    <w:multiLevelType w:val="hybridMultilevel"/>
    <w:tmpl w:val="EC1C7C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18577F"/>
    <w:multiLevelType w:val="hybridMultilevel"/>
    <w:tmpl w:val="F650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D545FA"/>
    <w:multiLevelType w:val="hybridMultilevel"/>
    <w:tmpl w:val="B0C06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F95E3E"/>
    <w:multiLevelType w:val="hybridMultilevel"/>
    <w:tmpl w:val="66924F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7DD25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651430"/>
    <w:multiLevelType w:val="hybridMultilevel"/>
    <w:tmpl w:val="5CB620D0"/>
    <w:lvl w:ilvl="0" w:tplc="14B49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78E"/>
    <w:rsid w:val="0002348D"/>
    <w:rsid w:val="000A6CFD"/>
    <w:rsid w:val="000B2C33"/>
    <w:rsid w:val="000F7621"/>
    <w:rsid w:val="001039B1"/>
    <w:rsid w:val="001064DE"/>
    <w:rsid w:val="001168F6"/>
    <w:rsid w:val="00124AF1"/>
    <w:rsid w:val="001371C7"/>
    <w:rsid w:val="00195B18"/>
    <w:rsid w:val="00196DED"/>
    <w:rsid w:val="001C3927"/>
    <w:rsid w:val="001D0E7B"/>
    <w:rsid w:val="001D1ECA"/>
    <w:rsid w:val="001D34AE"/>
    <w:rsid w:val="00230421"/>
    <w:rsid w:val="00235D0C"/>
    <w:rsid w:val="00247611"/>
    <w:rsid w:val="00254BA8"/>
    <w:rsid w:val="00263C22"/>
    <w:rsid w:val="002656A1"/>
    <w:rsid w:val="002920E1"/>
    <w:rsid w:val="0029441B"/>
    <w:rsid w:val="002A459D"/>
    <w:rsid w:val="002C7846"/>
    <w:rsid w:val="002E3488"/>
    <w:rsid w:val="002F37DF"/>
    <w:rsid w:val="00300566"/>
    <w:rsid w:val="00346510"/>
    <w:rsid w:val="0035586F"/>
    <w:rsid w:val="00357487"/>
    <w:rsid w:val="00365FC3"/>
    <w:rsid w:val="0038108C"/>
    <w:rsid w:val="00381CAC"/>
    <w:rsid w:val="003B34F9"/>
    <w:rsid w:val="003E2280"/>
    <w:rsid w:val="003E38E7"/>
    <w:rsid w:val="004464D4"/>
    <w:rsid w:val="00454AA9"/>
    <w:rsid w:val="0046278E"/>
    <w:rsid w:val="004B5171"/>
    <w:rsid w:val="004C5A2F"/>
    <w:rsid w:val="004E2116"/>
    <w:rsid w:val="004E4136"/>
    <w:rsid w:val="004F60FE"/>
    <w:rsid w:val="0052680F"/>
    <w:rsid w:val="00547AB3"/>
    <w:rsid w:val="00550FB4"/>
    <w:rsid w:val="0055351A"/>
    <w:rsid w:val="00566337"/>
    <w:rsid w:val="00581FDC"/>
    <w:rsid w:val="005842E0"/>
    <w:rsid w:val="00584455"/>
    <w:rsid w:val="005A6CA8"/>
    <w:rsid w:val="005C1D8E"/>
    <w:rsid w:val="005D42DC"/>
    <w:rsid w:val="005D6550"/>
    <w:rsid w:val="005E220A"/>
    <w:rsid w:val="005E2339"/>
    <w:rsid w:val="005F51D4"/>
    <w:rsid w:val="00601AB2"/>
    <w:rsid w:val="006135A2"/>
    <w:rsid w:val="0061501D"/>
    <w:rsid w:val="00615C39"/>
    <w:rsid w:val="00615DFB"/>
    <w:rsid w:val="0064741E"/>
    <w:rsid w:val="00651C14"/>
    <w:rsid w:val="006523CA"/>
    <w:rsid w:val="00667037"/>
    <w:rsid w:val="006716F8"/>
    <w:rsid w:val="006B29CC"/>
    <w:rsid w:val="006C49B7"/>
    <w:rsid w:val="006F6A09"/>
    <w:rsid w:val="00720D38"/>
    <w:rsid w:val="00720E0E"/>
    <w:rsid w:val="0073684F"/>
    <w:rsid w:val="00764780"/>
    <w:rsid w:val="00774DBD"/>
    <w:rsid w:val="007811E9"/>
    <w:rsid w:val="00781DA1"/>
    <w:rsid w:val="00797BEF"/>
    <w:rsid w:val="007A0890"/>
    <w:rsid w:val="007A502C"/>
    <w:rsid w:val="007B073C"/>
    <w:rsid w:val="007B7252"/>
    <w:rsid w:val="007C6CB3"/>
    <w:rsid w:val="007E0C8E"/>
    <w:rsid w:val="0080154C"/>
    <w:rsid w:val="00830709"/>
    <w:rsid w:val="00833298"/>
    <w:rsid w:val="00833309"/>
    <w:rsid w:val="00840A84"/>
    <w:rsid w:val="00871D91"/>
    <w:rsid w:val="0087612E"/>
    <w:rsid w:val="00894C98"/>
    <w:rsid w:val="008A19C0"/>
    <w:rsid w:val="008A41CE"/>
    <w:rsid w:val="008E3307"/>
    <w:rsid w:val="008F1CA9"/>
    <w:rsid w:val="008F4F22"/>
    <w:rsid w:val="00905073"/>
    <w:rsid w:val="0093431F"/>
    <w:rsid w:val="00944F7B"/>
    <w:rsid w:val="00975EE6"/>
    <w:rsid w:val="00982D3D"/>
    <w:rsid w:val="00996CB0"/>
    <w:rsid w:val="009B2943"/>
    <w:rsid w:val="009C36F8"/>
    <w:rsid w:val="009D31CB"/>
    <w:rsid w:val="009D575F"/>
    <w:rsid w:val="00A161CD"/>
    <w:rsid w:val="00A167F9"/>
    <w:rsid w:val="00A40D0E"/>
    <w:rsid w:val="00A41D2A"/>
    <w:rsid w:val="00A45615"/>
    <w:rsid w:val="00A53C22"/>
    <w:rsid w:val="00A672DB"/>
    <w:rsid w:val="00A841C0"/>
    <w:rsid w:val="00A93464"/>
    <w:rsid w:val="00AB1D3F"/>
    <w:rsid w:val="00AD7391"/>
    <w:rsid w:val="00AE48C9"/>
    <w:rsid w:val="00B04EE9"/>
    <w:rsid w:val="00B13B22"/>
    <w:rsid w:val="00B43C81"/>
    <w:rsid w:val="00B477CA"/>
    <w:rsid w:val="00B64508"/>
    <w:rsid w:val="00B749C1"/>
    <w:rsid w:val="00B74DF5"/>
    <w:rsid w:val="00BC1B42"/>
    <w:rsid w:val="00BD3BAC"/>
    <w:rsid w:val="00C03569"/>
    <w:rsid w:val="00C578AA"/>
    <w:rsid w:val="00C72AB2"/>
    <w:rsid w:val="00C745F3"/>
    <w:rsid w:val="00C75549"/>
    <w:rsid w:val="00C961D6"/>
    <w:rsid w:val="00CC1E46"/>
    <w:rsid w:val="00D21A68"/>
    <w:rsid w:val="00D262B9"/>
    <w:rsid w:val="00D41574"/>
    <w:rsid w:val="00D41C9B"/>
    <w:rsid w:val="00D90E7D"/>
    <w:rsid w:val="00D96F65"/>
    <w:rsid w:val="00DB0285"/>
    <w:rsid w:val="00DC22F0"/>
    <w:rsid w:val="00DC6350"/>
    <w:rsid w:val="00DF34CB"/>
    <w:rsid w:val="00DF4E6C"/>
    <w:rsid w:val="00E20733"/>
    <w:rsid w:val="00E22C55"/>
    <w:rsid w:val="00E70BC7"/>
    <w:rsid w:val="00E838AF"/>
    <w:rsid w:val="00E951D5"/>
    <w:rsid w:val="00ED2007"/>
    <w:rsid w:val="00EE3946"/>
    <w:rsid w:val="00EE7657"/>
    <w:rsid w:val="00F136B3"/>
    <w:rsid w:val="00F143AC"/>
    <w:rsid w:val="00F15682"/>
    <w:rsid w:val="00F36709"/>
    <w:rsid w:val="00F444C7"/>
    <w:rsid w:val="00F461EB"/>
    <w:rsid w:val="00F61ACA"/>
    <w:rsid w:val="00F65BAE"/>
    <w:rsid w:val="00F70E40"/>
    <w:rsid w:val="00FD155A"/>
    <w:rsid w:val="00FF0AC9"/>
    <w:rsid w:val="00FF440C"/>
    <w:rsid w:val="00FF5A8D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F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78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278E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6278E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6278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78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67037"/>
    <w:pPr>
      <w:widowControl w:val="0"/>
      <w:spacing w:after="0" w:line="240" w:lineRule="auto"/>
      <w:jc w:val="both"/>
    </w:pPr>
    <w:rPr>
      <w:rFonts w:cs="Times New Roman"/>
      <w:sz w:val="28"/>
      <w:szCs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7037"/>
    <w:rPr>
      <w:rFonts w:ascii="Times New Roman" w:hAnsi="Times New Roman" w:cs="Times New Roman"/>
      <w:snapToGrid w:val="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667037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67037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58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F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FDC"/>
    <w:rPr>
      <w:rFonts w:cs="Times New Roman"/>
    </w:rPr>
  </w:style>
  <w:style w:type="character" w:styleId="PageNumber">
    <w:name w:val="page number"/>
    <w:basedOn w:val="DefaultParagraphFont"/>
    <w:uiPriority w:val="99"/>
    <w:rsid w:val="00F143AC"/>
    <w:rPr>
      <w:rFonts w:cs="Times New Roman"/>
    </w:rPr>
  </w:style>
  <w:style w:type="character" w:customStyle="1" w:styleId="FontStyle56">
    <w:name w:val="Font Style56"/>
    <w:uiPriority w:val="99"/>
    <w:rsid w:val="003E2280"/>
    <w:rPr>
      <w:rFonts w:ascii="Times New Roman" w:hAnsi="Times New Roman"/>
      <w:sz w:val="22"/>
    </w:rPr>
  </w:style>
  <w:style w:type="paragraph" w:customStyle="1" w:styleId="Style52">
    <w:name w:val="Style52"/>
    <w:basedOn w:val="Normal"/>
    <w:uiPriority w:val="99"/>
    <w:rsid w:val="003E2280"/>
    <w:pPr>
      <w:widowControl w:val="0"/>
      <w:suppressAutoHyphens/>
      <w:autoSpaceDE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59">
    <w:name w:val="Font Style59"/>
    <w:uiPriority w:val="99"/>
    <w:rsid w:val="003E2280"/>
    <w:rPr>
      <w:rFonts w:ascii="Times New Roman" w:hAnsi="Times New Roman"/>
      <w:b/>
      <w:sz w:val="22"/>
    </w:rPr>
  </w:style>
  <w:style w:type="paragraph" w:customStyle="1" w:styleId="Style15">
    <w:name w:val="Style15"/>
    <w:basedOn w:val="Normal"/>
    <w:uiPriority w:val="99"/>
    <w:rsid w:val="00615C3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615C39"/>
    <w:rPr>
      <w:rFonts w:ascii="Times New Roman" w:hAnsi="Times New Roman"/>
      <w:b/>
      <w:sz w:val="22"/>
    </w:rPr>
  </w:style>
  <w:style w:type="paragraph" w:styleId="Subtitle">
    <w:name w:val="Subtitle"/>
    <w:basedOn w:val="Normal"/>
    <w:link w:val="SubtitleChar1"/>
    <w:uiPriority w:val="99"/>
    <w:qFormat/>
    <w:locked/>
    <w:rsid w:val="001D1ECA"/>
    <w:pPr>
      <w:spacing w:after="0" w:line="240" w:lineRule="auto"/>
      <w:jc w:val="center"/>
    </w:pPr>
    <w:rPr>
      <w:rFonts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4EE9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1D1ECA"/>
    <w:rPr>
      <w:sz w:val="28"/>
      <w:lang w:val="ru-RU" w:eastAsia="ru-RU"/>
    </w:rPr>
  </w:style>
  <w:style w:type="table" w:styleId="TableGrid">
    <w:name w:val="Table Grid"/>
    <w:basedOn w:val="TableNormal"/>
    <w:uiPriority w:val="99"/>
    <w:locked/>
    <w:rsid w:val="00E951D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B477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501D"/>
    <w:rPr>
      <w:rFonts w:cs="Calibri"/>
    </w:rPr>
  </w:style>
  <w:style w:type="character" w:customStyle="1" w:styleId="13">
    <w:name w:val="Знак Знак13"/>
    <w:uiPriority w:val="99"/>
    <w:rsid w:val="00871D9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84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588</TotalTime>
  <Pages>16</Pages>
  <Words>2601</Words>
  <Characters>14826</Characters>
  <Application>Microsoft Office Outlook</Application>
  <DocSecurity>0</DocSecurity>
  <Lines>0</Lines>
  <Paragraphs>0</Paragraphs>
  <ScaleCrop>false</ScaleCrop>
  <Company>ОПК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А.М.Степанова</dc:creator>
  <cp:keywords/>
  <dc:description/>
  <cp:lastModifiedBy>OPK</cp:lastModifiedBy>
  <cp:revision>29</cp:revision>
  <cp:lastPrinted>2019-12-05T11:40:00Z</cp:lastPrinted>
  <dcterms:created xsi:type="dcterms:W3CDTF">2013-09-19T09:24:00Z</dcterms:created>
  <dcterms:modified xsi:type="dcterms:W3CDTF">2019-12-25T07:58:00Z</dcterms:modified>
</cp:coreProperties>
</file>