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34" w:rsidRPr="00D64E97" w:rsidRDefault="00D64E97" w:rsidP="00D64E97">
      <w:pPr>
        <w:spacing w:after="0" w:line="240" w:lineRule="auto"/>
        <w:ind w:left="-284" w:right="-284"/>
        <w:jc w:val="center"/>
        <w:rPr>
          <w:rFonts w:ascii="Times New Roman" w:eastAsia="Times New Roman" w:hAnsi="Times New Roman" w:cs="Times New Roman"/>
          <w:b/>
          <w:sz w:val="24"/>
          <w:szCs w:val="24"/>
        </w:rPr>
      </w:pPr>
      <w:r w:rsidRPr="00D64E97">
        <w:rPr>
          <w:rFonts w:ascii="Times New Roman" w:eastAsia="Times New Roman" w:hAnsi="Times New Roman" w:cs="Times New Roman"/>
          <w:b/>
          <w:sz w:val="24"/>
          <w:szCs w:val="24"/>
        </w:rPr>
        <w:t>ИННОВАЦИОННЫЕ ТЕХНОЛОГИИ</w:t>
      </w:r>
      <w:r w:rsidR="00326206">
        <w:rPr>
          <w:rFonts w:ascii="Times New Roman" w:eastAsia="Times New Roman" w:hAnsi="Times New Roman" w:cs="Times New Roman"/>
          <w:b/>
          <w:sz w:val="24"/>
          <w:szCs w:val="24"/>
        </w:rPr>
        <w:t xml:space="preserve"> </w:t>
      </w:r>
      <w:r w:rsidRPr="00D64E97">
        <w:rPr>
          <w:rFonts w:ascii="Times New Roman" w:eastAsia="Times New Roman" w:hAnsi="Times New Roman" w:cs="Times New Roman"/>
          <w:b/>
          <w:sz w:val="24"/>
          <w:szCs w:val="24"/>
        </w:rPr>
        <w:t>КАК СРЕДСТВО ФОРМИРОВАНИЯ АКТИВНОЙ, ТВОРЧЕСКОЙ ЛИЧНОСТИ БУДУЩЕГО СПЕЦИАЛИСТА</w:t>
      </w:r>
    </w:p>
    <w:p w:rsidR="00C06179" w:rsidRDefault="00C06179" w:rsidP="00C06179">
      <w:pPr>
        <w:shd w:val="clear" w:color="auto" w:fill="FFFFFF"/>
        <w:spacing w:after="0" w:line="240" w:lineRule="auto"/>
        <w:ind w:right="-568" w:hanging="284"/>
        <w:jc w:val="center"/>
        <w:rPr>
          <w:rFonts w:ascii="Times New Roman" w:hAnsi="Times New Roman"/>
          <w:b/>
          <w:sz w:val="24"/>
          <w:szCs w:val="24"/>
        </w:rPr>
      </w:pPr>
      <w:r>
        <w:rPr>
          <w:rFonts w:ascii="Times New Roman" w:hAnsi="Times New Roman"/>
          <w:b/>
          <w:sz w:val="24"/>
          <w:szCs w:val="24"/>
        </w:rPr>
        <w:t>Азарова Виктория Сергеевна, преподаватель</w:t>
      </w:r>
    </w:p>
    <w:p w:rsidR="00C06179" w:rsidRPr="00A92576" w:rsidRDefault="00C06179" w:rsidP="00C06179">
      <w:pPr>
        <w:pStyle w:val="a3"/>
        <w:shd w:val="clear" w:color="auto" w:fill="FFFFFF"/>
        <w:spacing w:before="0" w:beforeAutospacing="0" w:after="0" w:afterAutospacing="0"/>
        <w:contextualSpacing/>
        <w:jc w:val="center"/>
        <w:rPr>
          <w:iCs/>
          <w:szCs w:val="20"/>
        </w:rPr>
      </w:pPr>
      <w:r w:rsidRPr="00A92576">
        <w:rPr>
          <w:iCs/>
          <w:szCs w:val="20"/>
        </w:rPr>
        <w:t xml:space="preserve">Старооскольский технологический институт им. А.А. </w:t>
      </w:r>
      <w:proofErr w:type="spellStart"/>
      <w:r w:rsidRPr="00A92576">
        <w:rPr>
          <w:iCs/>
          <w:szCs w:val="20"/>
        </w:rPr>
        <w:t>Угарова</w:t>
      </w:r>
      <w:proofErr w:type="spellEnd"/>
      <w:r w:rsidRPr="00A92576">
        <w:rPr>
          <w:iCs/>
          <w:szCs w:val="20"/>
        </w:rPr>
        <w:t xml:space="preserve"> (филиал) ФГАОУ ВО «Национальный исследовательский технологический институт «МИСиС»</w:t>
      </w:r>
    </w:p>
    <w:p w:rsidR="00C06179" w:rsidRPr="00A92576" w:rsidRDefault="00C06179" w:rsidP="00C06179">
      <w:pPr>
        <w:pStyle w:val="a3"/>
        <w:shd w:val="clear" w:color="auto" w:fill="FFFFFF"/>
        <w:spacing w:before="0" w:beforeAutospacing="0" w:after="0" w:afterAutospacing="0"/>
        <w:contextualSpacing/>
        <w:jc w:val="center"/>
        <w:rPr>
          <w:color w:val="000000"/>
          <w:szCs w:val="20"/>
        </w:rPr>
      </w:pPr>
      <w:r w:rsidRPr="00A92576">
        <w:rPr>
          <w:color w:val="000000"/>
          <w:szCs w:val="20"/>
        </w:rPr>
        <w:t>Оскольский политехнический колледж</w:t>
      </w:r>
    </w:p>
    <w:p w:rsidR="00C06179" w:rsidRPr="005F3AC9" w:rsidRDefault="00C06179" w:rsidP="005F3AC9">
      <w:pPr>
        <w:spacing w:after="0" w:line="240" w:lineRule="auto"/>
        <w:ind w:left="-284" w:right="-284" w:firstLine="709"/>
        <w:jc w:val="both"/>
        <w:rPr>
          <w:rFonts w:ascii="Times New Roman" w:eastAsia="Times New Roman" w:hAnsi="Times New Roman" w:cs="Times New Roman"/>
          <w:sz w:val="24"/>
          <w:szCs w:val="24"/>
        </w:rPr>
      </w:pPr>
    </w:p>
    <w:p w:rsidR="005E6F34" w:rsidRPr="005F3AC9" w:rsidRDefault="005E6F34"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Под инновациями в образовании понимается процесс совершенствования педагогических технологий, совокупности методов, приемов и средств обучения. Если преподаватель стремится к прогрессу, хочет изменить свою деятельность к лучшему, то этот процесс уже может считаться инновацией.</w:t>
      </w:r>
    </w:p>
    <w:p w:rsidR="005E6F34" w:rsidRPr="005F3AC9" w:rsidRDefault="005E6F34"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Инновационные технологии в образовании</w:t>
      </w:r>
      <w:r w:rsidR="00326206">
        <w:rPr>
          <w:rFonts w:ascii="Times New Roman" w:eastAsia="Times New Roman" w:hAnsi="Times New Roman" w:cs="Times New Roman"/>
          <w:sz w:val="24"/>
          <w:szCs w:val="24"/>
        </w:rPr>
        <w:t xml:space="preserve"> </w:t>
      </w:r>
      <w:bookmarkStart w:id="0" w:name="_GoBack"/>
      <w:bookmarkEnd w:id="0"/>
      <w:r w:rsidRPr="005F3AC9">
        <w:rPr>
          <w:rFonts w:ascii="Times New Roman" w:eastAsia="Times New Roman" w:hAnsi="Times New Roman" w:cs="Times New Roman"/>
          <w:sz w:val="24"/>
          <w:szCs w:val="24"/>
        </w:rPr>
        <w:t>- это организация образовательного процесса, построенная на качественно иных принципах, средствах, методах и технологиях и позволяющая достигнуть образовательных эффектов, характеризуемых:</w:t>
      </w:r>
    </w:p>
    <w:p w:rsidR="005E6F34" w:rsidRPr="005F3AC9" w:rsidRDefault="005E6F34"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 усвоением максимального объема знаний;</w:t>
      </w:r>
    </w:p>
    <w:p w:rsidR="005E6F34" w:rsidRPr="005F3AC9" w:rsidRDefault="005E6F34"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 максимальной творческой активностью;</w:t>
      </w:r>
    </w:p>
    <w:p w:rsidR="005E6F34" w:rsidRPr="005F3AC9" w:rsidRDefault="005E6F34"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 широким спектром практических навыков и умений.</w:t>
      </w:r>
    </w:p>
    <w:p w:rsidR="005E6F34" w:rsidRPr="005F3AC9" w:rsidRDefault="005E6F34"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Целью инновационных технологий является формирование активной, творческой личности будущего специалиста, способного самостоятельно строить и корректировать свою учебно-познавательную деятельность.</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Инновационная деятельность в своей наиболее полной развертке предполагает систему взаимосвязанных видов работ, совокупность которых обеспечивает появление действительных инноваций:</w:t>
      </w:r>
    </w:p>
    <w:p w:rsidR="004A26C1" w:rsidRPr="005F3AC9" w:rsidRDefault="005F3AC9"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A26C1" w:rsidRPr="005F3AC9">
        <w:rPr>
          <w:rFonts w:ascii="Times New Roman" w:eastAsia="Times New Roman" w:hAnsi="Times New Roman" w:cs="Times New Roman"/>
          <w:sz w:val="24"/>
          <w:szCs w:val="24"/>
        </w:rPr>
        <w:t xml:space="preserve"> научно-исследовательская деятельность, направленная на получение нового знания о том, как нечто может быть («открытие»), и о том, как нечто можно сделать («изобретение»);</w:t>
      </w:r>
    </w:p>
    <w:p w:rsidR="004A26C1" w:rsidRPr="005F3AC9" w:rsidRDefault="005F3AC9"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A26C1" w:rsidRPr="005F3AC9">
        <w:rPr>
          <w:rFonts w:ascii="Times New Roman" w:eastAsia="Times New Roman" w:hAnsi="Times New Roman" w:cs="Times New Roman"/>
          <w:sz w:val="24"/>
          <w:szCs w:val="24"/>
        </w:rPr>
        <w:t xml:space="preserve"> проектная деятельность, направленная на разработку особого, инструментально-технологического знания о том, как на основе научного знания в заданных условиях необходимо действовать, чтобы получилось то, что может или должно быть («инновационный проект»);</w:t>
      </w:r>
    </w:p>
    <w:p w:rsidR="004A26C1" w:rsidRPr="005F3AC9" w:rsidRDefault="005F3AC9"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A26C1" w:rsidRPr="005F3AC9">
        <w:rPr>
          <w:rFonts w:ascii="Times New Roman" w:eastAsia="Times New Roman" w:hAnsi="Times New Roman" w:cs="Times New Roman"/>
          <w:sz w:val="24"/>
          <w:szCs w:val="24"/>
        </w:rPr>
        <w:t xml:space="preserve"> образовательная деятельность, направленная на профессиональное развитие субъектов определенной практики, на формирование у каждого личного знания (опыта) о том, что и как они должны делать, чтобы инновационный проект воплотился в практике («реализация»).</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Инновационное образование способно к саморазвитию и создает условия для полноценного развития всех своих участников; отсюда главный тезис; инновационное образование — это развивающее и развивающееся образование.</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Инновационная образовательная технология - это комплекс из трех взаимосвязанных составляющих:</w:t>
      </w:r>
    </w:p>
    <w:p w:rsidR="004A26C1" w:rsidRPr="005F3AC9" w:rsidRDefault="00D64E97"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26C1" w:rsidRPr="005F3AC9">
        <w:rPr>
          <w:rFonts w:ascii="Times New Roman" w:eastAsia="Times New Roman" w:hAnsi="Times New Roman" w:cs="Times New Roman"/>
          <w:sz w:val="24"/>
          <w:szCs w:val="24"/>
        </w:rPr>
        <w:t>Современное содержание, которое передается обучающимся, предполагает не столько освоение предметных знаний, сколько развитие компетенций, адекватных современной бизнес-практике. Это содержание должно быть хорошо структурированным и представленным в виде мультимедийных учебных материалов, которые передаются с помощью современных средств коммуникации.</w:t>
      </w:r>
    </w:p>
    <w:p w:rsidR="004A26C1" w:rsidRPr="005F3AC9" w:rsidRDefault="00D64E97"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26C1" w:rsidRPr="005F3AC9">
        <w:rPr>
          <w:rFonts w:ascii="Times New Roman" w:eastAsia="Times New Roman" w:hAnsi="Times New Roman" w:cs="Times New Roman"/>
          <w:sz w:val="24"/>
          <w:szCs w:val="24"/>
        </w:rPr>
        <w:t>Современные методы обучения — активные методы формирования компетенций, основанные на взаимодействии обучающихся и их вовлечении в учебный процесс, а не только на пассивном восприятии материала.</w:t>
      </w:r>
    </w:p>
    <w:p w:rsidR="004A26C1" w:rsidRPr="005F3AC9" w:rsidRDefault="00D64E97"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26C1" w:rsidRPr="005F3AC9">
        <w:rPr>
          <w:rFonts w:ascii="Times New Roman" w:eastAsia="Times New Roman" w:hAnsi="Times New Roman" w:cs="Times New Roman"/>
          <w:sz w:val="24"/>
          <w:szCs w:val="24"/>
        </w:rPr>
        <w:t>Современная инфраструктура обучения, которая включает информационную, технологическую, организационную и коммуникационную составляющие, позволяющие эффективно использовать преимущества дистанционных форм обучения.</w:t>
      </w:r>
    </w:p>
    <w:p w:rsidR="00F824F5" w:rsidRPr="005F3AC9" w:rsidRDefault="00D64E97"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24F5" w:rsidRPr="005F3AC9">
        <w:rPr>
          <w:rFonts w:ascii="Times New Roman" w:eastAsia="Times New Roman" w:hAnsi="Times New Roman" w:cs="Times New Roman"/>
          <w:sz w:val="24"/>
          <w:szCs w:val="24"/>
        </w:rPr>
        <w:t xml:space="preserve">Современное преподавание отказывается от ориентирования на «среднего ученика», стремясь донести информацию до каждого и в равной степени эффективно. Важно не только передавать и стимулировать получение знаний, но помогать детям получать коммуникативные и адаптивные навыки, умение находить выход из конфликтных ситуаций, преодолевать стрессы, </w:t>
      </w:r>
      <w:r w:rsidR="00F824F5" w:rsidRPr="005F3AC9">
        <w:rPr>
          <w:rFonts w:ascii="Times New Roman" w:eastAsia="Times New Roman" w:hAnsi="Times New Roman" w:cs="Times New Roman"/>
          <w:sz w:val="24"/>
          <w:szCs w:val="24"/>
        </w:rPr>
        <w:lastRenderedPageBreak/>
        <w:t>воспринимать информацию в интерактивном режиме. Для этого образовательный процесс использует десятки новаторских технологий.</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К инновационным направлениям или современным образовательным                             технологиям отнесены:</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развивающее обучение;</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проблемное обучение;</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proofErr w:type="spellStart"/>
      <w:r w:rsidRPr="005F3AC9">
        <w:rPr>
          <w:rFonts w:ascii="Times New Roman" w:eastAsia="Times New Roman" w:hAnsi="Times New Roman" w:cs="Times New Roman"/>
          <w:sz w:val="24"/>
          <w:szCs w:val="24"/>
        </w:rPr>
        <w:t>разноуровневое</w:t>
      </w:r>
      <w:proofErr w:type="spellEnd"/>
      <w:r w:rsidRPr="005F3AC9">
        <w:rPr>
          <w:rFonts w:ascii="Times New Roman" w:eastAsia="Times New Roman" w:hAnsi="Times New Roman" w:cs="Times New Roman"/>
          <w:sz w:val="24"/>
          <w:szCs w:val="24"/>
        </w:rPr>
        <w:t xml:space="preserve"> обучение;</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коллективная система обучения;</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технология решения задач;</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исследовательские методы обучения;</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проектные методы обучения;</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технологии модульного обучения;</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proofErr w:type="spellStart"/>
      <w:r w:rsidRPr="005F3AC9">
        <w:rPr>
          <w:rFonts w:ascii="Times New Roman" w:eastAsia="Times New Roman" w:hAnsi="Times New Roman" w:cs="Times New Roman"/>
          <w:sz w:val="24"/>
          <w:szCs w:val="24"/>
        </w:rPr>
        <w:t>лекционно</w:t>
      </w:r>
      <w:proofErr w:type="spellEnd"/>
      <w:r w:rsidRPr="005F3AC9">
        <w:rPr>
          <w:rFonts w:ascii="Times New Roman" w:eastAsia="Times New Roman" w:hAnsi="Times New Roman" w:cs="Times New Roman"/>
          <w:sz w:val="24"/>
          <w:szCs w:val="24"/>
        </w:rPr>
        <w:t xml:space="preserve"> -</w:t>
      </w:r>
      <w:proofErr w:type="spellStart"/>
      <w:r w:rsidRPr="005F3AC9">
        <w:rPr>
          <w:rFonts w:ascii="Times New Roman" w:eastAsia="Times New Roman" w:hAnsi="Times New Roman" w:cs="Times New Roman"/>
          <w:sz w:val="24"/>
          <w:szCs w:val="24"/>
        </w:rPr>
        <w:t>семинарско</w:t>
      </w:r>
      <w:proofErr w:type="spellEnd"/>
      <w:r w:rsidRPr="005F3AC9">
        <w:rPr>
          <w:rFonts w:ascii="Times New Roman" w:eastAsia="Times New Roman" w:hAnsi="Times New Roman" w:cs="Times New Roman"/>
          <w:sz w:val="24"/>
          <w:szCs w:val="24"/>
        </w:rPr>
        <w:t xml:space="preserve"> -зачетная система обучения;</w:t>
      </w:r>
    </w:p>
    <w:p w:rsidR="004A26C1" w:rsidRPr="005F3AC9" w:rsidRDefault="005F3AC9" w:rsidP="005F3AC9">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26C1" w:rsidRPr="005F3AC9">
        <w:rPr>
          <w:rFonts w:ascii="Times New Roman" w:eastAsia="Times New Roman" w:hAnsi="Times New Roman" w:cs="Times New Roman"/>
          <w:sz w:val="24"/>
          <w:szCs w:val="24"/>
        </w:rPr>
        <w:t>использование в обучении игровых технологий</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(ролевые, деловые и   другие виды обучающих игр);</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w:t>
      </w:r>
      <w:r w:rsidR="005F3AC9">
        <w:rPr>
          <w:rFonts w:ascii="Times New Roman" w:eastAsia="Times New Roman" w:hAnsi="Times New Roman" w:cs="Times New Roman"/>
          <w:sz w:val="24"/>
          <w:szCs w:val="24"/>
        </w:rPr>
        <w:t xml:space="preserve"> </w:t>
      </w:r>
      <w:r w:rsidRPr="005F3AC9">
        <w:rPr>
          <w:rFonts w:ascii="Times New Roman" w:eastAsia="Times New Roman" w:hAnsi="Times New Roman" w:cs="Times New Roman"/>
          <w:sz w:val="24"/>
          <w:szCs w:val="24"/>
        </w:rPr>
        <w:t>обучение в сотрудничестве (командная, групповая работа);</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 информационно-коммуникационные технологии;</w:t>
      </w:r>
    </w:p>
    <w:p w:rsidR="004A26C1" w:rsidRPr="005F3AC9" w:rsidRDefault="004A26C1" w:rsidP="005F3AC9">
      <w:pPr>
        <w:spacing w:after="0" w:line="240" w:lineRule="auto"/>
        <w:ind w:left="-284" w:right="-284" w:firstLine="709"/>
        <w:jc w:val="both"/>
        <w:rPr>
          <w:rFonts w:ascii="Times New Roman" w:eastAsia="Times New Roman" w:hAnsi="Times New Roman" w:cs="Times New Roman"/>
          <w:sz w:val="24"/>
          <w:szCs w:val="24"/>
        </w:rPr>
      </w:pPr>
      <w:r w:rsidRPr="005F3AC9">
        <w:rPr>
          <w:rFonts w:ascii="Times New Roman" w:eastAsia="Times New Roman" w:hAnsi="Times New Roman" w:cs="Times New Roman"/>
          <w:sz w:val="24"/>
          <w:szCs w:val="24"/>
        </w:rPr>
        <w:t xml:space="preserve">- </w:t>
      </w:r>
      <w:proofErr w:type="spellStart"/>
      <w:r w:rsidRPr="005F3AC9">
        <w:rPr>
          <w:rFonts w:ascii="Times New Roman" w:eastAsia="Times New Roman" w:hAnsi="Times New Roman" w:cs="Times New Roman"/>
          <w:sz w:val="24"/>
          <w:szCs w:val="24"/>
        </w:rPr>
        <w:t>здоровьесберегающие</w:t>
      </w:r>
      <w:proofErr w:type="spellEnd"/>
      <w:r w:rsidRPr="005F3AC9">
        <w:rPr>
          <w:rFonts w:ascii="Times New Roman" w:eastAsia="Times New Roman" w:hAnsi="Times New Roman" w:cs="Times New Roman"/>
          <w:sz w:val="24"/>
          <w:szCs w:val="24"/>
        </w:rPr>
        <w:t xml:space="preserve"> технологии.              </w:t>
      </w:r>
    </w:p>
    <w:p w:rsidR="006641CC" w:rsidRPr="006641CC" w:rsidRDefault="006641CC" w:rsidP="0075189B">
      <w:pPr>
        <w:spacing w:after="0" w:line="240" w:lineRule="auto"/>
        <w:ind w:left="-284" w:right="-284" w:firstLine="709"/>
        <w:jc w:val="both"/>
        <w:rPr>
          <w:rFonts w:ascii="Times New Roman" w:eastAsia="Times New Roman" w:hAnsi="Times New Roman" w:cs="Times New Roman"/>
          <w:sz w:val="24"/>
          <w:szCs w:val="24"/>
        </w:rPr>
      </w:pPr>
      <w:r w:rsidRPr="006641CC">
        <w:rPr>
          <w:rFonts w:ascii="Times New Roman" w:eastAsia="Times New Roman" w:hAnsi="Times New Roman" w:cs="Times New Roman"/>
          <w:sz w:val="24"/>
          <w:szCs w:val="24"/>
        </w:rPr>
        <w:t>Распространенным направлением в области образования достаточно давно является применение мультимедийных презентаций для подачи учебного материала. Презентация - яркий, наглядный и один из самых эффективных способов донесения информации до обучающихся. Он позволяет усваивать информацию не только на слух, но и зрительно, а если особо важную информацию еще и записывать, то идет повторное запоминание.</w:t>
      </w:r>
    </w:p>
    <w:p w:rsidR="006641CC" w:rsidRPr="0075189B" w:rsidRDefault="006641CC" w:rsidP="0075189B">
      <w:pPr>
        <w:spacing w:after="0" w:line="240" w:lineRule="auto"/>
        <w:ind w:left="-284" w:right="-284" w:firstLine="709"/>
        <w:jc w:val="both"/>
        <w:rPr>
          <w:rFonts w:ascii="Times New Roman" w:eastAsia="Times New Roman" w:hAnsi="Times New Roman" w:cs="Times New Roman"/>
          <w:sz w:val="24"/>
          <w:szCs w:val="24"/>
        </w:rPr>
      </w:pPr>
      <w:r w:rsidRPr="006641CC">
        <w:rPr>
          <w:rFonts w:ascii="Times New Roman" w:eastAsia="Times New Roman" w:hAnsi="Times New Roman" w:cs="Times New Roman"/>
          <w:sz w:val="24"/>
          <w:szCs w:val="24"/>
        </w:rPr>
        <w:t xml:space="preserve">Активно используются «уроки самостоятельной деятельности». Это может быть классическая форма самостоятельной работы - реферат или та же презентация по заданной теме, выполненные студентом. Элементы самостоятельной работы необходимо использовать на аудиторных занятиях. Такие уроки играют воспитательную роль и их цель – утверждение самостоятельных качеств личности формирование и развитие механизмов независимости человека. Обучающийся должен самостоятельно справиться </w:t>
      </w:r>
      <w:proofErr w:type="gramStart"/>
      <w:r w:rsidRPr="006641CC">
        <w:rPr>
          <w:rFonts w:ascii="Times New Roman" w:eastAsia="Times New Roman" w:hAnsi="Times New Roman" w:cs="Times New Roman"/>
          <w:sz w:val="24"/>
          <w:szCs w:val="24"/>
        </w:rPr>
        <w:t>с задачей</w:t>
      </w:r>
      <w:proofErr w:type="gramEnd"/>
      <w:r w:rsidRPr="006641CC">
        <w:rPr>
          <w:rFonts w:ascii="Times New Roman" w:eastAsia="Times New Roman" w:hAnsi="Times New Roman" w:cs="Times New Roman"/>
          <w:sz w:val="24"/>
          <w:szCs w:val="24"/>
        </w:rPr>
        <w:t xml:space="preserve"> поставленной перед ними. При этом студентам должны выдаваться соответствующие рекомендации в письменной или устной форме. Примером самостоятельной деятельности может служить практическое занятие</w:t>
      </w:r>
      <w:r w:rsidR="00BD1BE9" w:rsidRPr="0075189B">
        <w:rPr>
          <w:rFonts w:ascii="Times New Roman" w:eastAsia="Times New Roman" w:hAnsi="Times New Roman" w:cs="Times New Roman"/>
          <w:sz w:val="24"/>
          <w:szCs w:val="24"/>
        </w:rPr>
        <w:t>.</w:t>
      </w:r>
    </w:p>
    <w:p w:rsidR="00BD1BE9" w:rsidRPr="0075189B" w:rsidRDefault="00BD1BE9"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Метод – исследовательского занятия. Цель исследовательского урока – использование, развитие и обобщение опыта обучающихся и их представлений о мире. Студенты сами ведут поиск решения проблемы, обмениваются мнениями, вырабатывают идеальный вариант конечного результата. Студенты должны использовать знания, полученные не только на занятиях по дисциплине, но и на занятиях других преподавателей. Цель деятельности на данном занятии – получение конкретного результата. Защита своих работ - это оценка и себя и своих товарищей. Обучающийся может сравнить свою работу с другими работами, что дает возможность объективно оценить себя.</w:t>
      </w:r>
    </w:p>
    <w:p w:rsidR="00BD1BE9" w:rsidRPr="0075189B" w:rsidRDefault="00A01764"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Преподавателями часто используются элементы урока-тренинга, т.е. отработку определенных действий и закрепления учебного материала. Любое практическое задание, например, решение задачи - это уже тренинг. Элементы тренинга и самостоятельной работы ярко выражены на занятиях курсового проектирования. На этих занятиях студент должен применить и довести в какой-то степени до автоматизма все свои знания, умения и навыки.</w:t>
      </w:r>
    </w:p>
    <w:p w:rsidR="00A01764" w:rsidRPr="0075189B" w:rsidRDefault="00A01764"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Необходимо в образовательной деятельности использовать проблемное обучение. Здесь основная задача преподавателя - активизировать мышление учащихся на всех этапах урока.</w:t>
      </w:r>
    </w:p>
    <w:p w:rsidR="00A01764" w:rsidRPr="0075189B" w:rsidRDefault="00A01764"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Обязательно периодически ставить перед студентами различные ситуационные задачи. Эти задачи хороши тем, что каждый решает их по-своему: один - используя вопросы и ответы, другой – методом анализа ситуации; третий – подбором различных решений и т.д. Важно при этом обсудить максимальное количество вариантов и дать высказаться каждому.</w:t>
      </w:r>
    </w:p>
    <w:p w:rsidR="00A01764" w:rsidRPr="0075189B" w:rsidRDefault="00A01764"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 xml:space="preserve">Вместе можно найти наиболее оптимальное решение проблемы. Плюс проблемного обучение в том, что ребята учатся думать, размышлять и это помогает им в дальнейшем, например, </w:t>
      </w:r>
      <w:r w:rsidRPr="0075189B">
        <w:rPr>
          <w:rFonts w:ascii="Times New Roman" w:eastAsia="Times New Roman" w:hAnsi="Times New Roman" w:cs="Times New Roman"/>
          <w:sz w:val="24"/>
          <w:szCs w:val="24"/>
        </w:rPr>
        <w:lastRenderedPageBreak/>
        <w:t>при той же защите дипломного проекта, уметь не растеряться и найти нужный ответ на каверзный вопрос.</w:t>
      </w:r>
    </w:p>
    <w:p w:rsidR="00A01764" w:rsidRPr="0075189B" w:rsidRDefault="00A01764"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 xml:space="preserve">Активно используется такой метод инновационных образовательных технологий, как электронное тестирование. В частности, этот метод очень удобно использовать, когда подводишь итог по определенной теме (или разделу) или на зачете. </w:t>
      </w:r>
    </w:p>
    <w:p w:rsidR="001A7191" w:rsidRDefault="00D64E97" w:rsidP="0075189B">
      <w:pPr>
        <w:spacing w:after="0" w:line="240" w:lineRule="auto"/>
        <w:ind w:left="-284"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активнее используется</w:t>
      </w:r>
      <w:r w:rsidR="0075189B" w:rsidRPr="00D64E97">
        <w:rPr>
          <w:rFonts w:ascii="Times New Roman" w:eastAsia="Times New Roman" w:hAnsi="Times New Roman" w:cs="Times New Roman"/>
          <w:sz w:val="24"/>
          <w:szCs w:val="24"/>
        </w:rPr>
        <w:t xml:space="preserve"> электронное обучение и дистанционные образовательные технологии</w:t>
      </w:r>
      <w:r w:rsidR="00A01764" w:rsidRPr="0075189B">
        <w:rPr>
          <w:rFonts w:ascii="Times New Roman" w:eastAsia="Times New Roman" w:hAnsi="Times New Roman" w:cs="Times New Roman"/>
          <w:sz w:val="24"/>
          <w:szCs w:val="24"/>
        </w:rPr>
        <w:t xml:space="preserve">. </w:t>
      </w:r>
    </w:p>
    <w:p w:rsidR="001A7191" w:rsidRDefault="001A7191" w:rsidP="0075189B">
      <w:pPr>
        <w:spacing w:after="0" w:line="240" w:lineRule="auto"/>
        <w:ind w:left="-284" w:right="-284" w:firstLine="709"/>
        <w:jc w:val="both"/>
        <w:rPr>
          <w:rFonts w:ascii="Times New Roman" w:eastAsia="Times New Roman" w:hAnsi="Times New Roman" w:cs="Times New Roman"/>
          <w:sz w:val="24"/>
          <w:szCs w:val="24"/>
        </w:rPr>
      </w:pPr>
      <w:r w:rsidRPr="00D64E97">
        <w:rPr>
          <w:rFonts w:ascii="Times New Roman" w:eastAsia="Times New Roman" w:hAnsi="Times New Roman" w:cs="Times New Roman"/>
          <w:sz w:val="24"/>
          <w:szCs w:val="24"/>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01764" w:rsidRPr="0075189B" w:rsidRDefault="00A01764"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 xml:space="preserve">Положительные моменты, свобода и гибкость, мобильность, доступность. Нужно учитывать, что для применения только дистанционного обучения необходима жесткая самодисциплина, самостоятельность и сознательность обучающихся. </w:t>
      </w:r>
    </w:p>
    <w:p w:rsidR="006641CC" w:rsidRPr="0075189B" w:rsidRDefault="00A01764"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 xml:space="preserve">Перед современным обществом стоит одна из важнейших задач: создание перспективной системы образования, способной подготовить население к жизни в новых условиях цивилизации. Под воздействием информатизации происходят кардинальные изменения во всех сферах жизни и профессиональной деятельности людей. Одной из технологий обучения в системе образования, способной решить проблемы, связанные с различными ограничениями, и увеличить количество потребителей образовательных услуг, </w:t>
      </w:r>
      <w:r w:rsidR="0075189B">
        <w:rPr>
          <w:rFonts w:ascii="Times New Roman" w:eastAsia="Times New Roman" w:hAnsi="Times New Roman" w:cs="Times New Roman"/>
          <w:sz w:val="24"/>
          <w:szCs w:val="24"/>
        </w:rPr>
        <w:t>является дистанционное обучение</w:t>
      </w:r>
      <w:r w:rsidRPr="0075189B">
        <w:rPr>
          <w:rFonts w:ascii="Times New Roman" w:eastAsia="Times New Roman" w:hAnsi="Times New Roman" w:cs="Times New Roman"/>
          <w:sz w:val="24"/>
          <w:szCs w:val="24"/>
        </w:rPr>
        <w:t>.</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Особенности, присущие дистанционному образованию, которые можно рассматривать как несомненные плюсы данной технологии:</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Гибкость. Обучающиеся, как правило, не посещают регулярных занятий в виде лекций, семинаров, а занимаются в удобное для себя время, месте и в своем темпе. Каждый может учиться столько, сколько ему индивидуально необходимо для освоения учебного курса, той или иной дисциплины и получения необходимых знаний по выбранному направлению.</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Модульность. В основу программ дистанционного обучения закладывается модульный принцип. Каждый учебный курс адекватен по содержанию определенной предметной области, что позволяет из набора независимых, но логически взаимосвязанных учебных курсов формировать учебный план, отвечающий индивидуальным или групповым потребностям. Тем самым появляется уникальная возможность, не свойственная традиционным формам получения образования, когда обучаемый формирует для себя учебный план, отражающий его индивидуальные предрасположения.</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Параллельность. Обучение может проводиться при совмещении с основной профессиональной деятельностью или учебой.</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proofErr w:type="spellStart"/>
      <w:r w:rsidRPr="0075189B">
        <w:rPr>
          <w:rFonts w:ascii="Times New Roman" w:eastAsia="Times New Roman" w:hAnsi="Times New Roman" w:cs="Times New Roman"/>
          <w:sz w:val="24"/>
          <w:szCs w:val="24"/>
        </w:rPr>
        <w:t>Дистационность</w:t>
      </w:r>
      <w:proofErr w:type="spellEnd"/>
      <w:r w:rsidRPr="0075189B">
        <w:rPr>
          <w:rFonts w:ascii="Times New Roman" w:eastAsia="Times New Roman" w:hAnsi="Times New Roman" w:cs="Times New Roman"/>
          <w:sz w:val="24"/>
          <w:szCs w:val="24"/>
        </w:rPr>
        <w:t>. Расстояние между обучающимся и образовательным учреждением не является препятствием для эффективного образовательного процесса.</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Массовость. Количество студентов не становиться критичным параметром. Все обучающиеся имеют полноценный доступ к всевозможным источникам учебной и справочной информации (электронным библиотекам, информационным базам данных), а также могут общаться друг с другом и с преподавателем через телекоммуникационные сети и средства связи.</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Рентабельность. Это высокая экономическая эффективность дистанционного обучения. Оценка зарубежных и отечественных специалистов показывает, что дистанционное обучение обходится приблизительно в 1,5–2 раза дешевле других форм получения образования.</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Социальность. Дистанционное обучение в определенной степени снимает социальную напряженность, обеспечивая равную возможность получения образования, независимо от места и условий проживания и, в определенной мере, от материальных условий.</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lastRenderedPageBreak/>
        <w:t>Интернациональность. Дистанционное обучение благоприятствует экспорту и импорту образовательных услуг.</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В настоящее время развитие Интернет и быстрое снижение стоимости предоставляемых ими услуг создают в этих странах условия, когда дистанционное образование становится не только доступной, но и весьма привлекательной формой получения образования для все большей части их граждан, поскольку позволяет людям получать необходимый им уровень общей и профессиональной подготовки, не прекращая других видов своей деятельности.</w:t>
      </w:r>
    </w:p>
    <w:p w:rsidR="0075189B" w:rsidRP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Дистанционное обучение открывает широкие возможности для образования для жителей, проживающих в удаленных от образовательных центров районах.</w:t>
      </w:r>
    </w:p>
    <w:p w:rsidR="0075189B" w:rsidRDefault="0075189B" w:rsidP="0075189B">
      <w:pPr>
        <w:spacing w:after="0" w:line="240" w:lineRule="auto"/>
        <w:ind w:left="-284" w:right="-284" w:firstLine="709"/>
        <w:jc w:val="both"/>
        <w:rPr>
          <w:rFonts w:ascii="Times New Roman" w:eastAsia="Times New Roman" w:hAnsi="Times New Roman" w:cs="Times New Roman"/>
          <w:sz w:val="24"/>
          <w:szCs w:val="24"/>
        </w:rPr>
      </w:pPr>
      <w:r w:rsidRPr="0075189B">
        <w:rPr>
          <w:rFonts w:ascii="Times New Roman" w:eastAsia="Times New Roman" w:hAnsi="Times New Roman" w:cs="Times New Roman"/>
          <w:sz w:val="24"/>
          <w:szCs w:val="24"/>
        </w:rPr>
        <w:t>Таким образом, развитие системы дистанционного образования представляет для нашей страны важную и актуальную социально-технологическую проблему, которая тесно связана с проблемой информатизации сферы образования.</w:t>
      </w:r>
    </w:p>
    <w:p w:rsidR="00D64E97" w:rsidRDefault="00D64E97" w:rsidP="00D64E97">
      <w:pPr>
        <w:spacing w:after="0" w:line="240" w:lineRule="auto"/>
        <w:ind w:left="-284" w:right="-284" w:firstLine="709"/>
        <w:jc w:val="both"/>
        <w:rPr>
          <w:rFonts w:ascii="Times New Roman" w:eastAsia="Times New Roman" w:hAnsi="Times New Roman" w:cs="Times New Roman"/>
          <w:sz w:val="24"/>
          <w:szCs w:val="24"/>
        </w:rPr>
      </w:pPr>
      <w:r w:rsidRPr="00D64E97">
        <w:rPr>
          <w:rFonts w:ascii="Times New Roman" w:eastAsia="Times New Roman" w:hAnsi="Times New Roman" w:cs="Times New Roman"/>
          <w:sz w:val="24"/>
          <w:szCs w:val="24"/>
        </w:rPr>
        <w:t xml:space="preserve">Основной целью образования в настоящее время является формирование личности, быстро ориентирующейся и подстраивающейся под изменения окружающего мира. Существующий опыт </w:t>
      </w:r>
      <w:r>
        <w:rPr>
          <w:rFonts w:ascii="Times New Roman" w:eastAsia="Times New Roman" w:hAnsi="Times New Roman" w:cs="Times New Roman"/>
          <w:sz w:val="24"/>
          <w:szCs w:val="24"/>
        </w:rPr>
        <w:t xml:space="preserve">преподавателей </w:t>
      </w:r>
      <w:r w:rsidRPr="00D64E97">
        <w:rPr>
          <w:rFonts w:ascii="Times New Roman" w:eastAsia="Times New Roman" w:hAnsi="Times New Roman" w:cs="Times New Roman"/>
          <w:sz w:val="24"/>
          <w:szCs w:val="24"/>
        </w:rPr>
        <w:t xml:space="preserve">в применении инновационных технологий в образовательном процессе показывает, что этого невозможно достичь, применяя лишь традиционные методы обучения. </w:t>
      </w:r>
    </w:p>
    <w:p w:rsidR="00D64E97" w:rsidRPr="00D64E97" w:rsidRDefault="00D64E97" w:rsidP="00D64E97">
      <w:pPr>
        <w:spacing w:after="0" w:line="240" w:lineRule="auto"/>
        <w:ind w:left="-284" w:right="-284" w:firstLine="709"/>
        <w:jc w:val="both"/>
        <w:rPr>
          <w:rFonts w:ascii="Times New Roman" w:eastAsia="Times New Roman" w:hAnsi="Times New Roman" w:cs="Times New Roman"/>
          <w:sz w:val="24"/>
          <w:szCs w:val="24"/>
        </w:rPr>
      </w:pPr>
      <w:r w:rsidRPr="00D64E97">
        <w:rPr>
          <w:rFonts w:ascii="Times New Roman" w:eastAsia="Times New Roman" w:hAnsi="Times New Roman" w:cs="Times New Roman"/>
          <w:sz w:val="24"/>
          <w:szCs w:val="24"/>
        </w:rPr>
        <w:t xml:space="preserve">Использование на </w:t>
      </w:r>
      <w:r>
        <w:rPr>
          <w:rFonts w:ascii="Times New Roman" w:eastAsia="Times New Roman" w:hAnsi="Times New Roman" w:cs="Times New Roman"/>
          <w:sz w:val="24"/>
          <w:szCs w:val="24"/>
        </w:rPr>
        <w:t xml:space="preserve">занятиях </w:t>
      </w:r>
      <w:r w:rsidRPr="00D64E97">
        <w:rPr>
          <w:rFonts w:ascii="Times New Roman" w:eastAsia="Times New Roman" w:hAnsi="Times New Roman" w:cs="Times New Roman"/>
          <w:sz w:val="24"/>
          <w:szCs w:val="24"/>
        </w:rPr>
        <w:t xml:space="preserve">новых форм преподавания позволяет решить ряд проблем: формировать у </w:t>
      </w:r>
      <w:r>
        <w:rPr>
          <w:rFonts w:ascii="Times New Roman" w:eastAsia="Times New Roman" w:hAnsi="Times New Roman" w:cs="Times New Roman"/>
          <w:sz w:val="24"/>
          <w:szCs w:val="24"/>
        </w:rPr>
        <w:t>студентов</w:t>
      </w:r>
      <w:r w:rsidRPr="00D64E97">
        <w:rPr>
          <w:rFonts w:ascii="Times New Roman" w:eastAsia="Times New Roman" w:hAnsi="Times New Roman" w:cs="Times New Roman"/>
          <w:sz w:val="24"/>
          <w:szCs w:val="24"/>
        </w:rPr>
        <w:t xml:space="preserve"> активную гражданскую позицию; изменить характер взаимодействия субъектов образовательного процесса; повысить мотивационную составляющую учащихся.</w:t>
      </w:r>
    </w:p>
    <w:p w:rsidR="00D64E97" w:rsidRPr="00D64E97" w:rsidRDefault="00D64E97" w:rsidP="00D64E97">
      <w:pPr>
        <w:spacing w:after="0" w:line="240" w:lineRule="auto"/>
        <w:ind w:left="-284" w:right="-284" w:firstLine="709"/>
        <w:jc w:val="both"/>
        <w:rPr>
          <w:rFonts w:ascii="Times New Roman" w:eastAsia="Times New Roman" w:hAnsi="Times New Roman" w:cs="Times New Roman"/>
          <w:sz w:val="24"/>
          <w:szCs w:val="24"/>
        </w:rPr>
      </w:pPr>
      <w:r w:rsidRPr="00D64E97">
        <w:rPr>
          <w:rFonts w:ascii="Times New Roman" w:eastAsia="Times New Roman" w:hAnsi="Times New Roman" w:cs="Times New Roman"/>
          <w:sz w:val="24"/>
          <w:szCs w:val="24"/>
        </w:rPr>
        <w:t xml:space="preserve">Необходимость инновационных технологий бесспорна. </w:t>
      </w:r>
      <w:r w:rsidR="00C019F1">
        <w:rPr>
          <w:rFonts w:ascii="Times New Roman" w:eastAsia="Times New Roman" w:hAnsi="Times New Roman" w:cs="Times New Roman"/>
          <w:sz w:val="24"/>
          <w:szCs w:val="24"/>
        </w:rPr>
        <w:t>Занятия</w:t>
      </w:r>
      <w:r w:rsidRPr="00D64E97">
        <w:rPr>
          <w:rFonts w:ascii="Times New Roman" w:eastAsia="Times New Roman" w:hAnsi="Times New Roman" w:cs="Times New Roman"/>
          <w:sz w:val="24"/>
          <w:szCs w:val="24"/>
        </w:rPr>
        <w:t xml:space="preserve"> с их применением становятся более интересными и яркими. Учащиеся заинтересованы в достижении определенных результатов обучения, что в итоге позволяет повышать качество образования.</w:t>
      </w:r>
    </w:p>
    <w:p w:rsidR="00D64E97" w:rsidRDefault="00D64E97" w:rsidP="0075189B">
      <w:pPr>
        <w:spacing w:after="0" w:line="240" w:lineRule="auto"/>
        <w:ind w:left="-284" w:right="-284" w:firstLine="709"/>
        <w:jc w:val="both"/>
        <w:rPr>
          <w:rFonts w:ascii="Times New Roman" w:eastAsia="Times New Roman" w:hAnsi="Times New Roman" w:cs="Times New Roman"/>
          <w:sz w:val="24"/>
          <w:szCs w:val="24"/>
        </w:rPr>
      </w:pPr>
    </w:p>
    <w:p w:rsidR="00D64E97" w:rsidRPr="0075189B" w:rsidRDefault="00D64E97" w:rsidP="0075189B">
      <w:pPr>
        <w:spacing w:after="0" w:line="240" w:lineRule="auto"/>
        <w:ind w:left="-284" w:right="-284" w:firstLine="709"/>
        <w:jc w:val="both"/>
        <w:rPr>
          <w:rFonts w:ascii="Times New Roman" w:eastAsia="Times New Roman" w:hAnsi="Times New Roman" w:cs="Times New Roman"/>
          <w:sz w:val="24"/>
          <w:szCs w:val="24"/>
        </w:rPr>
      </w:pPr>
    </w:p>
    <w:p w:rsidR="006641CC" w:rsidRDefault="0075189B" w:rsidP="006641CC">
      <w:pPr>
        <w:spacing w:after="0" w:line="240" w:lineRule="auto"/>
        <w:ind w:left="-284" w:right="-284" w:firstLine="709"/>
        <w:jc w:val="center"/>
        <w:rPr>
          <w:rFonts w:ascii="Times New Roman" w:hAnsi="Times New Roman"/>
          <w:sz w:val="24"/>
          <w:szCs w:val="24"/>
        </w:rPr>
      </w:pPr>
      <w:r>
        <w:rPr>
          <w:rFonts w:ascii="Times New Roman" w:hAnsi="Times New Roman"/>
          <w:sz w:val="24"/>
          <w:szCs w:val="24"/>
        </w:rPr>
        <w:t>С</w:t>
      </w:r>
      <w:r w:rsidR="006641CC">
        <w:rPr>
          <w:rFonts w:ascii="Times New Roman" w:hAnsi="Times New Roman"/>
          <w:sz w:val="24"/>
          <w:szCs w:val="24"/>
        </w:rPr>
        <w:t>писок использованных источников:</w:t>
      </w:r>
    </w:p>
    <w:p w:rsidR="006641CC" w:rsidRDefault="006641CC" w:rsidP="006641CC">
      <w:pPr>
        <w:spacing w:after="0" w:line="240" w:lineRule="auto"/>
        <w:ind w:left="-284" w:right="-284" w:firstLine="709"/>
        <w:jc w:val="both"/>
        <w:rPr>
          <w:rFonts w:ascii="Arial" w:hAnsi="Arial" w:cs="Arial"/>
          <w:color w:val="211F21"/>
          <w:sz w:val="21"/>
          <w:szCs w:val="21"/>
          <w:shd w:val="clear" w:color="auto" w:fill="FFFFFF"/>
        </w:rPr>
      </w:pPr>
    </w:p>
    <w:p w:rsidR="006641CC" w:rsidRDefault="006641CC" w:rsidP="006641CC">
      <w:pPr>
        <w:tabs>
          <w:tab w:val="num" w:pos="1100"/>
        </w:tabs>
        <w:spacing w:after="0" w:line="240" w:lineRule="auto"/>
        <w:ind w:left="-284" w:right="-284" w:firstLine="709"/>
        <w:jc w:val="both"/>
        <w:rPr>
          <w:rFonts w:ascii="Times New Roman" w:hAnsi="Times New Roman"/>
          <w:sz w:val="24"/>
          <w:szCs w:val="24"/>
        </w:rPr>
      </w:pPr>
      <w:r>
        <w:rPr>
          <w:rFonts w:ascii="Times New Roman" w:hAnsi="Times New Roman"/>
          <w:sz w:val="24"/>
          <w:szCs w:val="24"/>
        </w:rPr>
        <w:t>1</w:t>
      </w:r>
      <w:r w:rsidRPr="007654F8">
        <w:rPr>
          <w:rFonts w:ascii="Times New Roman" w:hAnsi="Times New Roman"/>
          <w:sz w:val="24"/>
          <w:szCs w:val="24"/>
        </w:rPr>
        <w:t>. Активные и интерактивные методы обучения</w:t>
      </w:r>
      <w:r>
        <w:rPr>
          <w:rFonts w:ascii="Times New Roman" w:hAnsi="Times New Roman"/>
          <w:sz w:val="24"/>
          <w:szCs w:val="24"/>
        </w:rPr>
        <w:t xml:space="preserve"> </w:t>
      </w:r>
      <w:r w:rsidRPr="00A5325E">
        <w:rPr>
          <w:rFonts w:ascii="Times New Roman" w:hAnsi="Times New Roman"/>
          <w:sz w:val="24"/>
          <w:szCs w:val="24"/>
        </w:rPr>
        <w:t>[Электронный ресурс]:</w:t>
      </w:r>
      <w:r>
        <w:rPr>
          <w:rFonts w:ascii="Times New Roman" w:hAnsi="Times New Roman"/>
          <w:sz w:val="24"/>
          <w:szCs w:val="24"/>
        </w:rPr>
        <w:t xml:space="preserve"> </w:t>
      </w:r>
      <w:hyperlink r:id="rId5" w:history="1">
        <w:r w:rsidR="001A7191" w:rsidRPr="00D64E97">
          <w:rPr>
            <w:rFonts w:ascii="Times New Roman" w:hAnsi="Times New Roman" w:cs="Times New Roman"/>
            <w:sz w:val="24"/>
            <w:szCs w:val="24"/>
          </w:rPr>
          <w:t>http://www.rastut-goda.ru</w:t>
        </w:r>
      </w:hyperlink>
    </w:p>
    <w:p w:rsidR="001A7191" w:rsidRPr="007654F8" w:rsidRDefault="001A7191" w:rsidP="006641CC">
      <w:pPr>
        <w:tabs>
          <w:tab w:val="num" w:pos="1100"/>
        </w:tabs>
        <w:spacing w:after="0" w:line="240" w:lineRule="auto"/>
        <w:ind w:left="-284" w:right="-284" w:firstLine="709"/>
        <w:jc w:val="both"/>
        <w:rPr>
          <w:rFonts w:ascii="Times New Roman" w:hAnsi="Times New Roman"/>
          <w:sz w:val="24"/>
          <w:szCs w:val="24"/>
        </w:rPr>
      </w:pPr>
      <w:r>
        <w:rPr>
          <w:rFonts w:ascii="Times New Roman" w:hAnsi="Times New Roman"/>
          <w:sz w:val="24"/>
          <w:szCs w:val="24"/>
        </w:rPr>
        <w:t>2</w:t>
      </w:r>
      <w:r w:rsidRPr="001A7191">
        <w:rPr>
          <w:rFonts w:ascii="Times New Roman" w:hAnsi="Times New Roman"/>
          <w:sz w:val="24"/>
          <w:szCs w:val="24"/>
        </w:rPr>
        <w:t xml:space="preserve">. </w:t>
      </w:r>
      <w:proofErr w:type="spellStart"/>
      <w:r w:rsidRPr="001A7191">
        <w:rPr>
          <w:rFonts w:ascii="Times New Roman" w:hAnsi="Times New Roman"/>
          <w:sz w:val="24"/>
          <w:szCs w:val="24"/>
        </w:rPr>
        <w:t>Дендев</w:t>
      </w:r>
      <w:proofErr w:type="spellEnd"/>
      <w:r w:rsidRPr="001A7191">
        <w:rPr>
          <w:rFonts w:ascii="Times New Roman" w:hAnsi="Times New Roman"/>
          <w:sz w:val="24"/>
          <w:szCs w:val="24"/>
        </w:rPr>
        <w:t xml:space="preserve"> Б. Информационные и коммуникативные технологии в образовании. – М.: ИИТО ЮНЕСКО, 2016. – с. 320.</w:t>
      </w:r>
    </w:p>
    <w:p w:rsidR="00D17788" w:rsidRPr="00A5325E" w:rsidRDefault="00D17788" w:rsidP="00D17788">
      <w:pPr>
        <w:tabs>
          <w:tab w:val="num" w:pos="1100"/>
        </w:tabs>
        <w:spacing w:after="0" w:line="240" w:lineRule="auto"/>
        <w:ind w:left="-284" w:right="-284" w:firstLine="709"/>
        <w:jc w:val="both"/>
        <w:rPr>
          <w:rFonts w:ascii="Times New Roman" w:hAnsi="Times New Roman"/>
          <w:sz w:val="24"/>
          <w:szCs w:val="24"/>
        </w:rPr>
      </w:pPr>
      <w:r>
        <w:rPr>
          <w:rFonts w:ascii="Times New Roman" w:hAnsi="Times New Roman"/>
          <w:sz w:val="24"/>
          <w:szCs w:val="24"/>
        </w:rPr>
        <w:t xml:space="preserve">3. </w:t>
      </w:r>
      <w:r w:rsidRPr="00D17788">
        <w:rPr>
          <w:rFonts w:ascii="Times New Roman" w:hAnsi="Times New Roman"/>
          <w:sz w:val="24"/>
          <w:szCs w:val="24"/>
        </w:rPr>
        <w:t xml:space="preserve">Колесникова Т.А., </w:t>
      </w:r>
      <w:proofErr w:type="spellStart"/>
      <w:r w:rsidRPr="00D17788">
        <w:rPr>
          <w:rFonts w:ascii="Times New Roman" w:hAnsi="Times New Roman"/>
          <w:sz w:val="24"/>
          <w:szCs w:val="24"/>
        </w:rPr>
        <w:t>Колокольникова</w:t>
      </w:r>
      <w:proofErr w:type="spellEnd"/>
      <w:r w:rsidRPr="00D17788">
        <w:rPr>
          <w:rFonts w:ascii="Times New Roman" w:hAnsi="Times New Roman"/>
          <w:sz w:val="24"/>
          <w:szCs w:val="24"/>
        </w:rPr>
        <w:t xml:space="preserve"> З.У., Лобанова О.Б. </w:t>
      </w:r>
      <w:r>
        <w:rPr>
          <w:rFonts w:ascii="Times New Roman" w:hAnsi="Times New Roman"/>
          <w:sz w:val="24"/>
          <w:szCs w:val="24"/>
        </w:rPr>
        <w:t>П</w:t>
      </w:r>
      <w:r w:rsidRPr="00D17788">
        <w:rPr>
          <w:rFonts w:ascii="Times New Roman" w:hAnsi="Times New Roman"/>
          <w:sz w:val="24"/>
          <w:szCs w:val="24"/>
        </w:rPr>
        <w:t>рименение инновационных технологий в образовате</w:t>
      </w:r>
      <w:r>
        <w:rPr>
          <w:rFonts w:ascii="Times New Roman" w:hAnsi="Times New Roman"/>
          <w:sz w:val="24"/>
          <w:szCs w:val="24"/>
        </w:rPr>
        <w:t xml:space="preserve">льном процессе </w:t>
      </w:r>
      <w:r w:rsidRPr="00D17788">
        <w:rPr>
          <w:rFonts w:ascii="Times New Roman" w:hAnsi="Times New Roman"/>
          <w:sz w:val="24"/>
          <w:szCs w:val="24"/>
        </w:rPr>
        <w:t>// Научное обозрение. Педагогические науки. – 2017. – № 6-2. – С. 261-269</w:t>
      </w:r>
    </w:p>
    <w:p w:rsidR="006641CC" w:rsidRPr="00D17788" w:rsidRDefault="00D17788" w:rsidP="006641CC">
      <w:pPr>
        <w:tabs>
          <w:tab w:val="num" w:pos="1100"/>
        </w:tabs>
        <w:spacing w:after="0" w:line="240" w:lineRule="auto"/>
        <w:ind w:left="-284" w:right="-284" w:firstLine="709"/>
        <w:jc w:val="both"/>
        <w:rPr>
          <w:rFonts w:ascii="Times New Roman" w:hAnsi="Times New Roman"/>
          <w:sz w:val="24"/>
          <w:szCs w:val="24"/>
        </w:rPr>
      </w:pPr>
      <w:r>
        <w:rPr>
          <w:rFonts w:ascii="Times New Roman" w:hAnsi="Times New Roman"/>
          <w:sz w:val="24"/>
          <w:szCs w:val="24"/>
        </w:rPr>
        <w:t>4</w:t>
      </w:r>
      <w:r w:rsidR="006641CC">
        <w:rPr>
          <w:rFonts w:ascii="Times New Roman" w:hAnsi="Times New Roman"/>
          <w:sz w:val="24"/>
          <w:szCs w:val="24"/>
        </w:rPr>
        <w:t>. Методы интерактивного обучения</w:t>
      </w:r>
      <w:r w:rsidR="006641CC" w:rsidRPr="00A5325E">
        <w:rPr>
          <w:rFonts w:ascii="Times New Roman" w:hAnsi="Times New Roman"/>
          <w:sz w:val="24"/>
          <w:szCs w:val="24"/>
        </w:rPr>
        <w:t xml:space="preserve"> [Электронный ресурс]: </w:t>
      </w:r>
      <w:hyperlink r:id="rId6" w:history="1">
        <w:r w:rsidRPr="00D17788">
          <w:rPr>
            <w:rStyle w:val="a4"/>
            <w:rFonts w:ascii="Times New Roman" w:hAnsi="Times New Roman"/>
            <w:color w:val="auto"/>
            <w:sz w:val="24"/>
            <w:szCs w:val="24"/>
            <w:u w:val="none"/>
          </w:rPr>
          <w:t>https://www.filialpskovgu.ru/</w:t>
        </w:r>
      </w:hyperlink>
    </w:p>
    <w:p w:rsidR="006641CC" w:rsidRPr="004A26C1" w:rsidRDefault="006641CC" w:rsidP="006641CC">
      <w:pPr>
        <w:shd w:val="clear" w:color="auto" w:fill="FFFFFF"/>
        <w:spacing w:before="100" w:beforeAutospacing="1" w:after="100" w:afterAutospacing="1" w:line="240" w:lineRule="auto"/>
        <w:ind w:left="720"/>
        <w:rPr>
          <w:rFonts w:ascii="Arial" w:eastAsia="Times New Roman" w:hAnsi="Arial" w:cs="Arial"/>
          <w:color w:val="414B56"/>
          <w:sz w:val="20"/>
          <w:szCs w:val="20"/>
          <w:lang w:eastAsia="ru-RU"/>
        </w:rPr>
      </w:pPr>
    </w:p>
    <w:p w:rsidR="00F330B2" w:rsidRDefault="00F330B2" w:rsidP="00F824F5">
      <w:pPr>
        <w:rPr>
          <w:rFonts w:ascii="Arial" w:eastAsia="Times New Roman" w:hAnsi="Arial" w:cs="Arial"/>
          <w:color w:val="2B2B2B"/>
          <w:sz w:val="24"/>
          <w:szCs w:val="24"/>
          <w:lang w:eastAsia="ru-RU"/>
        </w:rPr>
      </w:pPr>
    </w:p>
    <w:p w:rsidR="00F824F5" w:rsidRDefault="00F824F5" w:rsidP="00F824F5"/>
    <w:sectPr w:rsidR="00F824F5" w:rsidSect="005F3AC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242AC"/>
    <w:multiLevelType w:val="multilevel"/>
    <w:tmpl w:val="F1282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3B"/>
    <w:rsid w:val="0006678E"/>
    <w:rsid w:val="001A7191"/>
    <w:rsid w:val="0020224B"/>
    <w:rsid w:val="002741A8"/>
    <w:rsid w:val="002928AC"/>
    <w:rsid w:val="00326206"/>
    <w:rsid w:val="004974F3"/>
    <w:rsid w:val="004A26C1"/>
    <w:rsid w:val="005E6F34"/>
    <w:rsid w:val="005F3AC9"/>
    <w:rsid w:val="006641CC"/>
    <w:rsid w:val="0075189B"/>
    <w:rsid w:val="0082283B"/>
    <w:rsid w:val="00A01764"/>
    <w:rsid w:val="00B014F6"/>
    <w:rsid w:val="00BD1BE9"/>
    <w:rsid w:val="00C019F1"/>
    <w:rsid w:val="00C06179"/>
    <w:rsid w:val="00D17788"/>
    <w:rsid w:val="00D64E97"/>
    <w:rsid w:val="00E65908"/>
    <w:rsid w:val="00F13142"/>
    <w:rsid w:val="00F330B2"/>
    <w:rsid w:val="00F8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17B30-4B10-49F5-8EC4-CA7B60B0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E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E6F34"/>
  </w:style>
  <w:style w:type="character" w:customStyle="1" w:styleId="c0">
    <w:name w:val="c0"/>
    <w:basedOn w:val="a0"/>
    <w:rsid w:val="005E6F34"/>
  </w:style>
  <w:style w:type="paragraph" w:styleId="a3">
    <w:name w:val="Normal (Web)"/>
    <w:basedOn w:val="a"/>
    <w:uiPriority w:val="99"/>
    <w:unhideWhenUsed/>
    <w:rsid w:val="004A2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26C1"/>
  </w:style>
  <w:style w:type="character" w:styleId="a4">
    <w:name w:val="Hyperlink"/>
    <w:basedOn w:val="a0"/>
    <w:uiPriority w:val="99"/>
    <w:unhideWhenUsed/>
    <w:rsid w:val="00F82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2127">
      <w:bodyDiv w:val="1"/>
      <w:marLeft w:val="0"/>
      <w:marRight w:val="0"/>
      <w:marTop w:val="0"/>
      <w:marBottom w:val="0"/>
      <w:divBdr>
        <w:top w:val="none" w:sz="0" w:space="0" w:color="auto"/>
        <w:left w:val="none" w:sz="0" w:space="0" w:color="auto"/>
        <w:bottom w:val="none" w:sz="0" w:space="0" w:color="auto"/>
        <w:right w:val="none" w:sz="0" w:space="0" w:color="auto"/>
      </w:divBdr>
    </w:div>
    <w:div w:id="98381190">
      <w:bodyDiv w:val="1"/>
      <w:marLeft w:val="0"/>
      <w:marRight w:val="0"/>
      <w:marTop w:val="0"/>
      <w:marBottom w:val="0"/>
      <w:divBdr>
        <w:top w:val="none" w:sz="0" w:space="0" w:color="auto"/>
        <w:left w:val="none" w:sz="0" w:space="0" w:color="auto"/>
        <w:bottom w:val="none" w:sz="0" w:space="0" w:color="auto"/>
        <w:right w:val="none" w:sz="0" w:space="0" w:color="auto"/>
      </w:divBdr>
    </w:div>
    <w:div w:id="204215762">
      <w:bodyDiv w:val="1"/>
      <w:marLeft w:val="0"/>
      <w:marRight w:val="0"/>
      <w:marTop w:val="0"/>
      <w:marBottom w:val="0"/>
      <w:divBdr>
        <w:top w:val="none" w:sz="0" w:space="0" w:color="auto"/>
        <w:left w:val="none" w:sz="0" w:space="0" w:color="auto"/>
        <w:bottom w:val="none" w:sz="0" w:space="0" w:color="auto"/>
        <w:right w:val="none" w:sz="0" w:space="0" w:color="auto"/>
      </w:divBdr>
    </w:div>
    <w:div w:id="698238845">
      <w:bodyDiv w:val="1"/>
      <w:marLeft w:val="0"/>
      <w:marRight w:val="0"/>
      <w:marTop w:val="0"/>
      <w:marBottom w:val="0"/>
      <w:divBdr>
        <w:top w:val="none" w:sz="0" w:space="0" w:color="auto"/>
        <w:left w:val="none" w:sz="0" w:space="0" w:color="auto"/>
        <w:bottom w:val="none" w:sz="0" w:space="0" w:color="auto"/>
        <w:right w:val="none" w:sz="0" w:space="0" w:color="auto"/>
      </w:divBdr>
    </w:div>
    <w:div w:id="842207001">
      <w:bodyDiv w:val="1"/>
      <w:marLeft w:val="0"/>
      <w:marRight w:val="0"/>
      <w:marTop w:val="0"/>
      <w:marBottom w:val="0"/>
      <w:divBdr>
        <w:top w:val="none" w:sz="0" w:space="0" w:color="auto"/>
        <w:left w:val="none" w:sz="0" w:space="0" w:color="auto"/>
        <w:bottom w:val="none" w:sz="0" w:space="0" w:color="auto"/>
        <w:right w:val="none" w:sz="0" w:space="0" w:color="auto"/>
      </w:divBdr>
      <w:divsChild>
        <w:div w:id="1848398348">
          <w:marLeft w:val="0"/>
          <w:marRight w:val="0"/>
          <w:marTop w:val="0"/>
          <w:marBottom w:val="0"/>
          <w:divBdr>
            <w:top w:val="none" w:sz="0" w:space="0" w:color="auto"/>
            <w:left w:val="none" w:sz="0" w:space="0" w:color="auto"/>
            <w:bottom w:val="none" w:sz="0" w:space="0" w:color="auto"/>
            <w:right w:val="none" w:sz="0" w:space="0" w:color="auto"/>
          </w:divBdr>
        </w:div>
      </w:divsChild>
    </w:div>
    <w:div w:id="941062622">
      <w:bodyDiv w:val="1"/>
      <w:marLeft w:val="0"/>
      <w:marRight w:val="0"/>
      <w:marTop w:val="0"/>
      <w:marBottom w:val="0"/>
      <w:divBdr>
        <w:top w:val="none" w:sz="0" w:space="0" w:color="auto"/>
        <w:left w:val="none" w:sz="0" w:space="0" w:color="auto"/>
        <w:bottom w:val="none" w:sz="0" w:space="0" w:color="auto"/>
        <w:right w:val="none" w:sz="0" w:space="0" w:color="auto"/>
      </w:divBdr>
    </w:div>
    <w:div w:id="1285500695">
      <w:bodyDiv w:val="1"/>
      <w:marLeft w:val="0"/>
      <w:marRight w:val="0"/>
      <w:marTop w:val="0"/>
      <w:marBottom w:val="0"/>
      <w:divBdr>
        <w:top w:val="none" w:sz="0" w:space="0" w:color="auto"/>
        <w:left w:val="none" w:sz="0" w:space="0" w:color="auto"/>
        <w:bottom w:val="none" w:sz="0" w:space="0" w:color="auto"/>
        <w:right w:val="none" w:sz="0" w:space="0" w:color="auto"/>
      </w:divBdr>
    </w:div>
    <w:div w:id="1475945872">
      <w:bodyDiv w:val="1"/>
      <w:marLeft w:val="0"/>
      <w:marRight w:val="0"/>
      <w:marTop w:val="0"/>
      <w:marBottom w:val="0"/>
      <w:divBdr>
        <w:top w:val="none" w:sz="0" w:space="0" w:color="auto"/>
        <w:left w:val="none" w:sz="0" w:space="0" w:color="auto"/>
        <w:bottom w:val="none" w:sz="0" w:space="0" w:color="auto"/>
        <w:right w:val="none" w:sz="0" w:space="0" w:color="auto"/>
      </w:divBdr>
    </w:div>
    <w:div w:id="18110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lialpskovgu.ru/" TargetMode="External"/><Relationship Id="rId5" Type="http://schemas.openxmlformats.org/officeDocument/2006/relationships/hyperlink" Target="http://www.rastut-go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2020-06-25T14:01:00Z</dcterms:created>
  <dcterms:modified xsi:type="dcterms:W3CDTF">2020-06-25T14:01:00Z</dcterms:modified>
</cp:coreProperties>
</file>