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B2" w:rsidRDefault="003130B2" w:rsidP="003130B2">
      <w:pPr>
        <w:spacing w:after="0" w:line="240" w:lineRule="auto"/>
        <w:ind w:left="-284" w:right="-427"/>
        <w:jc w:val="center"/>
        <w:rPr>
          <w:rFonts w:ascii="Times New Roman" w:hAnsi="Times New Roman" w:cs="Times New Roman"/>
          <w:b/>
          <w:sz w:val="24"/>
          <w:szCs w:val="24"/>
        </w:rPr>
      </w:pPr>
      <w:bookmarkStart w:id="0" w:name="_GoBack"/>
      <w:bookmarkEnd w:id="0"/>
      <w:r w:rsidRPr="003130B2">
        <w:rPr>
          <w:rFonts w:ascii="Times New Roman" w:hAnsi="Times New Roman" w:cs="Times New Roman"/>
          <w:b/>
          <w:sz w:val="24"/>
          <w:szCs w:val="28"/>
        </w:rPr>
        <w:t>ПОВЫШЕНИЕ ТЕХН</w:t>
      </w:r>
      <w:r>
        <w:rPr>
          <w:rFonts w:ascii="Times New Roman" w:hAnsi="Times New Roman" w:cs="Times New Roman"/>
          <w:b/>
          <w:sz w:val="24"/>
          <w:szCs w:val="28"/>
        </w:rPr>
        <w:t>ИК</w:t>
      </w:r>
      <w:r w:rsidRPr="003130B2">
        <w:rPr>
          <w:rFonts w:ascii="Times New Roman" w:hAnsi="Times New Roman" w:cs="Times New Roman"/>
          <w:b/>
          <w:sz w:val="24"/>
          <w:szCs w:val="28"/>
        </w:rPr>
        <w:t>О – ЭКОНОМИЧЕСКИХ ПОКАЗАТЕЛЕЙ АГЛОМЕРАЦИОННОГО ПРОИЗВОДСТВА</w:t>
      </w:r>
      <w:r w:rsidRPr="003130B2">
        <w:rPr>
          <w:rFonts w:ascii="Times New Roman" w:hAnsi="Times New Roman" w:cs="Times New Roman"/>
          <w:b/>
          <w:sz w:val="24"/>
          <w:szCs w:val="24"/>
        </w:rPr>
        <w:t xml:space="preserve"> </w:t>
      </w:r>
    </w:p>
    <w:p w:rsidR="00E72AE3" w:rsidRDefault="00E72AE3" w:rsidP="003130B2">
      <w:pPr>
        <w:spacing w:after="0" w:line="240" w:lineRule="auto"/>
        <w:ind w:left="-284" w:right="-427"/>
        <w:jc w:val="center"/>
        <w:rPr>
          <w:rFonts w:ascii="Times New Roman" w:hAnsi="Times New Roman" w:cs="Times New Roman"/>
          <w:b/>
          <w:sz w:val="24"/>
          <w:szCs w:val="24"/>
        </w:rPr>
      </w:pPr>
      <w:r>
        <w:rPr>
          <w:rFonts w:ascii="Times New Roman" w:hAnsi="Times New Roman" w:cs="Times New Roman"/>
          <w:b/>
          <w:sz w:val="24"/>
          <w:szCs w:val="24"/>
        </w:rPr>
        <w:t>Дудкин Евгений Николаевич, студент 4-го курса</w:t>
      </w:r>
    </w:p>
    <w:p w:rsidR="00016231" w:rsidRDefault="00016231" w:rsidP="00016231">
      <w:pPr>
        <w:spacing w:after="0" w:line="240" w:lineRule="auto"/>
        <w:ind w:left="-284" w:right="-425"/>
        <w:jc w:val="center"/>
        <w:rPr>
          <w:rFonts w:ascii="Times New Roman" w:hAnsi="Times New Roman" w:cs="Times New Roman"/>
          <w:b/>
          <w:sz w:val="24"/>
          <w:szCs w:val="24"/>
        </w:rPr>
      </w:pPr>
      <w:r>
        <w:rPr>
          <w:rFonts w:ascii="Times New Roman" w:hAnsi="Times New Roman" w:cs="Times New Roman"/>
          <w:b/>
          <w:sz w:val="24"/>
          <w:szCs w:val="24"/>
        </w:rPr>
        <w:t>Научный руководитель Азарова Виктория Сергеевна, преподаватель</w:t>
      </w:r>
    </w:p>
    <w:p w:rsidR="00016231" w:rsidRPr="0004161A" w:rsidRDefault="00016231" w:rsidP="00016231">
      <w:pPr>
        <w:pStyle w:val="a3"/>
        <w:shd w:val="clear" w:color="auto" w:fill="FFFFFF"/>
        <w:spacing w:before="0" w:after="0"/>
        <w:contextualSpacing/>
        <w:jc w:val="center"/>
        <w:rPr>
          <w:i/>
          <w:iCs/>
          <w:sz w:val="20"/>
          <w:szCs w:val="20"/>
        </w:rPr>
      </w:pPr>
      <w:r w:rsidRPr="0004161A">
        <w:rPr>
          <w:i/>
          <w:iCs/>
          <w:sz w:val="20"/>
          <w:szCs w:val="20"/>
        </w:rPr>
        <w:t>Старооскольский технологический институт им. А.А. Угарова (филиал) ФГАОУ ВО «Национальный исследовательский технологический институт «МИСиС»</w:t>
      </w:r>
    </w:p>
    <w:p w:rsidR="00016231" w:rsidRPr="00B9693A" w:rsidRDefault="00016231" w:rsidP="00016231">
      <w:pPr>
        <w:pStyle w:val="a3"/>
        <w:shd w:val="clear" w:color="auto" w:fill="FFFFFF"/>
        <w:spacing w:before="0" w:after="0"/>
        <w:contextualSpacing/>
        <w:jc w:val="center"/>
        <w:rPr>
          <w:i/>
          <w:color w:val="000000"/>
          <w:sz w:val="20"/>
          <w:szCs w:val="20"/>
        </w:rPr>
      </w:pPr>
      <w:r w:rsidRPr="00B9693A">
        <w:rPr>
          <w:i/>
          <w:color w:val="000000"/>
          <w:sz w:val="20"/>
          <w:szCs w:val="20"/>
        </w:rPr>
        <w:t>Оскольский политехнический колледж</w:t>
      </w:r>
    </w:p>
    <w:p w:rsidR="00E72AE3" w:rsidRDefault="00E72AE3" w:rsidP="00E72AE3">
      <w:pPr>
        <w:spacing w:after="0" w:line="360" w:lineRule="auto"/>
        <w:ind w:left="-284" w:right="-427"/>
        <w:jc w:val="center"/>
        <w:rPr>
          <w:rFonts w:ascii="Times New Roman" w:hAnsi="Times New Roman" w:cs="Times New Roman"/>
          <w:b/>
          <w:sz w:val="24"/>
          <w:szCs w:val="24"/>
        </w:rPr>
      </w:pPr>
    </w:p>
    <w:p w:rsidR="00E72AE3" w:rsidRDefault="00E72AE3"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sidRPr="00E72AE3">
        <w:rPr>
          <w:rFonts w:ascii="Times New Roman" w:hAnsi="Times New Roman" w:cs="Times New Roman"/>
          <w:sz w:val="24"/>
          <w:szCs w:val="28"/>
        </w:rPr>
        <w:t>Обжиговая машина представляет собой тепловой агрегат конвейерного типа с непрерывным процессом загрузки, обжига и разгрузки окатышей. Она имеет механическую и тепловую части, смонтированные на каркасе и связанные между собой технологическим циклом обжига окатышей</w:t>
      </w:r>
      <w:r>
        <w:rPr>
          <w:rFonts w:ascii="Times New Roman" w:hAnsi="Times New Roman" w:cs="Times New Roman"/>
          <w:sz w:val="24"/>
          <w:szCs w:val="28"/>
        </w:rPr>
        <w:t>.</w:t>
      </w:r>
    </w:p>
    <w:p w:rsidR="00E72AE3" w:rsidRDefault="00E72AE3"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Pr>
          <w:rFonts w:ascii="Times New Roman" w:hAnsi="Times New Roman" w:cs="Times New Roman"/>
          <w:sz w:val="24"/>
          <w:szCs w:val="28"/>
        </w:rPr>
        <w:t>Актуальность</w:t>
      </w:r>
      <w:r w:rsidR="003130B2">
        <w:rPr>
          <w:rFonts w:ascii="Times New Roman" w:hAnsi="Times New Roman" w:cs="Times New Roman"/>
          <w:sz w:val="24"/>
          <w:szCs w:val="28"/>
        </w:rPr>
        <w:t xml:space="preserve"> исследования</w:t>
      </w:r>
      <w:r>
        <w:rPr>
          <w:rFonts w:ascii="Times New Roman" w:hAnsi="Times New Roman" w:cs="Times New Roman"/>
          <w:sz w:val="24"/>
          <w:szCs w:val="28"/>
        </w:rPr>
        <w:t xml:space="preserve"> заключается в разработке</w:t>
      </w:r>
      <w:r w:rsidRPr="00E72AE3">
        <w:rPr>
          <w:rFonts w:ascii="Times New Roman" w:hAnsi="Times New Roman" w:cs="Times New Roman"/>
          <w:sz w:val="24"/>
          <w:szCs w:val="28"/>
        </w:rPr>
        <w:t xml:space="preserve"> подсистемы управления режимом стабилизации высоты слоя окатышей в зоне сушки обжиговой машины позволит улучшить техно - экономические показания агломерационного производства, повысить надежность самой системы за счет применения современных технических устройств, повысить</w:t>
      </w:r>
      <w:r>
        <w:rPr>
          <w:rFonts w:ascii="Times New Roman" w:hAnsi="Times New Roman" w:cs="Times New Roman"/>
          <w:sz w:val="24"/>
          <w:szCs w:val="28"/>
        </w:rPr>
        <w:t xml:space="preserve"> качество показателей продукции.</w:t>
      </w:r>
    </w:p>
    <w:p w:rsidR="00E72AE3" w:rsidRPr="003130B2" w:rsidRDefault="00E72AE3"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sidRPr="003130B2">
        <w:rPr>
          <w:rFonts w:ascii="Times New Roman" w:hAnsi="Times New Roman" w:cs="Times New Roman"/>
          <w:sz w:val="24"/>
          <w:szCs w:val="28"/>
        </w:rPr>
        <w:t>Целью исследования является анализ автоматизированной системы обжиговой машины.</w:t>
      </w:r>
    </w:p>
    <w:p w:rsidR="00E72AE3" w:rsidRPr="003130B2" w:rsidRDefault="00E72AE3"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sidRPr="003130B2">
        <w:rPr>
          <w:rFonts w:ascii="Times New Roman" w:hAnsi="Times New Roman" w:cs="Times New Roman"/>
          <w:sz w:val="24"/>
          <w:szCs w:val="28"/>
        </w:rPr>
        <w:t>Задачи исследования:</w:t>
      </w:r>
    </w:p>
    <w:p w:rsidR="00E72AE3" w:rsidRPr="003130B2" w:rsidRDefault="003130B2"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Pr>
          <w:rFonts w:ascii="Times New Roman" w:hAnsi="Times New Roman" w:cs="Times New Roman"/>
          <w:sz w:val="24"/>
          <w:szCs w:val="28"/>
        </w:rPr>
        <w:t>-</w:t>
      </w:r>
      <w:r w:rsidR="00E72AE3" w:rsidRPr="003130B2">
        <w:rPr>
          <w:rFonts w:ascii="Times New Roman" w:hAnsi="Times New Roman" w:cs="Times New Roman"/>
          <w:sz w:val="24"/>
          <w:szCs w:val="28"/>
        </w:rPr>
        <w:t xml:space="preserve"> описать технологические параметры обжиговой машины;</w:t>
      </w:r>
    </w:p>
    <w:p w:rsidR="00E72AE3" w:rsidRPr="003130B2" w:rsidRDefault="003130B2"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E72AE3" w:rsidRPr="003130B2">
        <w:rPr>
          <w:rFonts w:ascii="Times New Roman" w:hAnsi="Times New Roman" w:cs="Times New Roman"/>
          <w:sz w:val="24"/>
          <w:szCs w:val="28"/>
        </w:rPr>
        <w:t>проанализировать существующий уровень автоматизации;</w:t>
      </w:r>
    </w:p>
    <w:p w:rsidR="00E72AE3" w:rsidRPr="003130B2" w:rsidRDefault="003130B2"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E72AE3" w:rsidRPr="003130B2">
        <w:rPr>
          <w:rFonts w:ascii="Times New Roman" w:hAnsi="Times New Roman" w:cs="Times New Roman"/>
          <w:sz w:val="24"/>
          <w:szCs w:val="28"/>
        </w:rPr>
        <w:t>выявить недостатки существующей системы управления и определить задачи для модернизации системы управления;</w:t>
      </w:r>
    </w:p>
    <w:p w:rsidR="00E72AE3" w:rsidRPr="003130B2" w:rsidRDefault="003130B2"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E72AE3" w:rsidRPr="003130B2">
        <w:rPr>
          <w:rFonts w:ascii="Times New Roman" w:hAnsi="Times New Roman" w:cs="Times New Roman"/>
          <w:sz w:val="24"/>
          <w:szCs w:val="28"/>
        </w:rPr>
        <w:t>выбрать и обосновать техническое и программное обеспечение;</w:t>
      </w:r>
    </w:p>
    <w:p w:rsidR="00AC1035" w:rsidRPr="003130B2" w:rsidRDefault="00AC1035"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sidRPr="003130B2">
        <w:rPr>
          <w:rFonts w:ascii="Times New Roman" w:hAnsi="Times New Roman" w:cs="Times New Roman"/>
          <w:sz w:val="24"/>
          <w:szCs w:val="28"/>
        </w:rPr>
        <w:t xml:space="preserve">Объект исследования обжиговая машина ОК-480 ЦОиМ АО «ОЭМК». </w:t>
      </w:r>
    </w:p>
    <w:p w:rsidR="00AC1035" w:rsidRPr="003130B2" w:rsidRDefault="00AC1035"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sidRPr="003130B2">
        <w:rPr>
          <w:rFonts w:ascii="Times New Roman" w:hAnsi="Times New Roman" w:cs="Times New Roman"/>
          <w:sz w:val="24"/>
          <w:szCs w:val="28"/>
        </w:rPr>
        <w:t>Предмет - подсистемы управления режимом стабилизации высоты слоя окатышей в зоне сушки обжиговой машины.</w:t>
      </w:r>
    </w:p>
    <w:p w:rsidR="00AC1035" w:rsidRPr="00AC1035" w:rsidRDefault="00AC1035"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sidRPr="00AC1035">
        <w:rPr>
          <w:rFonts w:ascii="Times New Roman" w:hAnsi="Times New Roman" w:cs="Times New Roman"/>
          <w:sz w:val="24"/>
          <w:szCs w:val="28"/>
        </w:rPr>
        <w:t>Обжиговая машина ОК-480 служит для высокотемпературного упрочняющего обжига сырых окатышей.</w:t>
      </w:r>
    </w:p>
    <w:p w:rsidR="00AC1035" w:rsidRPr="00AC1035" w:rsidRDefault="00AC1035"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sidRPr="00AC1035">
        <w:rPr>
          <w:rFonts w:ascii="Times New Roman" w:hAnsi="Times New Roman" w:cs="Times New Roman"/>
          <w:sz w:val="24"/>
          <w:szCs w:val="28"/>
        </w:rPr>
        <w:t>Тепловая часть состоит из установки горна с форкамерами и горелочными устройствами, коллектора прямого перетока, газовоздушных камер.</w:t>
      </w:r>
    </w:p>
    <w:p w:rsidR="00AC1035" w:rsidRDefault="00AC1035"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sidRPr="00AC1035">
        <w:rPr>
          <w:rFonts w:ascii="Times New Roman" w:hAnsi="Times New Roman" w:cs="Times New Roman"/>
          <w:sz w:val="24"/>
          <w:szCs w:val="28"/>
        </w:rPr>
        <w:t>Механическая часть состоит из комплекта обжиговых тележек, установки приводных звездочек и опускной станции, узла загрузки постели, привода ленты обжиговых тележек, укрытия камер, бункеров просыпи, продольных уплотнений, бортовых уплотнений, направляющих рельс, разгрузочного устройства, системы водоохлаждения, системы смазки, устройства индикации прогиба обжиговых тележек, устройства замены обжиговых тележек, течек уборки просыпи и вспомогательных механизмов (двухклапанные затворы, гидродомкраты)</w:t>
      </w:r>
      <w:r w:rsidR="00DE7DAC" w:rsidRPr="00DE7DAC">
        <w:rPr>
          <w:rFonts w:ascii="Times New Roman" w:hAnsi="Times New Roman" w:cs="Times New Roman"/>
          <w:sz w:val="24"/>
          <w:szCs w:val="28"/>
        </w:rPr>
        <w:t xml:space="preserve"> [4]</w:t>
      </w:r>
      <w:r w:rsidRPr="00AC1035">
        <w:rPr>
          <w:rFonts w:ascii="Times New Roman" w:hAnsi="Times New Roman" w:cs="Times New Roman"/>
          <w:sz w:val="24"/>
          <w:szCs w:val="28"/>
        </w:rPr>
        <w:t>.</w:t>
      </w:r>
    </w:p>
    <w:p w:rsidR="00AC1035" w:rsidRPr="00AC1035" w:rsidRDefault="00AC1035"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sidRPr="00AC1035">
        <w:rPr>
          <w:rFonts w:ascii="Times New Roman" w:hAnsi="Times New Roman" w:cs="Times New Roman"/>
          <w:sz w:val="24"/>
          <w:szCs w:val="28"/>
        </w:rPr>
        <w:t>АСУ  ТП обжиговой машины осуществляет следующие функции:</w:t>
      </w:r>
    </w:p>
    <w:p w:rsidR="00AC1035" w:rsidRPr="00AC1035" w:rsidRDefault="003130B2"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AC1035" w:rsidRPr="00AC1035">
        <w:rPr>
          <w:rFonts w:ascii="Times New Roman" w:hAnsi="Times New Roman" w:cs="Times New Roman"/>
          <w:sz w:val="24"/>
          <w:szCs w:val="28"/>
        </w:rPr>
        <w:t>автоматическое регулирование высоты слоя окатышей на «паллетах» обжиговой машины с помощью датчика измерения, путем изменения скорости движения обжиговой машины, контролируемой датчиком;</w:t>
      </w:r>
    </w:p>
    <w:p w:rsidR="00AC1035" w:rsidRPr="00AC1035" w:rsidRDefault="003130B2"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AC1035" w:rsidRPr="00AC1035">
        <w:rPr>
          <w:rFonts w:ascii="Times New Roman" w:hAnsi="Times New Roman" w:cs="Times New Roman"/>
          <w:sz w:val="24"/>
          <w:szCs w:val="28"/>
        </w:rPr>
        <w:t>поддерживание на  заданном уровне температур в зоне подогрева и обжига (датчиками 6 и 11) за счет изменения подачи топлива в горн машины;</w:t>
      </w:r>
    </w:p>
    <w:p w:rsidR="00AC1035" w:rsidRPr="00AC1035" w:rsidRDefault="003130B2"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AC1035" w:rsidRPr="00AC1035">
        <w:rPr>
          <w:rFonts w:ascii="Times New Roman" w:hAnsi="Times New Roman" w:cs="Times New Roman"/>
          <w:sz w:val="24"/>
          <w:szCs w:val="28"/>
        </w:rPr>
        <w:t>стабилизация давления в зоне сушки (датчик 5) путем воздействия датчика (4) на подачу в ЗС теплоносителя от  дымососа зоны обжига ЗО и сброс его чрез дымосос  ЗС;</w:t>
      </w:r>
    </w:p>
    <w:p w:rsidR="00AC1035" w:rsidRPr="00AC1035" w:rsidRDefault="003130B2"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AC1035" w:rsidRPr="00AC1035">
        <w:rPr>
          <w:rFonts w:ascii="Times New Roman" w:hAnsi="Times New Roman" w:cs="Times New Roman"/>
          <w:sz w:val="24"/>
          <w:szCs w:val="28"/>
        </w:rPr>
        <w:t>стабилизация давления в трубопроводе от дымососа 30б путем сброса излишка дымовых газов в дымовую трубу;</w:t>
      </w:r>
    </w:p>
    <w:p w:rsidR="00AC1035" w:rsidRPr="00AC1035" w:rsidRDefault="003130B2"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AC1035" w:rsidRPr="00AC1035">
        <w:rPr>
          <w:rFonts w:ascii="Times New Roman" w:hAnsi="Times New Roman" w:cs="Times New Roman"/>
          <w:sz w:val="24"/>
          <w:szCs w:val="28"/>
        </w:rPr>
        <w:t>регулировка давления в горнах зон подогрева и сушки (датчики 7 и 12) подачей горячего воздуха от дымососа ЗО (воздействием 9 и 14);</w:t>
      </w:r>
    </w:p>
    <w:p w:rsidR="00AC1035" w:rsidRPr="00AC1035" w:rsidRDefault="003130B2"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AC1035" w:rsidRPr="00AC1035">
        <w:rPr>
          <w:rFonts w:ascii="Times New Roman" w:hAnsi="Times New Roman" w:cs="Times New Roman"/>
          <w:sz w:val="24"/>
          <w:szCs w:val="28"/>
        </w:rPr>
        <w:t>стабилизация давления в воздухопроводе, измеряемого датчиком 16;</w:t>
      </w:r>
    </w:p>
    <w:p w:rsidR="00AC1035" w:rsidRDefault="003130B2"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Pr>
          <w:rFonts w:ascii="Times New Roman" w:hAnsi="Times New Roman" w:cs="Times New Roman"/>
          <w:sz w:val="24"/>
          <w:szCs w:val="28"/>
        </w:rPr>
        <w:lastRenderedPageBreak/>
        <w:t xml:space="preserve">- </w:t>
      </w:r>
      <w:r w:rsidR="00AC1035" w:rsidRPr="00AC1035">
        <w:rPr>
          <w:rFonts w:ascii="Times New Roman" w:hAnsi="Times New Roman" w:cs="Times New Roman"/>
          <w:sz w:val="24"/>
          <w:szCs w:val="28"/>
        </w:rPr>
        <w:t>регулирование соотношения «топливо-воздух» в зонах подогрева и обжига; давление (разрежение) в этих зонах регулируется путем изменения режимов работы дымососов; таким же образом регулируется давление в зонах охлаждения</w:t>
      </w:r>
      <w:r w:rsidR="00AC1035">
        <w:rPr>
          <w:rFonts w:ascii="Times New Roman" w:hAnsi="Times New Roman" w:cs="Times New Roman"/>
          <w:sz w:val="24"/>
          <w:szCs w:val="28"/>
        </w:rPr>
        <w:t>.</w:t>
      </w:r>
    </w:p>
    <w:p w:rsidR="00AC1035" w:rsidRPr="00AC1035" w:rsidRDefault="00AC1035"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sidRPr="00AC1035">
        <w:rPr>
          <w:rFonts w:ascii="Times New Roman" w:hAnsi="Times New Roman" w:cs="Times New Roman"/>
          <w:sz w:val="24"/>
          <w:szCs w:val="28"/>
        </w:rPr>
        <w:t>Комплекс приборов КИП регистрирует следующие технологические и электротехнические параметры: расход твердой шихты, т/час; расход воды или пульпы, м</w:t>
      </w:r>
      <w:r w:rsidRPr="003130B2">
        <w:rPr>
          <w:rFonts w:ascii="Times New Roman" w:hAnsi="Times New Roman" w:cs="Times New Roman"/>
          <w:sz w:val="24"/>
          <w:szCs w:val="28"/>
        </w:rPr>
        <w:t>3</w:t>
      </w:r>
      <w:r w:rsidRPr="00AC1035">
        <w:rPr>
          <w:rFonts w:ascii="Times New Roman" w:hAnsi="Times New Roman" w:cs="Times New Roman"/>
          <w:sz w:val="24"/>
          <w:szCs w:val="28"/>
        </w:rPr>
        <w:t>/ч; расход газообразного топлива, м</w:t>
      </w:r>
      <w:r w:rsidRPr="003130B2">
        <w:rPr>
          <w:rFonts w:ascii="Times New Roman" w:hAnsi="Times New Roman" w:cs="Times New Roman"/>
          <w:sz w:val="24"/>
          <w:szCs w:val="28"/>
        </w:rPr>
        <w:t>3</w:t>
      </w:r>
      <w:r w:rsidRPr="00AC1035">
        <w:rPr>
          <w:rFonts w:ascii="Times New Roman" w:hAnsi="Times New Roman" w:cs="Times New Roman"/>
          <w:sz w:val="24"/>
          <w:szCs w:val="28"/>
        </w:rPr>
        <w:t xml:space="preserve">/ч; температура, </w:t>
      </w:r>
      <w:r w:rsidRPr="00AC1035">
        <w:rPr>
          <w:rFonts w:ascii="Times New Roman" w:hAnsi="Times New Roman" w:cs="Times New Roman"/>
          <w:sz w:val="24"/>
          <w:szCs w:val="28"/>
        </w:rPr>
        <w:sym w:font="Symbol" w:char="F0B0"/>
      </w:r>
      <w:r w:rsidRPr="00AC1035">
        <w:rPr>
          <w:rFonts w:ascii="Times New Roman" w:hAnsi="Times New Roman" w:cs="Times New Roman"/>
          <w:sz w:val="24"/>
          <w:szCs w:val="28"/>
        </w:rPr>
        <w:t>С; давление, МПа; частота вращения, мин</w:t>
      </w:r>
      <w:r w:rsidRPr="003130B2">
        <w:rPr>
          <w:rFonts w:ascii="Times New Roman" w:hAnsi="Times New Roman" w:cs="Times New Roman"/>
          <w:sz w:val="24"/>
          <w:szCs w:val="28"/>
        </w:rPr>
        <w:t>-1</w:t>
      </w:r>
      <w:r w:rsidRPr="00AC1035">
        <w:rPr>
          <w:rFonts w:ascii="Times New Roman" w:hAnsi="Times New Roman" w:cs="Times New Roman"/>
          <w:sz w:val="24"/>
          <w:szCs w:val="28"/>
        </w:rPr>
        <w:t>; скорость, м/с; уровень заполнения бункеров, %; положения регулирующих клапанов и задвижек, % открытия; потребляемый ток, А; электрическая мощность, кВт.</w:t>
      </w:r>
    </w:p>
    <w:p w:rsidR="00AC1035" w:rsidRPr="00AC1035" w:rsidRDefault="00AC1035"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sidRPr="00AC1035">
        <w:rPr>
          <w:rFonts w:ascii="Times New Roman" w:hAnsi="Times New Roman" w:cs="Times New Roman"/>
          <w:sz w:val="24"/>
          <w:szCs w:val="28"/>
        </w:rPr>
        <w:t>В автоматическом режиме объекты управляются из помещения ЦПУ. Программируемый блок управления выполняет функции автоматического управления на общецеховом уровне (на уровне отделения окомкования), например, пуск и остановка группы электроприводов по командам персонала ЦПУ с осуществлением световой индикации  выполнения этих команд</w:t>
      </w:r>
      <w:r w:rsidR="00DE7DAC">
        <w:rPr>
          <w:rFonts w:ascii="Times New Roman" w:hAnsi="Times New Roman" w:cs="Times New Roman"/>
          <w:sz w:val="24"/>
          <w:szCs w:val="28"/>
        </w:rPr>
        <w:t xml:space="preserve"> </w:t>
      </w:r>
      <w:r w:rsidR="00DE7DAC" w:rsidRPr="00DE7DAC">
        <w:rPr>
          <w:rFonts w:ascii="Times New Roman" w:hAnsi="Times New Roman" w:cs="Times New Roman"/>
          <w:sz w:val="24"/>
          <w:szCs w:val="28"/>
        </w:rPr>
        <w:t>[2]</w:t>
      </w:r>
      <w:r w:rsidRPr="00AC1035">
        <w:rPr>
          <w:rFonts w:ascii="Times New Roman" w:hAnsi="Times New Roman" w:cs="Times New Roman"/>
          <w:sz w:val="24"/>
          <w:szCs w:val="28"/>
        </w:rPr>
        <w:t>.</w:t>
      </w:r>
    </w:p>
    <w:p w:rsidR="00AC1035" w:rsidRPr="00AC1035" w:rsidRDefault="00AC1035"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sidRPr="00AC1035">
        <w:rPr>
          <w:rFonts w:ascii="Times New Roman" w:hAnsi="Times New Roman" w:cs="Times New Roman"/>
          <w:sz w:val="24"/>
          <w:szCs w:val="28"/>
        </w:rPr>
        <w:t>Местное управление при соблюдении «бирочной системы» безопасности труда используется при ремонтах и наладках оборудования.</w:t>
      </w:r>
    </w:p>
    <w:p w:rsidR="00AC1035" w:rsidRDefault="00AC1035"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sidRPr="00AC1035">
        <w:rPr>
          <w:rFonts w:ascii="Times New Roman" w:hAnsi="Times New Roman" w:cs="Times New Roman"/>
          <w:sz w:val="24"/>
          <w:szCs w:val="28"/>
        </w:rPr>
        <w:t>Местные ПУ находятся в непосредственной (визуальной) близости от механизмов.  В таких случаях, программируемый блок управления (ПБУ) выполняет функции на местном уровне.</w:t>
      </w:r>
    </w:p>
    <w:p w:rsidR="00AC1035" w:rsidRDefault="00F22567"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Pr>
          <w:rFonts w:ascii="Times New Roman" w:hAnsi="Times New Roman" w:cs="Times New Roman"/>
          <w:sz w:val="24"/>
          <w:szCs w:val="28"/>
        </w:rPr>
        <w:t>Существующая система автоматизации и управления имеет следующие недостатки:</w:t>
      </w:r>
    </w:p>
    <w:p w:rsidR="00AC1035" w:rsidRPr="00F22567" w:rsidRDefault="003130B2"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AC1035" w:rsidRPr="00F22567">
        <w:rPr>
          <w:rFonts w:ascii="Times New Roman" w:hAnsi="Times New Roman" w:cs="Times New Roman"/>
          <w:sz w:val="24"/>
          <w:szCs w:val="28"/>
        </w:rPr>
        <w:t xml:space="preserve">Период срока эксплуатации оборудования, системы регулирования и контроля технологических параметров превысил срок службы и не обеспечивает на сегодняшний день требуемую точность измерения, а так же </w:t>
      </w:r>
      <w:r w:rsidR="00AC1035" w:rsidRPr="003130B2">
        <w:rPr>
          <w:rFonts w:ascii="Times New Roman" w:hAnsi="Times New Roman" w:cs="Times New Roman"/>
          <w:sz w:val="24"/>
          <w:szCs w:val="28"/>
        </w:rPr>
        <w:t>не соответствует возросшим требованиям к</w:t>
      </w:r>
      <w:r w:rsidR="00AC1035" w:rsidRPr="00F22567">
        <w:rPr>
          <w:rFonts w:ascii="Times New Roman" w:hAnsi="Times New Roman" w:cs="Times New Roman"/>
          <w:sz w:val="24"/>
          <w:szCs w:val="28"/>
        </w:rPr>
        <w:t xml:space="preserve"> контролю и качеству регулирования параметров. </w:t>
      </w:r>
    </w:p>
    <w:p w:rsidR="00AC1035" w:rsidRPr="00F22567" w:rsidRDefault="003130B2"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AC1035" w:rsidRPr="00F22567">
        <w:rPr>
          <w:rFonts w:ascii="Times New Roman" w:hAnsi="Times New Roman" w:cs="Times New Roman"/>
          <w:sz w:val="24"/>
          <w:szCs w:val="28"/>
        </w:rPr>
        <w:t xml:space="preserve">В существующей системе отсутствует архивирование параметров процесса регулирования и контроля, нет современного математического обеспечения по системам автоматического регулирования (САР) позволяющего точно настроить регуляторы. Индикация технологических параметров осуществляется на стрелочных индикаторах. Регистрация измеренных величин осуществляется на самопишущих приборах. </w:t>
      </w:r>
    </w:p>
    <w:p w:rsidR="00AC1035" w:rsidRPr="00F22567" w:rsidRDefault="003130B2"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AC1035" w:rsidRPr="00F22567">
        <w:rPr>
          <w:rFonts w:ascii="Times New Roman" w:hAnsi="Times New Roman" w:cs="Times New Roman"/>
          <w:sz w:val="24"/>
          <w:szCs w:val="28"/>
        </w:rPr>
        <w:t xml:space="preserve">Аварийная сигнализация реализована на аналоговых модулях с индикацией на лампах накаливания. Аварийное электроснабжение реализовано на свинцово-кислотных аккумуляторных батареях, которые не обеспечивают необходимую мощность. Регулирование осуществляется регуляторами пошагового управления. Управление осуществляется посредством реверсивных исполнительных механизмов, установленных на заслонках, задвижках и т.п. без обратной связи. Положение  исполнительных механизмов индицируется на стрелочных индикаторах и не учитывается в регуляторах. </w:t>
      </w:r>
    </w:p>
    <w:p w:rsidR="00F22567" w:rsidRPr="00F22567" w:rsidRDefault="00F22567"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sidRPr="00F22567">
        <w:rPr>
          <w:rFonts w:ascii="Times New Roman" w:hAnsi="Times New Roman" w:cs="Times New Roman"/>
          <w:sz w:val="24"/>
          <w:szCs w:val="28"/>
        </w:rPr>
        <w:t xml:space="preserve">Необходимо использовать  все новейшие достижения локальной автоматики, вычислительной техники и систем централизованного контроля. Всё это необходимо, для того, чтобы информация, участвующая в протекании технологического процесса не только помогала управлять этим процессом, но и преобразовывалась в форму, пригодную для использования на выше стоящих уровнях управления, и для решения оперативных и организационно-экономических задач. </w:t>
      </w:r>
    </w:p>
    <w:p w:rsidR="00F22567" w:rsidRPr="00F22567" w:rsidRDefault="00F22567"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sidRPr="00F22567">
        <w:rPr>
          <w:rFonts w:ascii="Times New Roman" w:hAnsi="Times New Roman" w:cs="Times New Roman"/>
          <w:sz w:val="24"/>
          <w:szCs w:val="28"/>
        </w:rPr>
        <w:t xml:space="preserve">Предлагается провести модернизацию системы автоматизации обжиговой машины, а именно: </w:t>
      </w:r>
    </w:p>
    <w:p w:rsidR="00F22567" w:rsidRPr="00F22567" w:rsidRDefault="003130B2"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F22567" w:rsidRPr="00F22567">
        <w:rPr>
          <w:rFonts w:ascii="Times New Roman" w:hAnsi="Times New Roman" w:cs="Times New Roman"/>
          <w:sz w:val="24"/>
          <w:szCs w:val="28"/>
        </w:rPr>
        <w:t xml:space="preserve">Заменить контроллер Ремиконт Р-130 на </w:t>
      </w:r>
      <w:r w:rsidR="00F22567" w:rsidRPr="003130B2">
        <w:rPr>
          <w:rFonts w:ascii="Times New Roman" w:hAnsi="Times New Roman" w:cs="Times New Roman"/>
          <w:sz w:val="24"/>
          <w:szCs w:val="28"/>
        </w:rPr>
        <w:t>SIMATIC</w:t>
      </w:r>
      <w:r w:rsidR="00F22567" w:rsidRPr="00F22567">
        <w:rPr>
          <w:rFonts w:ascii="Times New Roman" w:hAnsi="Times New Roman" w:cs="Times New Roman"/>
          <w:sz w:val="24"/>
          <w:szCs w:val="28"/>
        </w:rPr>
        <w:t xml:space="preserve"> </w:t>
      </w:r>
      <w:r w:rsidR="00F22567" w:rsidRPr="003130B2">
        <w:rPr>
          <w:rFonts w:ascii="Times New Roman" w:hAnsi="Times New Roman" w:cs="Times New Roman"/>
          <w:sz w:val="24"/>
          <w:szCs w:val="28"/>
        </w:rPr>
        <w:t>S</w:t>
      </w:r>
      <w:r w:rsidR="00F22567" w:rsidRPr="00F22567">
        <w:rPr>
          <w:rFonts w:ascii="Times New Roman" w:hAnsi="Times New Roman" w:cs="Times New Roman"/>
          <w:sz w:val="24"/>
          <w:szCs w:val="28"/>
        </w:rPr>
        <w:t>7-1500.</w:t>
      </w:r>
    </w:p>
    <w:p w:rsidR="00F22567" w:rsidRPr="00F22567" w:rsidRDefault="003130B2"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F22567" w:rsidRPr="00F22567">
        <w:rPr>
          <w:rFonts w:ascii="Times New Roman" w:hAnsi="Times New Roman" w:cs="Times New Roman"/>
          <w:sz w:val="24"/>
          <w:szCs w:val="28"/>
        </w:rPr>
        <w:t>Заменить датчики для измерения уровня слоя окатышей.</w:t>
      </w:r>
    </w:p>
    <w:p w:rsidR="00F22567" w:rsidRPr="00F22567" w:rsidRDefault="00F22567"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sidRPr="00F22567">
        <w:rPr>
          <w:rFonts w:ascii="Times New Roman" w:hAnsi="Times New Roman" w:cs="Times New Roman"/>
          <w:sz w:val="24"/>
          <w:szCs w:val="28"/>
        </w:rPr>
        <w:t xml:space="preserve">При внедрении контроллера </w:t>
      </w:r>
      <w:r w:rsidRPr="003130B2">
        <w:rPr>
          <w:rFonts w:ascii="Times New Roman" w:hAnsi="Times New Roman" w:cs="Times New Roman"/>
          <w:sz w:val="24"/>
          <w:szCs w:val="28"/>
        </w:rPr>
        <w:t>SIMATIC</w:t>
      </w:r>
      <w:r w:rsidRPr="00F22567">
        <w:rPr>
          <w:rFonts w:ascii="Times New Roman" w:hAnsi="Times New Roman" w:cs="Times New Roman"/>
          <w:sz w:val="24"/>
          <w:szCs w:val="28"/>
        </w:rPr>
        <w:t xml:space="preserve"> </w:t>
      </w:r>
      <w:r w:rsidRPr="003130B2">
        <w:rPr>
          <w:rFonts w:ascii="Times New Roman" w:hAnsi="Times New Roman" w:cs="Times New Roman"/>
          <w:sz w:val="24"/>
          <w:szCs w:val="28"/>
        </w:rPr>
        <w:t>S</w:t>
      </w:r>
      <w:r w:rsidRPr="00F22567">
        <w:rPr>
          <w:rFonts w:ascii="Times New Roman" w:hAnsi="Times New Roman" w:cs="Times New Roman"/>
          <w:sz w:val="24"/>
          <w:szCs w:val="28"/>
        </w:rPr>
        <w:t xml:space="preserve">7-1500 не возникнет сложности интеграции его во внутризаводскую сеть. Трехуровневая система управления будет функционировать следующим образом: нижний уровень представлен датчиками и исполнительными механизмами. Задачей среднего уровня системы управления является обработка параметров, передача данных на верхний уровень регулирования, реализация алгоритмов вычислений по управлению контурами регулирования, выдача заданий на исполнительные механизмы. </w:t>
      </w:r>
      <w:r w:rsidRPr="00F22567">
        <w:rPr>
          <w:rFonts w:ascii="Times New Roman" w:hAnsi="Times New Roman" w:cs="Times New Roman"/>
          <w:sz w:val="24"/>
          <w:szCs w:val="28"/>
        </w:rPr>
        <w:lastRenderedPageBreak/>
        <w:t>Верхний уровень системы производит прием данных со среднего уровня, визуализацию технологического процесса, архивирование поступающих данных</w:t>
      </w:r>
      <w:r w:rsidR="00DE7DAC" w:rsidRPr="00DE7DAC">
        <w:rPr>
          <w:rFonts w:ascii="Times New Roman" w:hAnsi="Times New Roman" w:cs="Times New Roman"/>
          <w:sz w:val="24"/>
          <w:szCs w:val="28"/>
        </w:rPr>
        <w:t xml:space="preserve"> [1]</w:t>
      </w:r>
      <w:r w:rsidRPr="00F22567">
        <w:rPr>
          <w:rFonts w:ascii="Times New Roman" w:hAnsi="Times New Roman" w:cs="Times New Roman"/>
          <w:sz w:val="24"/>
          <w:szCs w:val="28"/>
        </w:rPr>
        <w:t xml:space="preserve">. </w:t>
      </w:r>
    </w:p>
    <w:p w:rsidR="00F22567" w:rsidRDefault="00F22567"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r w:rsidRPr="00F22567">
        <w:rPr>
          <w:rFonts w:ascii="Times New Roman" w:hAnsi="Times New Roman" w:cs="Times New Roman"/>
          <w:sz w:val="24"/>
          <w:szCs w:val="28"/>
        </w:rPr>
        <w:t>В результате модернизации автоматизированной подсистемы управления стабилизации высоты слоя сырых окатышей, уменьшится количество бракованных окатышей, повысится надежность системы в целом, будет, достигнут качественно новый уровень управления, основанный на современных информационных технологиях.</w:t>
      </w:r>
    </w:p>
    <w:p w:rsidR="00F22567" w:rsidRPr="00F22567" w:rsidRDefault="00F22567" w:rsidP="00016231">
      <w:pPr>
        <w:suppressAutoHyphens w:val="0"/>
        <w:autoSpaceDE w:val="0"/>
        <w:autoSpaceDN w:val="0"/>
        <w:adjustRightInd w:val="0"/>
        <w:spacing w:after="0" w:line="240" w:lineRule="auto"/>
        <w:ind w:left="-142" w:firstLine="709"/>
        <w:jc w:val="both"/>
        <w:rPr>
          <w:rFonts w:ascii="Times New Roman" w:hAnsi="Times New Roman" w:cs="Times New Roman"/>
          <w:sz w:val="24"/>
          <w:szCs w:val="28"/>
        </w:rPr>
      </w:pPr>
    </w:p>
    <w:p w:rsidR="00F22567" w:rsidRPr="00F22567" w:rsidRDefault="003130B2" w:rsidP="00DE7DAC">
      <w:pPr>
        <w:pStyle w:val="a3"/>
        <w:spacing w:before="0" w:after="0" w:line="240" w:lineRule="auto"/>
        <w:ind w:left="-426" w:right="-284"/>
        <w:contextualSpacing/>
        <w:jc w:val="center"/>
        <w:rPr>
          <w:color w:val="000000"/>
          <w:szCs w:val="28"/>
        </w:rPr>
      </w:pPr>
      <w:r>
        <w:rPr>
          <w:color w:val="000000"/>
          <w:szCs w:val="28"/>
        </w:rPr>
        <w:t>С</w:t>
      </w:r>
      <w:r w:rsidRPr="00F22567">
        <w:rPr>
          <w:color w:val="000000"/>
          <w:szCs w:val="28"/>
        </w:rPr>
        <w:t xml:space="preserve">писок </w:t>
      </w:r>
      <w:r w:rsidR="00016231">
        <w:rPr>
          <w:color w:val="000000"/>
          <w:szCs w:val="28"/>
        </w:rPr>
        <w:t>литературы</w:t>
      </w:r>
    </w:p>
    <w:p w:rsidR="00F22567" w:rsidRPr="00F22567" w:rsidRDefault="00F22567" w:rsidP="00016231">
      <w:pPr>
        <w:pStyle w:val="2"/>
        <w:numPr>
          <w:ilvl w:val="0"/>
          <w:numId w:val="5"/>
        </w:numPr>
        <w:tabs>
          <w:tab w:val="left" w:pos="851"/>
        </w:tabs>
        <w:ind w:left="-142" w:right="-143" w:firstLine="709"/>
        <w:rPr>
          <w:sz w:val="24"/>
          <w:szCs w:val="28"/>
        </w:rPr>
      </w:pPr>
      <w:r w:rsidRPr="00F22567">
        <w:rPr>
          <w:sz w:val="24"/>
          <w:szCs w:val="28"/>
        </w:rPr>
        <w:t>Андреев С.М. Разработка и моделирование несложных систем автоматизации учетом специфики технологических процессов: учеб. пособие для студ. учреждений сред. проф. образования/ С.М. Андреев, Б.Н. Парсункин. - М.: Издательский центр «Академия», 2016. - 272 с.</w:t>
      </w:r>
    </w:p>
    <w:p w:rsidR="00F22567" w:rsidRPr="00F22567" w:rsidRDefault="00F22567" w:rsidP="00016231">
      <w:pPr>
        <w:pStyle w:val="2"/>
        <w:numPr>
          <w:ilvl w:val="0"/>
          <w:numId w:val="5"/>
        </w:numPr>
        <w:tabs>
          <w:tab w:val="left" w:pos="851"/>
        </w:tabs>
        <w:ind w:left="-142" w:right="-143" w:firstLine="709"/>
        <w:rPr>
          <w:sz w:val="24"/>
          <w:szCs w:val="28"/>
        </w:rPr>
      </w:pPr>
      <w:r w:rsidRPr="00F22567">
        <w:rPr>
          <w:sz w:val="24"/>
          <w:szCs w:val="28"/>
        </w:rPr>
        <w:t>Бородин И.Ф. Автоматизация технологических процессов и системы автоматического управления: учебник для СПО/ И.Ф. Бородин, С.А. Андреев. - 2 -е изд., испр. и доп.. - М.: Издательство Юрайт, 2019. -386с.</w:t>
      </w:r>
    </w:p>
    <w:p w:rsidR="00F22567" w:rsidRPr="00F22567" w:rsidRDefault="00F22567" w:rsidP="00016231">
      <w:pPr>
        <w:pStyle w:val="2"/>
        <w:numPr>
          <w:ilvl w:val="0"/>
          <w:numId w:val="5"/>
        </w:numPr>
        <w:tabs>
          <w:tab w:val="left" w:pos="851"/>
        </w:tabs>
        <w:ind w:left="-142" w:right="-143" w:firstLine="709"/>
        <w:rPr>
          <w:sz w:val="24"/>
          <w:szCs w:val="28"/>
        </w:rPr>
      </w:pPr>
      <w:r w:rsidRPr="00F22567">
        <w:rPr>
          <w:sz w:val="24"/>
          <w:szCs w:val="28"/>
        </w:rPr>
        <w:t>Карнаух Н. Н. Охрана труда: учебник для среднего профессионального образования / Н. Н. Карнаух. - Москва: Издательство Юрайт, 2018. - 380с.</w:t>
      </w:r>
    </w:p>
    <w:p w:rsidR="00F22567" w:rsidRPr="00F22567" w:rsidRDefault="00F22567" w:rsidP="00016231">
      <w:pPr>
        <w:pStyle w:val="2"/>
        <w:numPr>
          <w:ilvl w:val="0"/>
          <w:numId w:val="5"/>
        </w:numPr>
        <w:tabs>
          <w:tab w:val="left" w:pos="851"/>
        </w:tabs>
        <w:ind w:left="-142" w:right="-143" w:firstLine="709"/>
        <w:rPr>
          <w:sz w:val="24"/>
          <w:szCs w:val="28"/>
        </w:rPr>
      </w:pPr>
      <w:r w:rsidRPr="00F22567">
        <w:rPr>
          <w:sz w:val="24"/>
          <w:szCs w:val="28"/>
        </w:rPr>
        <w:t>Котов К.И., Шершевер М.А. Средства измерения, контроля и автоматизации технологических процессов. Вычислительная и микропроцессорная техника. / К.И. Котов, М.А Шершевер. - М.: Металлургия, 2016. - 213 c.</w:t>
      </w:r>
    </w:p>
    <w:p w:rsidR="00AC1035" w:rsidRPr="00AC1035" w:rsidRDefault="00AC1035" w:rsidP="00AC1035">
      <w:pPr>
        <w:spacing w:after="0" w:line="360" w:lineRule="auto"/>
        <w:ind w:left="-142" w:right="-143" w:firstLine="709"/>
        <w:jc w:val="both"/>
        <w:rPr>
          <w:rFonts w:ascii="Times New Roman" w:hAnsi="Times New Roman" w:cs="Times New Roman"/>
          <w:sz w:val="24"/>
          <w:szCs w:val="28"/>
        </w:rPr>
      </w:pPr>
    </w:p>
    <w:p w:rsidR="00AC1035" w:rsidRPr="00AC1035" w:rsidRDefault="00AC1035" w:rsidP="00AC1035">
      <w:pPr>
        <w:autoSpaceDE w:val="0"/>
        <w:autoSpaceDN w:val="0"/>
        <w:adjustRightInd w:val="0"/>
        <w:spacing w:after="0" w:line="360" w:lineRule="auto"/>
        <w:ind w:left="-142" w:right="-143" w:firstLine="709"/>
        <w:jc w:val="both"/>
        <w:rPr>
          <w:rFonts w:ascii="Times New Roman" w:hAnsi="Times New Roman" w:cs="Times New Roman"/>
          <w:szCs w:val="28"/>
        </w:rPr>
      </w:pPr>
    </w:p>
    <w:p w:rsidR="00AC1035" w:rsidRDefault="00AC1035" w:rsidP="00AC1035">
      <w:pPr>
        <w:pStyle w:val="a4"/>
        <w:spacing w:after="0" w:line="360" w:lineRule="auto"/>
        <w:ind w:left="-284" w:right="-427"/>
        <w:jc w:val="both"/>
        <w:rPr>
          <w:rFonts w:ascii="Times New Roman" w:hAnsi="Times New Roman" w:cs="Times New Roman"/>
          <w:color w:val="000000"/>
          <w:sz w:val="24"/>
          <w:szCs w:val="32"/>
        </w:rPr>
      </w:pPr>
    </w:p>
    <w:p w:rsidR="00AC1035" w:rsidRPr="00AC1035" w:rsidRDefault="00AC1035" w:rsidP="00AC1035">
      <w:pPr>
        <w:pStyle w:val="a4"/>
        <w:spacing w:after="0" w:line="360" w:lineRule="auto"/>
        <w:ind w:left="-284" w:right="-427"/>
        <w:jc w:val="both"/>
        <w:rPr>
          <w:rFonts w:ascii="Times New Roman" w:hAnsi="Times New Roman" w:cs="Times New Roman"/>
          <w:b/>
          <w:sz w:val="24"/>
          <w:szCs w:val="24"/>
        </w:rPr>
      </w:pPr>
    </w:p>
    <w:p w:rsidR="00B5241D" w:rsidRDefault="00B5241D"/>
    <w:sectPr w:rsidR="00B5241D" w:rsidSect="0001623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0179"/>
    <w:multiLevelType w:val="hybridMultilevel"/>
    <w:tmpl w:val="57CA76B2"/>
    <w:lvl w:ilvl="0" w:tplc="04190011">
      <w:start w:val="1"/>
      <w:numFmt w:val="decimal"/>
      <w:lvlText w:val="%1)"/>
      <w:lvlJc w:val="left"/>
      <w:pPr>
        <w:tabs>
          <w:tab w:val="num" w:pos="674"/>
        </w:tabs>
        <w:ind w:left="674" w:hanging="390"/>
      </w:pPr>
    </w:lvl>
    <w:lvl w:ilvl="1" w:tplc="FFFFFFFF">
      <w:start w:val="1"/>
      <w:numFmt w:val="decimal"/>
      <w:lvlText w:val="%2."/>
      <w:lvlJc w:val="left"/>
      <w:pPr>
        <w:tabs>
          <w:tab w:val="num" w:pos="1364"/>
        </w:tabs>
        <w:ind w:left="1364" w:hanging="360"/>
      </w:pPr>
    </w:lvl>
    <w:lvl w:ilvl="2" w:tplc="FFFFFFFF">
      <w:start w:val="2"/>
      <w:numFmt w:val="bullet"/>
      <w:lvlText w:val="-"/>
      <w:lvlJc w:val="left"/>
      <w:pPr>
        <w:tabs>
          <w:tab w:val="num" w:pos="2084"/>
        </w:tabs>
        <w:ind w:left="2084" w:hanging="360"/>
      </w:pPr>
      <w:rPr>
        <w:rFonts w:ascii="Times New Roman" w:eastAsia="Times New Roman" w:hAnsi="Times New Roman" w:cs="Times New Roman"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9A64CC5"/>
    <w:multiLevelType w:val="hybridMultilevel"/>
    <w:tmpl w:val="BDC82C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EB8675F"/>
    <w:multiLevelType w:val="hybridMultilevel"/>
    <w:tmpl w:val="D3285D5E"/>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15:restartNumberingAfterBreak="0">
    <w:nsid w:val="509D6715"/>
    <w:multiLevelType w:val="multilevel"/>
    <w:tmpl w:val="AF946350"/>
    <w:lvl w:ilvl="0">
      <w:start w:val="1"/>
      <w:numFmt w:val="decimal"/>
      <w:lvlText w:val="%1."/>
      <w:lvlJc w:val="left"/>
      <w:pPr>
        <w:tabs>
          <w:tab w:val="num" w:pos="1360"/>
        </w:tabs>
        <w:ind w:left="1360" w:hanging="360"/>
      </w:pPr>
      <w:rPr>
        <w:rFonts w:cs="Times New Roman"/>
      </w:rPr>
    </w:lvl>
    <w:lvl w:ilvl="1">
      <w:start w:val="6"/>
      <w:numFmt w:val="decimal"/>
      <w:isLgl/>
      <w:lvlText w:val="%1.%2."/>
      <w:lvlJc w:val="left"/>
      <w:pPr>
        <w:ind w:left="1720" w:hanging="720"/>
      </w:pPr>
      <w:rPr>
        <w:rFonts w:cs="Times New Roman" w:hint="default"/>
      </w:rPr>
    </w:lvl>
    <w:lvl w:ilvl="2">
      <w:start w:val="1"/>
      <w:numFmt w:val="decimal"/>
      <w:isLgl/>
      <w:lvlText w:val="%1.%2.%3."/>
      <w:lvlJc w:val="left"/>
      <w:pPr>
        <w:ind w:left="1720" w:hanging="720"/>
      </w:pPr>
      <w:rPr>
        <w:rFonts w:cs="Times New Roman" w:hint="default"/>
      </w:rPr>
    </w:lvl>
    <w:lvl w:ilvl="3">
      <w:start w:val="1"/>
      <w:numFmt w:val="decimal"/>
      <w:isLgl/>
      <w:lvlText w:val="%1.%2.%3.%4."/>
      <w:lvlJc w:val="left"/>
      <w:pPr>
        <w:ind w:left="2080" w:hanging="1080"/>
      </w:pPr>
      <w:rPr>
        <w:rFonts w:cs="Times New Roman" w:hint="default"/>
      </w:rPr>
    </w:lvl>
    <w:lvl w:ilvl="4">
      <w:start w:val="1"/>
      <w:numFmt w:val="decimal"/>
      <w:isLgl/>
      <w:lvlText w:val="%1.%2.%3.%4.%5."/>
      <w:lvlJc w:val="left"/>
      <w:pPr>
        <w:ind w:left="2080" w:hanging="1080"/>
      </w:pPr>
      <w:rPr>
        <w:rFonts w:cs="Times New Roman" w:hint="default"/>
      </w:rPr>
    </w:lvl>
    <w:lvl w:ilvl="5">
      <w:start w:val="1"/>
      <w:numFmt w:val="decimal"/>
      <w:isLgl/>
      <w:lvlText w:val="%1.%2.%3.%4.%5.%6."/>
      <w:lvlJc w:val="left"/>
      <w:pPr>
        <w:ind w:left="2440" w:hanging="1440"/>
      </w:pPr>
      <w:rPr>
        <w:rFonts w:cs="Times New Roman" w:hint="default"/>
      </w:rPr>
    </w:lvl>
    <w:lvl w:ilvl="6">
      <w:start w:val="1"/>
      <w:numFmt w:val="decimal"/>
      <w:isLgl/>
      <w:lvlText w:val="%1.%2.%3.%4.%5.%6.%7."/>
      <w:lvlJc w:val="left"/>
      <w:pPr>
        <w:ind w:left="2800" w:hanging="1800"/>
      </w:pPr>
      <w:rPr>
        <w:rFonts w:cs="Times New Roman" w:hint="default"/>
      </w:rPr>
    </w:lvl>
    <w:lvl w:ilvl="7">
      <w:start w:val="1"/>
      <w:numFmt w:val="decimal"/>
      <w:isLgl/>
      <w:lvlText w:val="%1.%2.%3.%4.%5.%6.%7.%8."/>
      <w:lvlJc w:val="left"/>
      <w:pPr>
        <w:ind w:left="2800" w:hanging="1800"/>
      </w:pPr>
      <w:rPr>
        <w:rFonts w:cs="Times New Roman" w:hint="default"/>
      </w:rPr>
    </w:lvl>
    <w:lvl w:ilvl="8">
      <w:start w:val="1"/>
      <w:numFmt w:val="decimal"/>
      <w:isLgl/>
      <w:lvlText w:val="%1.%2.%3.%4.%5.%6.%7.%8.%9."/>
      <w:lvlJc w:val="left"/>
      <w:pPr>
        <w:ind w:left="3160" w:hanging="2160"/>
      </w:pPr>
      <w:rPr>
        <w:rFonts w:cs="Times New Roman" w:hint="default"/>
      </w:rPr>
    </w:lvl>
  </w:abstractNum>
  <w:abstractNum w:abstractNumId="4" w15:restartNumberingAfterBreak="0">
    <w:nsid w:val="65220F45"/>
    <w:multiLevelType w:val="hybridMultilevel"/>
    <w:tmpl w:val="ED2E7EC8"/>
    <w:lvl w:ilvl="0" w:tplc="0419000F">
      <w:start w:val="1"/>
      <w:numFmt w:val="decimal"/>
      <w:lvlText w:val="%1."/>
      <w:lvlJc w:val="left"/>
      <w:pPr>
        <w:ind w:left="63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65"/>
    <w:rsid w:val="00016231"/>
    <w:rsid w:val="00032F65"/>
    <w:rsid w:val="003130B2"/>
    <w:rsid w:val="00AC1035"/>
    <w:rsid w:val="00B5241D"/>
    <w:rsid w:val="00DE7DAC"/>
    <w:rsid w:val="00E72AE3"/>
    <w:rsid w:val="00F22567"/>
    <w:rsid w:val="00FA2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21A51-47FA-4712-9D1C-D0C87387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AE3"/>
    <w:pPr>
      <w:suppressAutoHyphens/>
      <w:spacing w:after="160" w:line="254" w:lineRule="auto"/>
    </w:pPr>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72AE3"/>
    <w:pPr>
      <w:suppressAutoHyphens w:val="0"/>
      <w:spacing w:before="28" w:after="28" w:line="100" w:lineRule="atLeast"/>
    </w:pPr>
    <w:rPr>
      <w:rFonts w:ascii="Times New Roman" w:eastAsia="Times New Roman" w:hAnsi="Times New Roman" w:cs="Times New Roman"/>
      <w:color w:val="00000A"/>
      <w:sz w:val="24"/>
      <w:szCs w:val="24"/>
      <w:lang w:eastAsia="ru-RU"/>
    </w:rPr>
  </w:style>
  <w:style w:type="paragraph" w:styleId="a4">
    <w:name w:val="List Paragraph"/>
    <w:basedOn w:val="a"/>
    <w:uiPriority w:val="34"/>
    <w:qFormat/>
    <w:rsid w:val="00AC1035"/>
    <w:pPr>
      <w:ind w:left="720"/>
      <w:contextualSpacing/>
    </w:pPr>
  </w:style>
  <w:style w:type="paragraph" w:styleId="a5">
    <w:name w:val="Body Text"/>
    <w:basedOn w:val="a"/>
    <w:link w:val="a6"/>
    <w:uiPriority w:val="99"/>
    <w:semiHidden/>
    <w:unhideWhenUsed/>
    <w:rsid w:val="00AC1035"/>
    <w:pPr>
      <w:suppressAutoHyphens w:val="0"/>
      <w:spacing w:after="120" w:line="276" w:lineRule="auto"/>
    </w:pPr>
    <w:rPr>
      <w:rFonts w:asciiTheme="minorHAnsi" w:eastAsiaTheme="minorEastAsia" w:hAnsiTheme="minorHAnsi" w:cstheme="minorBidi"/>
      <w:lang w:eastAsia="ru-RU"/>
    </w:rPr>
  </w:style>
  <w:style w:type="character" w:customStyle="1" w:styleId="a6">
    <w:name w:val="Основной текст Знак"/>
    <w:basedOn w:val="a0"/>
    <w:link w:val="a5"/>
    <w:uiPriority w:val="99"/>
    <w:semiHidden/>
    <w:rsid w:val="00AC1035"/>
    <w:rPr>
      <w:rFonts w:eastAsiaTheme="minorEastAsia"/>
      <w:lang w:eastAsia="ru-RU"/>
    </w:rPr>
  </w:style>
  <w:style w:type="paragraph" w:customStyle="1" w:styleId="2">
    <w:name w:val="Обычный2"/>
    <w:rsid w:val="00F22567"/>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542337">
      <w:bodyDiv w:val="1"/>
      <w:marLeft w:val="0"/>
      <w:marRight w:val="0"/>
      <w:marTop w:val="0"/>
      <w:marBottom w:val="0"/>
      <w:divBdr>
        <w:top w:val="none" w:sz="0" w:space="0" w:color="auto"/>
        <w:left w:val="none" w:sz="0" w:space="0" w:color="auto"/>
        <w:bottom w:val="none" w:sz="0" w:space="0" w:color="auto"/>
        <w:right w:val="none" w:sz="0" w:space="0" w:color="auto"/>
      </w:divBdr>
    </w:div>
    <w:div w:id="185810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6854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2</cp:revision>
  <dcterms:created xsi:type="dcterms:W3CDTF">2020-06-25T14:04:00Z</dcterms:created>
  <dcterms:modified xsi:type="dcterms:W3CDTF">2020-06-25T14:04:00Z</dcterms:modified>
</cp:coreProperties>
</file>