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F" w:rsidRPr="00C77441" w:rsidRDefault="00C77441" w:rsidP="00B8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41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МУЛЬТИМЕДИЙНЫХ ТЕХНОЛОГИЙ В ФОРМИРОВАНИИ ПРОФЕССИОНАЛЬНЫХ КОМПЕТЕНЦИЙ СПЕЦИАЛИСТА </w:t>
      </w:r>
      <w:r w:rsidRPr="00C77441">
        <w:rPr>
          <w:rFonts w:ascii="Times New Roman" w:hAnsi="Times New Roman" w:cs="Times New Roman"/>
          <w:b/>
          <w:sz w:val="28"/>
          <w:szCs w:val="28"/>
        </w:rPr>
        <w:t xml:space="preserve">СРЕДНЕГО ЗВЕНА МЕДИЦИНСКОГО ПРОФИЛЯ </w:t>
      </w:r>
    </w:p>
    <w:p w:rsidR="00574078" w:rsidRPr="00C77441" w:rsidRDefault="00574078" w:rsidP="00C77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3B8" w:rsidRPr="00897BA1" w:rsidRDefault="00897BA1" w:rsidP="00C77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О.Ю.</w:t>
      </w:r>
      <w:r w:rsidR="003C53B8" w:rsidRPr="00897BA1">
        <w:rPr>
          <w:rFonts w:ascii="Times New Roman" w:hAnsi="Times New Roman" w:cs="Times New Roman"/>
          <w:b/>
          <w:i/>
          <w:sz w:val="28"/>
          <w:szCs w:val="28"/>
        </w:rPr>
        <w:t xml:space="preserve">Колесникова </w:t>
      </w:r>
    </w:p>
    <w:p w:rsidR="00897BA1" w:rsidRPr="009065E2" w:rsidRDefault="00897BA1" w:rsidP="00897BA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65E2">
        <w:rPr>
          <w:rFonts w:ascii="Times New Roman" w:hAnsi="Times New Roman"/>
          <w:i/>
          <w:sz w:val="28"/>
          <w:szCs w:val="28"/>
        </w:rPr>
        <w:t>преподаватель</w:t>
      </w:r>
    </w:p>
    <w:p w:rsidR="00897BA1" w:rsidRPr="009065E2" w:rsidRDefault="00897BA1" w:rsidP="00897BA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065E2">
        <w:rPr>
          <w:rFonts w:ascii="Times New Roman" w:hAnsi="Times New Roman"/>
          <w:i/>
          <w:sz w:val="28"/>
          <w:szCs w:val="28"/>
        </w:rPr>
        <w:t>Шадринский</w:t>
      </w:r>
      <w:proofErr w:type="spellEnd"/>
      <w:r w:rsidRPr="009065E2">
        <w:rPr>
          <w:rFonts w:ascii="Times New Roman" w:hAnsi="Times New Roman"/>
          <w:i/>
          <w:sz w:val="28"/>
          <w:szCs w:val="28"/>
        </w:rPr>
        <w:t xml:space="preserve"> филиал </w:t>
      </w:r>
    </w:p>
    <w:p w:rsidR="00897BA1" w:rsidRDefault="00897BA1" w:rsidP="00897BA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65E2">
        <w:rPr>
          <w:rFonts w:ascii="Times New Roman" w:hAnsi="Times New Roman"/>
          <w:i/>
          <w:sz w:val="28"/>
          <w:szCs w:val="28"/>
        </w:rPr>
        <w:t>ГБПОУ «Курганский базовый медицинский колледж»</w:t>
      </w:r>
    </w:p>
    <w:p w:rsidR="00897BA1" w:rsidRDefault="00897BA1" w:rsidP="002E0FB1">
      <w:pPr>
        <w:tabs>
          <w:tab w:val="left" w:pos="9639"/>
        </w:tabs>
        <w:spacing w:after="0" w:line="240" w:lineRule="auto"/>
        <w:ind w:left="4820" w:right="-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г.Шадринск</w:t>
      </w:r>
      <w:r w:rsidR="002E0FB1">
        <w:rPr>
          <w:rFonts w:ascii="Times New Roman" w:hAnsi="Times New Roman"/>
          <w:i/>
          <w:sz w:val="28"/>
          <w:szCs w:val="28"/>
        </w:rPr>
        <w:t>, 2019</w:t>
      </w:r>
    </w:p>
    <w:p w:rsidR="00E541E0" w:rsidRPr="00C77441" w:rsidRDefault="00E541E0" w:rsidP="00C77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5AB" w:rsidRPr="00C77441" w:rsidRDefault="000C4AD8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реформирование здравоохранения коснулось всех его отраслей. Ведущее значение при этом приобретает повышение качества оказываемой медицинской помощи населению, в связи, с чем  руководители медицинских организаций акцентируют внимание медицинского персонала на пациенте, как главном объекте медицины. От степени профессиональной подг</w:t>
      </w:r>
      <w:r w:rsidR="00C458AD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отовки медицинских работников и эффективности</w:t>
      </w:r>
      <w:r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общения </w:t>
      </w:r>
      <w:r w:rsidR="00C458AD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с пациентами</w:t>
      </w:r>
      <w:r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напрямую зависит качество медицинской помощи в целом.</w:t>
      </w:r>
      <w:r w:rsidR="00C458AD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5AB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здравоохранении средним медицинским работникам приходится иметь дело с решением все </w:t>
      </w:r>
      <w:r w:rsidR="0059480D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сложных этических проблем</w:t>
      </w:r>
      <w:r w:rsidR="00C458AD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требует от них критического самостоятельного мышления</w:t>
      </w:r>
      <w:r w:rsidR="007D2F3D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6055" w:rsidRPr="00C77441" w:rsidRDefault="00810160" w:rsidP="00C774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</w:t>
      </w:r>
      <w:proofErr w:type="gramStart"/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</w:t>
      </w:r>
      <w:r w:rsidRPr="00C77441">
        <w:rPr>
          <w:rFonts w:ascii="Times New Roman" w:hAnsi="Times New Roman" w:cs="Times New Roman"/>
          <w:sz w:val="28"/>
          <w:szCs w:val="28"/>
        </w:rPr>
        <w:t>по специальностям: Лечебное дело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055" w:rsidRPr="00C7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дело, Акушерское дело</w:t>
      </w:r>
      <w:r w:rsidRPr="00C7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441">
        <w:rPr>
          <w:rFonts w:ascii="Times New Roman" w:hAnsi="Times New Roman" w:cs="Times New Roman"/>
          <w:sz w:val="28"/>
          <w:szCs w:val="28"/>
        </w:rPr>
        <w:t>в части освоения</w:t>
      </w:r>
      <w:r w:rsidR="000B4FD6" w:rsidRPr="00C77441">
        <w:rPr>
          <w:rFonts w:ascii="Times New Roman" w:hAnsi="Times New Roman" w:cs="Times New Roman"/>
          <w:sz w:val="28"/>
          <w:szCs w:val="28"/>
        </w:rPr>
        <w:t xml:space="preserve"> ими </w:t>
      </w:r>
      <w:r w:rsidRPr="00C77441">
        <w:rPr>
          <w:rFonts w:ascii="Times New Roman" w:hAnsi="Times New Roman" w:cs="Times New Roman"/>
          <w:sz w:val="28"/>
          <w:szCs w:val="28"/>
        </w:rPr>
        <w:t xml:space="preserve">вида профессиональной деятельности  </w:t>
      </w:r>
      <w:r w:rsidR="000B4FD6" w:rsidRPr="00C77441">
        <w:rPr>
          <w:rFonts w:ascii="Times New Roman" w:hAnsi="Times New Roman" w:cs="Times New Roman"/>
          <w:sz w:val="28"/>
          <w:szCs w:val="28"/>
        </w:rPr>
        <w:t xml:space="preserve">- </w:t>
      </w:r>
      <w:r w:rsidRPr="00C77441">
        <w:rPr>
          <w:rFonts w:ascii="Times New Roman" w:hAnsi="Times New Roman" w:cs="Times New Roman"/>
          <w:sz w:val="28"/>
          <w:szCs w:val="28"/>
        </w:rPr>
        <w:t>Выполнение работ по профессии «Младшая медицинская сестра по уходу за больными»,</w:t>
      </w:r>
      <w:r w:rsidRPr="00C7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 на первый план наличие целого ряда ключевых </w:t>
      </w:r>
      <w:r w:rsidRPr="00C77441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компетенций.  Как профессионально значимые для 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C774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 медицинского профиля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компетенции:</w:t>
      </w:r>
    </w:p>
    <w:p w:rsidR="006142C4" w:rsidRPr="00C77441" w:rsidRDefault="00810160" w:rsidP="00C77441">
      <w:pPr>
        <w:pStyle w:val="a4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441">
        <w:rPr>
          <w:rFonts w:ascii="Times New Roman" w:hAnsi="Times New Roman" w:cs="Times New Roman"/>
          <w:bCs/>
          <w:sz w:val="28"/>
          <w:szCs w:val="28"/>
        </w:rPr>
        <w:t>Эффективно общаться с пациентом и его окружением в процессе профессиональной деятельности.</w:t>
      </w:r>
    </w:p>
    <w:p w:rsidR="00810160" w:rsidRPr="00C77441" w:rsidRDefault="00810160" w:rsidP="00C77441">
      <w:pPr>
        <w:pStyle w:val="a4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441">
        <w:rPr>
          <w:rFonts w:ascii="Times New Roman" w:hAnsi="Times New Roman" w:cs="Times New Roman"/>
          <w:bCs/>
          <w:sz w:val="28"/>
          <w:szCs w:val="28"/>
        </w:rPr>
        <w:t>Соблюдать принципы профессиональной этики.</w:t>
      </w:r>
    </w:p>
    <w:p w:rsidR="006142C4" w:rsidRPr="00C77441" w:rsidRDefault="00810160" w:rsidP="00C77441">
      <w:pPr>
        <w:pStyle w:val="2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77441">
        <w:rPr>
          <w:bCs/>
          <w:sz w:val="28"/>
          <w:szCs w:val="28"/>
        </w:rPr>
        <w:t>Осуществлять уход за пациентами различных возрастных групп в условиях учреждения здравоохранения и на дому.</w:t>
      </w:r>
    </w:p>
    <w:p w:rsidR="006142C4" w:rsidRPr="00C77441" w:rsidRDefault="00810160" w:rsidP="00C77441">
      <w:pPr>
        <w:pStyle w:val="2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77441">
        <w:rPr>
          <w:sz w:val="28"/>
          <w:szCs w:val="28"/>
        </w:rPr>
        <w:t xml:space="preserve">Консультировать пациента и его окружение по вопросам ухода и </w:t>
      </w:r>
      <w:proofErr w:type="spellStart"/>
      <w:r w:rsidRPr="00C77441">
        <w:rPr>
          <w:sz w:val="28"/>
          <w:szCs w:val="28"/>
        </w:rPr>
        <w:t>самоухода</w:t>
      </w:r>
      <w:proofErr w:type="spellEnd"/>
      <w:r w:rsidRPr="00C77441">
        <w:rPr>
          <w:sz w:val="28"/>
          <w:szCs w:val="28"/>
        </w:rPr>
        <w:t>.</w:t>
      </w:r>
    </w:p>
    <w:p w:rsidR="006142C4" w:rsidRPr="00C77441" w:rsidRDefault="00810160" w:rsidP="00C77441">
      <w:pPr>
        <w:pStyle w:val="2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77441">
        <w:rPr>
          <w:sz w:val="28"/>
          <w:szCs w:val="28"/>
        </w:rPr>
        <w:t>Оказывать медицинские услуги в пределах своих полномочий.</w:t>
      </w:r>
    </w:p>
    <w:p w:rsidR="00810160" w:rsidRPr="00C77441" w:rsidRDefault="00810160" w:rsidP="00C77441">
      <w:pPr>
        <w:pStyle w:val="2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C77441">
        <w:rPr>
          <w:sz w:val="28"/>
          <w:szCs w:val="28"/>
        </w:rPr>
        <w:t>Участвовать в санитарно-просветительской работе среди населения.</w:t>
      </w:r>
    </w:p>
    <w:p w:rsidR="00114468" w:rsidRPr="00C77441" w:rsidRDefault="00E418E3" w:rsidP="00C7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ab/>
      </w:r>
      <w:r w:rsidR="00B15C07" w:rsidRPr="00C77441">
        <w:rPr>
          <w:rFonts w:ascii="Times New Roman" w:hAnsi="Times New Roman" w:cs="Times New Roman"/>
          <w:sz w:val="28"/>
          <w:szCs w:val="28"/>
        </w:rPr>
        <w:t>Для успешного взаимодействия медицинского работника и пациента по улучшению его состояния здоровья или поддержания жизнедеятельности на достаточном качественном уровне необходимо расположить пациента к себе, вызвать его доверие. Студентам медицинского колледжа – будущим медицинским сестрам, фельдшерам и акушеркам предстоит проводить консультирование пациентов и их родственников по вопросам ухода за больными и профилактики болезней, здорового образа жизни, а также обучать пациентов жизни в семье и обществе со своим заболеванием.</w:t>
      </w:r>
      <w:r w:rsidR="00C458AD" w:rsidRPr="00C7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8AD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 наличие такого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опыта, умений и знаний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в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вбирали бы в себя ценности </w:t>
      </w:r>
      <w:r w:rsidR="00114468" w:rsidRPr="00C77441">
        <w:rPr>
          <w:rFonts w:ascii="Times New Roman" w:hAnsi="Times New Roman" w:cs="Times New Roman"/>
          <w:bCs/>
          <w:sz w:val="28"/>
          <w:szCs w:val="28"/>
        </w:rPr>
        <w:t>профессиональной этики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культурных традиций, социальных и религиозных различий 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обеспечивали возможность его полноценного и равнопр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авного участия в диалоге </w:t>
      </w:r>
      <w:r w:rsidR="00E8550C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</w:t>
      </w:r>
      <w:r w:rsidR="00E8550C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(или) его родственники) </w:t>
      </w:r>
      <w:r w:rsidR="00114468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работник</w:t>
      </w:r>
      <w:r w:rsidR="00E8550C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«медицинский работник – медицинский 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(е) </w:t>
      </w:r>
      <w:r w:rsidR="00E8550C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(и)</w:t>
      </w:r>
      <w:r w:rsidR="00E8550C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055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69B1" w:rsidRPr="00C77441" w:rsidRDefault="003827CC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Навыки, необходимые для выстраивания коммуникации с пациентом, развиваются в процессе практики и приобретения опыта. Но студенты-первокурсники, приступающие к освоению профессионального модуля Выполнение работ по профессии «Младшая медицинская сестра по уходу за больными» психологически еще не готовы к выходу в медицинские организации на клиническую практику и общению с пациентами. К тому же, </w:t>
      </w:r>
      <w:r w:rsidR="00CE69B1" w:rsidRPr="00C77441">
        <w:rPr>
          <w:rFonts w:ascii="Times New Roman" w:hAnsi="Times New Roman" w:cs="Times New Roman"/>
          <w:sz w:val="28"/>
          <w:szCs w:val="28"/>
        </w:rPr>
        <w:t xml:space="preserve">у них </w:t>
      </w:r>
      <w:r w:rsidR="00D81485" w:rsidRPr="00C77441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E69B1" w:rsidRPr="00C77441">
        <w:rPr>
          <w:rFonts w:ascii="Times New Roman" w:hAnsi="Times New Roman" w:cs="Times New Roman"/>
          <w:sz w:val="28"/>
          <w:szCs w:val="28"/>
        </w:rPr>
        <w:t xml:space="preserve">еще нет достаточной теоретической подготовки. </w:t>
      </w:r>
    </w:p>
    <w:p w:rsidR="00B15C07" w:rsidRPr="00C77441" w:rsidRDefault="007922DD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Другая проблема, с которой  сталкиваются в последние годы преподаватели среднего профессионального образования - изменения личностных качеств и способностей студентов. У </w:t>
      </w:r>
      <w:proofErr w:type="gramStart"/>
      <w:r w:rsidRPr="00C774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7441">
        <w:rPr>
          <w:rFonts w:ascii="Times New Roman" w:hAnsi="Times New Roman" w:cs="Times New Roman"/>
          <w:sz w:val="28"/>
          <w:szCs w:val="28"/>
        </w:rPr>
        <w:t xml:space="preserve"> слабо сформированы учебные навыки, низкая мотивация к обучению, трудности в самоор</w:t>
      </w:r>
      <w:r w:rsidR="00E418E3" w:rsidRPr="00C77441">
        <w:rPr>
          <w:rFonts w:ascii="Times New Roman" w:hAnsi="Times New Roman" w:cs="Times New Roman"/>
          <w:sz w:val="28"/>
          <w:szCs w:val="28"/>
        </w:rPr>
        <w:t xml:space="preserve">ганизации учебной деятельности. </w:t>
      </w:r>
      <w:r w:rsidR="00B15C07" w:rsidRPr="00C77441">
        <w:rPr>
          <w:rFonts w:ascii="Times New Roman" w:hAnsi="Times New Roman" w:cs="Times New Roman"/>
          <w:sz w:val="28"/>
          <w:szCs w:val="28"/>
        </w:rPr>
        <w:t xml:space="preserve">Закономерно перед преподавателем профессионального цикла встает ряд проблем: </w:t>
      </w:r>
    </w:p>
    <w:p w:rsidR="00B15C07" w:rsidRPr="00C77441" w:rsidRDefault="00B15C07" w:rsidP="00C7744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обучить студента профессионально-ориентированному общению как с пациентом (и (или) его родственниками), так и с коллегами? </w:t>
      </w:r>
    </w:p>
    <w:p w:rsidR="00B15C07" w:rsidRPr="00C77441" w:rsidRDefault="00B15C07" w:rsidP="00C7744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сформировать у будущего специалиста-медика профессиональную картину его деятельности? </w:t>
      </w:r>
    </w:p>
    <w:p w:rsidR="00B15C07" w:rsidRPr="00C77441" w:rsidRDefault="00B15C07" w:rsidP="00C77441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воспитать </w:t>
      </w:r>
      <w:r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профессиональную любознательность, потребность в поиске истины, альтернативных решений проблем, связанных с пациентами?</w:t>
      </w:r>
    </w:p>
    <w:p w:rsidR="00C458AD" w:rsidRPr="00C77441" w:rsidRDefault="00DE68DD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Ориентация на компетенции</w:t>
      </w:r>
      <w:r w:rsidR="00E418E3" w:rsidRPr="00C77441">
        <w:rPr>
          <w:rFonts w:ascii="Times New Roman" w:hAnsi="Times New Roman" w:cs="Times New Roman"/>
          <w:sz w:val="28"/>
          <w:szCs w:val="28"/>
        </w:rPr>
        <w:t>,</w:t>
      </w:r>
      <w:r w:rsidRPr="00C77441">
        <w:rPr>
          <w:rFonts w:ascii="Times New Roman" w:hAnsi="Times New Roman" w:cs="Times New Roman"/>
          <w:sz w:val="28"/>
          <w:szCs w:val="28"/>
        </w:rPr>
        <w:t xml:space="preserve"> как результат профессионального образования</w:t>
      </w:r>
      <w:r w:rsidR="00E418E3" w:rsidRPr="00C77441">
        <w:rPr>
          <w:rFonts w:ascii="Times New Roman" w:hAnsi="Times New Roman" w:cs="Times New Roman"/>
          <w:sz w:val="28"/>
          <w:szCs w:val="28"/>
        </w:rPr>
        <w:t>,</w:t>
      </w:r>
      <w:r w:rsidRPr="00C77441">
        <w:rPr>
          <w:rFonts w:ascii="Times New Roman" w:hAnsi="Times New Roman" w:cs="Times New Roman"/>
          <w:sz w:val="28"/>
          <w:szCs w:val="28"/>
        </w:rPr>
        <w:t xml:space="preserve"> требует содержательных и процессуальных изменений, иного методического обеспечения образовательно-воспитательного процесса. </w:t>
      </w:r>
      <w:r w:rsidR="003A5D60" w:rsidRPr="00C77441">
        <w:rPr>
          <w:rFonts w:ascii="Times New Roman" w:hAnsi="Times New Roman" w:cs="Times New Roman"/>
          <w:sz w:val="28"/>
          <w:szCs w:val="28"/>
        </w:rPr>
        <w:t xml:space="preserve">При проведении в колледже практических занятий по профессиональному циклу активно используются </w:t>
      </w:r>
      <w:proofErr w:type="spellStart"/>
      <w:r w:rsidR="003A5D60" w:rsidRPr="00C77441">
        <w:rPr>
          <w:rFonts w:ascii="Times New Roman" w:hAnsi="Times New Roman" w:cs="Times New Roman"/>
          <w:sz w:val="28"/>
          <w:szCs w:val="28"/>
        </w:rPr>
        <w:t>компетентностно-ориентированные</w:t>
      </w:r>
      <w:proofErr w:type="spellEnd"/>
      <w:r w:rsidR="003A5D60" w:rsidRPr="00C77441">
        <w:rPr>
          <w:rFonts w:ascii="Times New Roman" w:hAnsi="Times New Roman" w:cs="Times New Roman"/>
          <w:sz w:val="28"/>
          <w:szCs w:val="28"/>
        </w:rPr>
        <w:t xml:space="preserve"> задания, которые чаще всего состоят из двух частей: учебной информации и проблемного материала. Учебная информация предоставляется студентам в формате видеоматериалов, представляющих какую-либо реальную профессиональную ситуацию. Проблемная часть представляет собой сформулированные преподавателем задания (2-5) для студентов с последующим обсуждением в малых группах и с преподавателем. </w:t>
      </w:r>
      <w:proofErr w:type="spellStart"/>
      <w:r w:rsidR="00C458AD" w:rsidRPr="00C77441">
        <w:rPr>
          <w:rFonts w:ascii="Times New Roman" w:hAnsi="Times New Roman" w:cs="Times New Roman"/>
          <w:sz w:val="28"/>
          <w:szCs w:val="28"/>
        </w:rPr>
        <w:t>Компетентностно-ориентированные</w:t>
      </w:r>
      <w:proofErr w:type="spellEnd"/>
      <w:r w:rsidR="00C458AD" w:rsidRPr="00C77441">
        <w:rPr>
          <w:rFonts w:ascii="Times New Roman" w:hAnsi="Times New Roman" w:cs="Times New Roman"/>
          <w:sz w:val="28"/>
          <w:szCs w:val="28"/>
        </w:rPr>
        <w:t xml:space="preserve"> задания являются одним из дидактических средств формирования компетенций. Они могут быть использованы как в теоретическом, так и в практическом обучении, как для организации самостоятельной работы студентов, так и как составляющие различных педагогических технологий.</w:t>
      </w:r>
    </w:p>
    <w:p w:rsidR="00DE68DD" w:rsidRPr="00C77441" w:rsidRDefault="00E25D28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Н</w:t>
      </w:r>
      <w:r w:rsidR="00DE68DD" w:rsidRPr="00C77441">
        <w:rPr>
          <w:rFonts w:ascii="Times New Roman" w:hAnsi="Times New Roman" w:cs="Times New Roman"/>
          <w:sz w:val="28"/>
          <w:szCs w:val="28"/>
        </w:rPr>
        <w:t xml:space="preserve">евозможно рассмотреть великое множество нюансов (особенно из сферы коммуникативного взаимодействия медицинского работника и пациента), встречающихся в сугубо профессиональной среде, исключительно в описательной форме. Именно поэтому при изучении студентами-медиками профессионального цикла особую актуальность приобретают мультимедийные технологии. </w:t>
      </w:r>
    </w:p>
    <w:p w:rsidR="00854473" w:rsidRPr="00C77441" w:rsidRDefault="004402DF" w:rsidP="00C7744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proofErr w:type="gramStart"/>
      <w:r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Мультимедийные</w:t>
      </w:r>
      <w:proofErr w:type="spellEnd"/>
      <w:r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технологии </w:t>
      </w:r>
      <w:r w:rsidRPr="00C77441">
        <w:rPr>
          <w:rFonts w:ascii="Times New Roman" w:hAnsi="Times New Roman" w:cs="Times New Roman"/>
          <w:color w:val="000000"/>
          <w:sz w:val="28"/>
          <w:szCs w:val="28"/>
        </w:rPr>
        <w:t xml:space="preserve">(от англ. </w:t>
      </w:r>
      <w:proofErr w:type="spellStart"/>
      <w:r w:rsidRPr="00C77441">
        <w:rPr>
          <w:rFonts w:ascii="Times New Roman" w:hAnsi="Times New Roman" w:cs="Times New Roman"/>
          <w:color w:val="000000"/>
          <w:sz w:val="28"/>
          <w:szCs w:val="28"/>
        </w:rPr>
        <w:t>Multimedia</w:t>
      </w:r>
      <w:proofErr w:type="spellEnd"/>
      <w:r w:rsidRPr="00C77441">
        <w:rPr>
          <w:rFonts w:ascii="Times New Roman" w:hAnsi="Times New Roman" w:cs="Times New Roman"/>
          <w:color w:val="000000"/>
          <w:sz w:val="28"/>
          <w:szCs w:val="28"/>
        </w:rPr>
        <w:t xml:space="preserve"> – многокомпонентная среда) </w:t>
      </w:r>
      <w:r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это вид современных информационных технологий, призванных работать с информацией, которая объединяет в себе как тради</w:t>
      </w:r>
      <w:r w:rsidR="00245897"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ционную статическую визуальную - текст, графику</w:t>
      </w:r>
      <w:r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так и динамическую информацию ра</w:t>
      </w:r>
      <w:r w:rsidR="00245897"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зных типов - </w:t>
      </w:r>
      <w:r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речь, музыку, видео</w:t>
      </w:r>
      <w:r w:rsidR="00245897"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фрагменты, анимацию и т.п. [6]</w:t>
      </w:r>
      <w:r w:rsidRPr="00C774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54473" w:rsidRPr="00C7744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 данным ЮНЕСКО, при слуховом восприятии закрепляются 15% языковой информации, при зрительном – 25% визуальной информации, слыша и видя одновременно, человек</w:t>
      </w:r>
      <w:proofErr w:type="gramEnd"/>
      <w:r w:rsidR="00854473" w:rsidRPr="00C7744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запоминает 65% информации, которая ему сообщается.</w:t>
      </w:r>
      <w:r w:rsidR="00E541E0" w:rsidRPr="00C7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2D9" w:rsidRPr="00C77441">
        <w:rPr>
          <w:rFonts w:ascii="Times New Roman" w:hAnsi="Times New Roman" w:cs="Times New Roman"/>
          <w:sz w:val="28"/>
          <w:szCs w:val="28"/>
        </w:rPr>
        <w:t xml:space="preserve">Тот факт, что, эффективность усвоения учебного материала повышается, </w:t>
      </w:r>
      <w:r w:rsidR="00E541E0" w:rsidRPr="00C77441">
        <w:rPr>
          <w:rFonts w:ascii="Times New Roman" w:hAnsi="Times New Roman" w:cs="Times New Roman"/>
          <w:sz w:val="28"/>
          <w:szCs w:val="28"/>
        </w:rPr>
        <w:t>когда в процесс восприятия вовлекаются и зрит</w:t>
      </w:r>
      <w:r w:rsidR="001D32D9" w:rsidRPr="00C77441">
        <w:rPr>
          <w:rFonts w:ascii="Times New Roman" w:hAnsi="Times New Roman" w:cs="Times New Roman"/>
          <w:sz w:val="28"/>
          <w:szCs w:val="28"/>
        </w:rPr>
        <w:t xml:space="preserve">ельная и слуховая составляющие, </w:t>
      </w:r>
      <w:r w:rsidR="00E541E0" w:rsidRPr="00C77441">
        <w:rPr>
          <w:rFonts w:ascii="Times New Roman" w:hAnsi="Times New Roman" w:cs="Times New Roman"/>
          <w:sz w:val="28"/>
          <w:szCs w:val="28"/>
        </w:rPr>
        <w:t xml:space="preserve">было известно </w:t>
      </w:r>
      <w:r w:rsidR="001D32D9" w:rsidRPr="00C77441">
        <w:rPr>
          <w:rFonts w:ascii="Times New Roman" w:hAnsi="Times New Roman" w:cs="Times New Roman"/>
          <w:sz w:val="28"/>
          <w:szCs w:val="28"/>
        </w:rPr>
        <w:t xml:space="preserve">еще </w:t>
      </w:r>
      <w:r w:rsidR="00E541E0" w:rsidRPr="00C77441">
        <w:rPr>
          <w:rFonts w:ascii="Times New Roman" w:hAnsi="Times New Roman" w:cs="Times New Roman"/>
          <w:sz w:val="28"/>
          <w:szCs w:val="28"/>
        </w:rPr>
        <w:t xml:space="preserve">задолго до появления компьютеров. </w:t>
      </w:r>
      <w:r w:rsidR="001D32D9" w:rsidRPr="00C77441">
        <w:rPr>
          <w:rFonts w:ascii="Times New Roman" w:hAnsi="Times New Roman" w:cs="Times New Roman"/>
          <w:sz w:val="28"/>
          <w:szCs w:val="28"/>
        </w:rPr>
        <w:t xml:space="preserve">Современные же исследования утверждают, </w:t>
      </w:r>
      <w:r w:rsidR="005020B9" w:rsidRPr="00C77441">
        <w:rPr>
          <w:rFonts w:ascii="Times New Roman" w:hAnsi="Times New Roman" w:cs="Times New Roman"/>
          <w:sz w:val="28"/>
          <w:szCs w:val="28"/>
        </w:rPr>
        <w:t xml:space="preserve">что </w:t>
      </w:r>
      <w:r w:rsidR="00E541E0" w:rsidRPr="00C77441">
        <w:rPr>
          <w:rFonts w:ascii="Times New Roman" w:hAnsi="Times New Roman" w:cs="Times New Roman"/>
          <w:sz w:val="28"/>
          <w:szCs w:val="28"/>
        </w:rPr>
        <w:t>при использовании интерактивных мультимедийных</w:t>
      </w:r>
      <w:r w:rsidR="005020B9" w:rsidRPr="00C77441"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</w:t>
      </w:r>
      <w:r w:rsidR="00E541E0" w:rsidRPr="00C77441">
        <w:rPr>
          <w:rFonts w:ascii="Times New Roman" w:hAnsi="Times New Roman" w:cs="Times New Roman"/>
          <w:sz w:val="28"/>
          <w:szCs w:val="28"/>
        </w:rPr>
        <w:t xml:space="preserve"> доля усвоенного материала может составить до 75%.</w:t>
      </w:r>
    </w:p>
    <w:p w:rsidR="00C77441" w:rsidRDefault="00E25D28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Рассмотрим ряд преимуществ использования </w:t>
      </w:r>
      <w:r w:rsidR="00854473" w:rsidRPr="00C77441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Pr="00C77441">
        <w:rPr>
          <w:rFonts w:ascii="Times New Roman" w:hAnsi="Times New Roman" w:cs="Times New Roman"/>
          <w:sz w:val="28"/>
          <w:szCs w:val="28"/>
        </w:rPr>
        <w:t>современных электронных технологий визуальной подачи материала</w:t>
      </w:r>
      <w:r w:rsidR="00854473" w:rsidRPr="00C77441">
        <w:rPr>
          <w:rFonts w:ascii="Times New Roman" w:hAnsi="Times New Roman" w:cs="Times New Roman"/>
          <w:sz w:val="28"/>
          <w:szCs w:val="28"/>
        </w:rPr>
        <w:t>.</w:t>
      </w:r>
      <w:r w:rsidRPr="00C77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41" w:rsidRDefault="00854473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C77441">
        <w:rPr>
          <w:rFonts w:ascii="Times New Roman" w:hAnsi="Times New Roman" w:cs="Times New Roman"/>
          <w:sz w:val="28"/>
          <w:szCs w:val="28"/>
        </w:rPr>
        <w:t xml:space="preserve">, </w:t>
      </w:r>
      <w:r w:rsidR="00245897" w:rsidRPr="00C77441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245897" w:rsidRPr="00C77441">
        <w:rPr>
          <w:rFonts w:ascii="Times New Roman" w:hAnsi="Times New Roman" w:cs="Times New Roman"/>
          <w:sz w:val="28"/>
          <w:szCs w:val="28"/>
        </w:rPr>
        <w:t>компетентностно-ориентированными</w:t>
      </w:r>
      <w:proofErr w:type="spellEnd"/>
      <w:r w:rsidR="00245897" w:rsidRPr="00C77441">
        <w:rPr>
          <w:rFonts w:ascii="Times New Roman" w:hAnsi="Times New Roman" w:cs="Times New Roman"/>
          <w:sz w:val="28"/>
          <w:szCs w:val="28"/>
        </w:rPr>
        <w:t xml:space="preserve"> заданиями в формате видеофрагментов может осуществляться как индивидуально, так и в малых группах; как в устной, так и в письменной форме; как в процессе изложения нового материала, так и различных форм контроля. </w:t>
      </w:r>
    </w:p>
    <w:p w:rsidR="00C77441" w:rsidRDefault="00245897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C77441">
        <w:rPr>
          <w:rFonts w:ascii="Times New Roman" w:hAnsi="Times New Roman" w:cs="Times New Roman"/>
          <w:sz w:val="28"/>
          <w:szCs w:val="28"/>
        </w:rPr>
        <w:t xml:space="preserve">, для нарезки видеосюжетов можно использовать самые разные жанры фильмов в зависимости от поставленных на занятии целей и задач: документальные, научно-популярные, художественные и т.д. </w:t>
      </w:r>
    </w:p>
    <w:p w:rsidR="00C77441" w:rsidRDefault="00245897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441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C77441">
        <w:rPr>
          <w:rFonts w:ascii="Times New Roman" w:hAnsi="Times New Roman" w:cs="Times New Roman"/>
          <w:sz w:val="28"/>
          <w:szCs w:val="28"/>
        </w:rPr>
        <w:t xml:space="preserve">, </w:t>
      </w:r>
      <w:r w:rsidR="00E25D28" w:rsidRPr="00C77441">
        <w:rPr>
          <w:rFonts w:ascii="Times New Roman" w:hAnsi="Times New Roman" w:cs="Times New Roman"/>
          <w:sz w:val="28"/>
          <w:szCs w:val="28"/>
        </w:rPr>
        <w:t>с</w:t>
      </w:r>
      <w:r w:rsidR="000967EC" w:rsidRPr="00C77441">
        <w:rPr>
          <w:rFonts w:ascii="Times New Roman" w:hAnsi="Times New Roman" w:cs="Times New Roman"/>
          <w:sz w:val="28"/>
          <w:szCs w:val="28"/>
        </w:rPr>
        <w:t xml:space="preserve">туденту </w:t>
      </w:r>
      <w:r w:rsidR="002E1158" w:rsidRPr="00C77441">
        <w:rPr>
          <w:rFonts w:ascii="Times New Roman" w:hAnsi="Times New Roman" w:cs="Times New Roman"/>
          <w:sz w:val="28"/>
          <w:szCs w:val="28"/>
        </w:rPr>
        <w:t xml:space="preserve">при работе над </w:t>
      </w:r>
      <w:proofErr w:type="spellStart"/>
      <w:r w:rsidR="002E1158" w:rsidRPr="00C77441">
        <w:rPr>
          <w:rFonts w:ascii="Times New Roman" w:hAnsi="Times New Roman" w:cs="Times New Roman"/>
          <w:sz w:val="28"/>
          <w:szCs w:val="28"/>
        </w:rPr>
        <w:t>компетентностно-ориентированными</w:t>
      </w:r>
      <w:proofErr w:type="spellEnd"/>
      <w:r w:rsidR="002E1158" w:rsidRPr="00C77441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25D28" w:rsidRPr="00C77441">
        <w:rPr>
          <w:rFonts w:ascii="Times New Roman" w:hAnsi="Times New Roman" w:cs="Times New Roman"/>
          <w:sz w:val="28"/>
          <w:szCs w:val="28"/>
        </w:rPr>
        <w:t>ми</w:t>
      </w:r>
      <w:r w:rsidR="002E1158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="000967EC" w:rsidRPr="00C77441">
        <w:rPr>
          <w:rFonts w:ascii="Times New Roman" w:hAnsi="Times New Roman" w:cs="Times New Roman"/>
          <w:sz w:val="28"/>
          <w:szCs w:val="28"/>
        </w:rPr>
        <w:t>отводится не пассивная роль зрителя, но активн</w:t>
      </w:r>
      <w:r w:rsidR="00BC5015" w:rsidRPr="00C77441">
        <w:rPr>
          <w:rFonts w:ascii="Times New Roman" w:hAnsi="Times New Roman" w:cs="Times New Roman"/>
          <w:sz w:val="28"/>
          <w:szCs w:val="28"/>
        </w:rPr>
        <w:t xml:space="preserve">ая роль </w:t>
      </w:r>
      <w:r w:rsidR="002E1158" w:rsidRPr="00C77441">
        <w:rPr>
          <w:rFonts w:ascii="Times New Roman" w:hAnsi="Times New Roman" w:cs="Times New Roman"/>
          <w:sz w:val="28"/>
          <w:szCs w:val="28"/>
        </w:rPr>
        <w:t>со</w:t>
      </w:r>
      <w:r w:rsidR="00BC5015" w:rsidRPr="00C77441">
        <w:rPr>
          <w:rFonts w:ascii="Times New Roman" w:hAnsi="Times New Roman" w:cs="Times New Roman"/>
          <w:sz w:val="28"/>
          <w:szCs w:val="28"/>
        </w:rPr>
        <w:t>участника событий</w:t>
      </w:r>
      <w:r w:rsidR="002E1158" w:rsidRPr="00C77441">
        <w:rPr>
          <w:rFonts w:ascii="Times New Roman" w:hAnsi="Times New Roman" w:cs="Times New Roman"/>
          <w:sz w:val="28"/>
          <w:szCs w:val="28"/>
        </w:rPr>
        <w:t xml:space="preserve"> (взаимодействие с пациентами, их родственниками, медицинскими работниками в процессе оказания медицинской помощи)</w:t>
      </w:r>
      <w:r w:rsidR="00BC5015" w:rsidRPr="00C77441">
        <w:rPr>
          <w:rFonts w:ascii="Times New Roman" w:hAnsi="Times New Roman" w:cs="Times New Roman"/>
          <w:sz w:val="28"/>
          <w:szCs w:val="28"/>
        </w:rPr>
        <w:t>,</w:t>
      </w:r>
      <w:r w:rsidR="000967EC" w:rsidRPr="00C77441">
        <w:rPr>
          <w:rFonts w:ascii="Times New Roman" w:hAnsi="Times New Roman" w:cs="Times New Roman"/>
          <w:sz w:val="28"/>
          <w:szCs w:val="28"/>
        </w:rPr>
        <w:t xml:space="preserve"> и в определенных рамках </w:t>
      </w:r>
      <w:r w:rsidR="002E1158" w:rsidRPr="00C77441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0967EC" w:rsidRPr="00C77441">
        <w:rPr>
          <w:rFonts w:ascii="Times New Roman" w:hAnsi="Times New Roman" w:cs="Times New Roman"/>
          <w:sz w:val="28"/>
          <w:szCs w:val="28"/>
        </w:rPr>
        <w:t>может влиять на их исход, что сближает процесс работы над таким</w:t>
      </w:r>
      <w:r w:rsidR="002E1158" w:rsidRPr="00C77441">
        <w:rPr>
          <w:rFonts w:ascii="Times New Roman" w:hAnsi="Times New Roman" w:cs="Times New Roman"/>
          <w:sz w:val="28"/>
          <w:szCs w:val="28"/>
        </w:rPr>
        <w:t>и заданиями</w:t>
      </w:r>
      <w:r w:rsidR="000967EC" w:rsidRPr="00C77441">
        <w:rPr>
          <w:rFonts w:ascii="Times New Roman" w:hAnsi="Times New Roman" w:cs="Times New Roman"/>
          <w:sz w:val="28"/>
          <w:szCs w:val="28"/>
        </w:rPr>
        <w:t xml:space="preserve"> с деловыми играми. </w:t>
      </w:r>
      <w:proofErr w:type="gramStart"/>
      <w:r w:rsidR="00CD33FC" w:rsidRPr="00C7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«Человека нельзя “сделать”, “произвести”, “вылепить” как вещь, как продукт, как пассивный результат воздействия извне, но можно только обусловить его включение в деятельность, вызвать его собственную активность и исключительно через механизм этой его собственной (совместно с другими людьми) деятельности он формируется в то, что делает его эта деятельность» - утверждал философ Г.С. Батищев.</w:t>
      </w:r>
      <w:r w:rsidR="00C7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3FC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End"/>
    </w:p>
    <w:p w:rsidR="008B6EF0" w:rsidRPr="00C77441" w:rsidRDefault="00245897" w:rsidP="00C77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В-четверт</w:t>
      </w:r>
      <w:r w:rsidR="00854473" w:rsidRPr="00C77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ых</w:t>
      </w:r>
      <w:r w:rsidR="00854473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473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0A82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идеофрагменты, </w:t>
      </w:r>
      <w:r w:rsidR="000967EC" w:rsidRPr="00C77441">
        <w:rPr>
          <w:rFonts w:ascii="Times New Roman" w:hAnsi="Times New Roman" w:cs="Times New Roman"/>
          <w:sz w:val="28"/>
          <w:szCs w:val="28"/>
        </w:rPr>
        <w:t xml:space="preserve">моделирующие реальные производственные ситуации, </w:t>
      </w:r>
      <w:r w:rsidR="00340A82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демонстрируемые на практических занятиях,</w:t>
      </w:r>
      <w:r w:rsidR="00F0239F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зафиксировать внимание </w:t>
      </w:r>
      <w:r w:rsidR="00340A82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F0239F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на отдельных моментах, которые могли бы остаться незамеченн</w:t>
      </w:r>
      <w:r w:rsidR="00340A82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ыми в реальной жизни</w:t>
      </w:r>
      <w:r w:rsidR="00F0239F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4B71" w:rsidRPr="00C77441">
        <w:rPr>
          <w:rFonts w:ascii="Times New Roman" w:hAnsi="Times New Roman" w:cs="Times New Roman"/>
          <w:sz w:val="28"/>
          <w:szCs w:val="28"/>
        </w:rPr>
        <w:t>Каждый видеосюжет подвергается детальному рассмотрению и изучению. Каждая ситуация уникальна и требует определенного подхода с учетом конкретных обстоятельств. Анализ каждой профессиональной</w:t>
      </w:r>
      <w:r w:rsidR="004147AE" w:rsidRPr="00C77441">
        <w:rPr>
          <w:rFonts w:ascii="Times New Roman" w:hAnsi="Times New Roman" w:cs="Times New Roman"/>
          <w:sz w:val="28"/>
          <w:szCs w:val="28"/>
        </w:rPr>
        <w:t xml:space="preserve"> ситуации позволяет</w:t>
      </w:r>
      <w:r w:rsidR="00806105" w:rsidRPr="00C77441">
        <w:rPr>
          <w:rFonts w:ascii="Times New Roman" w:hAnsi="Times New Roman" w:cs="Times New Roman"/>
          <w:sz w:val="28"/>
          <w:szCs w:val="28"/>
        </w:rPr>
        <w:t xml:space="preserve"> студентам обратить внимание </w:t>
      </w:r>
      <w:proofErr w:type="gramStart"/>
      <w:r w:rsidR="00806105" w:rsidRPr="00C77441">
        <w:rPr>
          <w:rFonts w:ascii="Times New Roman" w:hAnsi="Times New Roman" w:cs="Times New Roman"/>
          <w:sz w:val="28"/>
          <w:szCs w:val="28"/>
        </w:rPr>
        <w:t xml:space="preserve">на </w:t>
      </w:r>
      <w:r w:rsidR="004147AE" w:rsidRPr="00C7744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4147AE" w:rsidRPr="00C77441">
        <w:rPr>
          <w:rFonts w:ascii="Times New Roman" w:hAnsi="Times New Roman" w:cs="Times New Roman"/>
          <w:sz w:val="28"/>
          <w:szCs w:val="28"/>
        </w:rPr>
        <w:t xml:space="preserve"> факторы, которые</w:t>
      </w:r>
      <w:r w:rsidR="00C74B71" w:rsidRPr="00C77441">
        <w:rPr>
          <w:rFonts w:ascii="Times New Roman" w:hAnsi="Times New Roman" w:cs="Times New Roman"/>
          <w:sz w:val="28"/>
          <w:szCs w:val="28"/>
        </w:rPr>
        <w:t xml:space="preserve"> являются наиболее значимыми</w:t>
      </w:r>
      <w:r w:rsidR="00806105" w:rsidRPr="00C77441">
        <w:rPr>
          <w:rFonts w:ascii="Times New Roman" w:hAnsi="Times New Roman" w:cs="Times New Roman"/>
          <w:sz w:val="28"/>
          <w:szCs w:val="28"/>
        </w:rPr>
        <w:t xml:space="preserve">. </w:t>
      </w:r>
      <w:r w:rsidR="008B6EF0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«Напичканный знаниями, но не умеющий их использовать ученик </w:t>
      </w:r>
      <w:r w:rsidR="008B6EF0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напоминает фаршированную рыбу, которая не может плавать» – говорил академик А.Л. </w:t>
      </w:r>
      <w:proofErr w:type="spellStart"/>
      <w:r w:rsidR="008B6EF0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</w:t>
      </w:r>
      <w:proofErr w:type="spellEnd"/>
      <w:r w:rsidR="008B6EF0" w:rsidRP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56" w:rsidRPr="00C77441" w:rsidRDefault="002F5C51" w:rsidP="00C7744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77441">
        <w:rPr>
          <w:rFonts w:ascii="Times New Roman" w:hAnsi="Times New Roman" w:cs="Times New Roman"/>
          <w:b w:val="0"/>
          <w:i/>
          <w:color w:val="auto"/>
        </w:rPr>
        <w:t>В-пятых</w:t>
      </w:r>
      <w:r w:rsidRPr="00C77441">
        <w:rPr>
          <w:rFonts w:ascii="Times New Roman" w:hAnsi="Times New Roman" w:cs="Times New Roman"/>
          <w:b w:val="0"/>
          <w:color w:val="auto"/>
        </w:rPr>
        <w:t>,</w:t>
      </w:r>
      <w:r w:rsidRPr="00C77441">
        <w:rPr>
          <w:rFonts w:ascii="Times New Roman" w:hAnsi="Times New Roman" w:cs="Times New Roman"/>
          <w:color w:val="auto"/>
        </w:rPr>
        <w:t xml:space="preserve"> </w:t>
      </w:r>
      <w:r w:rsidRPr="00C77441">
        <w:rPr>
          <w:rFonts w:ascii="Times New Roman" w:hAnsi="Times New Roman" w:cs="Times New Roman"/>
          <w:b w:val="0"/>
          <w:color w:val="auto"/>
        </w:rPr>
        <w:t>в программе довольно много образовательных задач связанных с тем, что демонстрацию изучаемых явлений невозможно провести в учебной аудитории, в этом случае средства мультимедиа являются единственно возможными на сегодняшний день.</w:t>
      </w:r>
      <w:r w:rsidR="00FB46D6" w:rsidRPr="00C77441">
        <w:rPr>
          <w:rFonts w:ascii="Times New Roman" w:hAnsi="Times New Roman" w:cs="Times New Roman"/>
          <w:b w:val="0"/>
          <w:color w:val="auto"/>
        </w:rPr>
        <w:t xml:space="preserve"> Например, с</w:t>
      </w:r>
      <w:r w:rsidR="00667F56" w:rsidRPr="00C77441">
        <w:rPr>
          <w:rFonts w:ascii="Times New Roman" w:hAnsi="Times New Roman" w:cs="Times New Roman"/>
          <w:b w:val="0"/>
          <w:color w:val="auto"/>
        </w:rPr>
        <w:t xml:space="preserve">уществует множество </w:t>
      </w:r>
      <w:r w:rsidR="00806105" w:rsidRPr="00C77441">
        <w:rPr>
          <w:rFonts w:ascii="Times New Roman" w:hAnsi="Times New Roman" w:cs="Times New Roman"/>
          <w:b w:val="0"/>
          <w:color w:val="auto"/>
        </w:rPr>
        <w:t xml:space="preserve">жизненных </w:t>
      </w:r>
      <w:r w:rsidR="00667F56" w:rsidRPr="00C77441">
        <w:rPr>
          <w:rFonts w:ascii="Times New Roman" w:hAnsi="Times New Roman" w:cs="Times New Roman"/>
          <w:b w:val="0"/>
          <w:color w:val="auto"/>
        </w:rPr>
        <w:t>ситуаций</w:t>
      </w:r>
      <w:r w:rsidR="00806105" w:rsidRPr="00C77441">
        <w:rPr>
          <w:rFonts w:ascii="Times New Roman" w:hAnsi="Times New Roman" w:cs="Times New Roman"/>
          <w:b w:val="0"/>
          <w:color w:val="auto"/>
        </w:rPr>
        <w:t xml:space="preserve"> из сферы здравоохранения</w:t>
      </w:r>
      <w:r w:rsidR="00667F56" w:rsidRPr="00C77441">
        <w:rPr>
          <w:rFonts w:ascii="Times New Roman" w:hAnsi="Times New Roman" w:cs="Times New Roman"/>
          <w:b w:val="0"/>
          <w:color w:val="auto"/>
        </w:rPr>
        <w:t>, при которых необходим этический анализ</w:t>
      </w:r>
      <w:r w:rsidR="00806105" w:rsidRPr="00C77441">
        <w:rPr>
          <w:rFonts w:ascii="Times New Roman" w:hAnsi="Times New Roman" w:cs="Times New Roman"/>
          <w:b w:val="0"/>
          <w:color w:val="auto"/>
        </w:rPr>
        <w:t xml:space="preserve"> профессионального поведения медицинских работников</w:t>
      </w:r>
      <w:r w:rsidR="00667F56" w:rsidRPr="00C77441">
        <w:rPr>
          <w:rFonts w:ascii="Times New Roman" w:hAnsi="Times New Roman" w:cs="Times New Roman"/>
          <w:b w:val="0"/>
          <w:color w:val="auto"/>
        </w:rPr>
        <w:t>.</w:t>
      </w:r>
      <w:r w:rsidR="00806105" w:rsidRPr="00C77441">
        <w:rPr>
          <w:rFonts w:ascii="Times New Roman" w:hAnsi="Times New Roman" w:cs="Times New Roman"/>
          <w:b w:val="0"/>
          <w:color w:val="auto"/>
        </w:rPr>
        <w:t xml:space="preserve"> Приводим</w:t>
      </w:r>
      <w:r w:rsidR="000E1580" w:rsidRPr="00C77441">
        <w:rPr>
          <w:rFonts w:ascii="Times New Roman" w:hAnsi="Times New Roman" w:cs="Times New Roman"/>
          <w:b w:val="0"/>
          <w:color w:val="auto"/>
        </w:rPr>
        <w:t xml:space="preserve"> лишь</w:t>
      </w:r>
      <w:r w:rsidR="00806105" w:rsidRPr="00C77441">
        <w:rPr>
          <w:rFonts w:ascii="Times New Roman" w:hAnsi="Times New Roman" w:cs="Times New Roman"/>
          <w:b w:val="0"/>
          <w:color w:val="auto"/>
        </w:rPr>
        <w:t xml:space="preserve"> небольшой перечень подобных проблем</w:t>
      </w:r>
      <w:r w:rsidR="00667F56" w:rsidRPr="00C77441">
        <w:rPr>
          <w:rFonts w:ascii="Times New Roman" w:hAnsi="Times New Roman" w:cs="Times New Roman"/>
          <w:b w:val="0"/>
          <w:color w:val="auto"/>
        </w:rPr>
        <w:t>:</w:t>
      </w:r>
    </w:p>
    <w:p w:rsidR="00667F56" w:rsidRPr="00C77441" w:rsidRDefault="00806105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неэффективные коммуникации в производствен</w:t>
      </w:r>
      <w:r w:rsidR="00104FF0" w:rsidRPr="00C77441">
        <w:rPr>
          <w:rFonts w:ascii="Times New Roman" w:hAnsi="Times New Roman" w:cs="Times New Roman"/>
          <w:sz w:val="28"/>
          <w:szCs w:val="28"/>
        </w:rPr>
        <w:t>ной сфере</w:t>
      </w:r>
      <w:r w:rsidR="00667F56" w:rsidRPr="00C77441">
        <w:rPr>
          <w:rFonts w:ascii="Times New Roman" w:hAnsi="Times New Roman" w:cs="Times New Roman"/>
          <w:sz w:val="28"/>
          <w:szCs w:val="28"/>
        </w:rPr>
        <w:t>;</w:t>
      </w:r>
    </w:p>
    <w:p w:rsidR="00667F56" w:rsidRPr="00C77441" w:rsidRDefault="000E1580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разгла</w:t>
      </w:r>
      <w:r w:rsidR="00806105" w:rsidRPr="00C77441">
        <w:rPr>
          <w:rFonts w:ascii="Times New Roman" w:hAnsi="Times New Roman" w:cs="Times New Roman"/>
          <w:sz w:val="28"/>
          <w:szCs w:val="28"/>
        </w:rPr>
        <w:t>шение врачебной тайны</w:t>
      </w:r>
      <w:r w:rsidR="00667F56" w:rsidRPr="00C77441">
        <w:rPr>
          <w:rFonts w:ascii="Times New Roman" w:hAnsi="Times New Roman" w:cs="Times New Roman"/>
          <w:sz w:val="28"/>
          <w:szCs w:val="28"/>
        </w:rPr>
        <w:t>;</w:t>
      </w:r>
    </w:p>
    <w:p w:rsidR="00667F56" w:rsidRPr="00C77441" w:rsidRDefault="000E1580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грубые нарушения медицинской этики и деонтологии при информировании</w:t>
      </w:r>
      <w:r w:rsidR="00667F56" w:rsidRPr="00C77441">
        <w:rPr>
          <w:rFonts w:ascii="Times New Roman" w:hAnsi="Times New Roman" w:cs="Times New Roman"/>
          <w:sz w:val="28"/>
          <w:szCs w:val="28"/>
        </w:rPr>
        <w:t xml:space="preserve"> пациента и его окружения</w:t>
      </w:r>
      <w:r w:rsidR="00104FF0" w:rsidRPr="00C77441">
        <w:rPr>
          <w:rFonts w:ascii="Times New Roman" w:hAnsi="Times New Roman" w:cs="Times New Roman"/>
          <w:sz w:val="28"/>
          <w:szCs w:val="28"/>
        </w:rPr>
        <w:t xml:space="preserve"> о состоянии его здоровья и проблемах, связанных с ним</w:t>
      </w:r>
      <w:r w:rsidR="00667F56" w:rsidRPr="00C77441">
        <w:rPr>
          <w:rFonts w:ascii="Times New Roman" w:hAnsi="Times New Roman" w:cs="Times New Roman"/>
          <w:sz w:val="28"/>
          <w:szCs w:val="28"/>
        </w:rPr>
        <w:t>;</w:t>
      </w:r>
    </w:p>
    <w:p w:rsidR="00667F56" w:rsidRPr="00C77441" w:rsidRDefault="00667F56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04FF0" w:rsidRPr="00C77441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C77441">
        <w:rPr>
          <w:rFonts w:ascii="Times New Roman" w:hAnsi="Times New Roman" w:cs="Times New Roman"/>
          <w:sz w:val="28"/>
          <w:szCs w:val="28"/>
        </w:rPr>
        <w:t>от медицинской помощи;</w:t>
      </w:r>
    </w:p>
    <w:p w:rsidR="00667F56" w:rsidRPr="00C77441" w:rsidRDefault="0003127E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проблемы, связанные с </w:t>
      </w:r>
      <w:r w:rsidR="00667F56" w:rsidRPr="00C77441">
        <w:rPr>
          <w:rFonts w:ascii="Times New Roman" w:hAnsi="Times New Roman" w:cs="Times New Roman"/>
          <w:sz w:val="28"/>
          <w:szCs w:val="28"/>
        </w:rPr>
        <w:t>ограничение</w:t>
      </w:r>
      <w:r w:rsidRPr="00C77441">
        <w:rPr>
          <w:rFonts w:ascii="Times New Roman" w:hAnsi="Times New Roman" w:cs="Times New Roman"/>
          <w:sz w:val="28"/>
          <w:szCs w:val="28"/>
        </w:rPr>
        <w:t>м</w:t>
      </w:r>
      <w:r w:rsidR="00667F56" w:rsidRPr="00C77441">
        <w:rPr>
          <w:rFonts w:ascii="Times New Roman" w:hAnsi="Times New Roman" w:cs="Times New Roman"/>
          <w:sz w:val="28"/>
          <w:szCs w:val="28"/>
        </w:rPr>
        <w:t xml:space="preserve"> подвижности пациента;</w:t>
      </w:r>
    </w:p>
    <w:p w:rsidR="000E1580" w:rsidRPr="00C77441" w:rsidRDefault="000E1580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хронические боли у пациента;</w:t>
      </w:r>
    </w:p>
    <w:p w:rsidR="00FB46D6" w:rsidRPr="00C77441" w:rsidRDefault="00667F56" w:rsidP="00C77441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смерть и умирание</w:t>
      </w:r>
      <w:r w:rsidR="00C77441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Pr="00C77441">
        <w:rPr>
          <w:rFonts w:ascii="Times New Roman" w:hAnsi="Times New Roman" w:cs="Times New Roman"/>
          <w:sz w:val="28"/>
          <w:szCs w:val="28"/>
        </w:rPr>
        <w:t>и т.д.</w:t>
      </w:r>
    </w:p>
    <w:p w:rsidR="00667F56" w:rsidRPr="00C77441" w:rsidRDefault="00667F56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Хотя сами ситуации различаются, и опыт показывает, что для многих </w:t>
      </w:r>
      <w:r w:rsidR="000E1580" w:rsidRPr="00C7744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C77441">
        <w:rPr>
          <w:rFonts w:ascii="Times New Roman" w:hAnsi="Times New Roman" w:cs="Times New Roman"/>
          <w:sz w:val="28"/>
          <w:szCs w:val="28"/>
        </w:rPr>
        <w:t xml:space="preserve">отсутствуют четкие решения, процесс размышления и оценки действий </w:t>
      </w:r>
      <w:r w:rsidR="000E1580" w:rsidRPr="00C77441">
        <w:rPr>
          <w:rFonts w:ascii="Times New Roman" w:hAnsi="Times New Roman" w:cs="Times New Roman"/>
          <w:sz w:val="28"/>
          <w:szCs w:val="28"/>
        </w:rPr>
        <w:t xml:space="preserve">медиков </w:t>
      </w:r>
      <w:r w:rsidRPr="00C77441">
        <w:rPr>
          <w:rFonts w:ascii="Times New Roman" w:hAnsi="Times New Roman" w:cs="Times New Roman"/>
          <w:sz w:val="28"/>
          <w:szCs w:val="28"/>
        </w:rPr>
        <w:t>с морально-этической точки зрения помогает студентам обосновать свои действия.</w:t>
      </w:r>
    </w:p>
    <w:p w:rsidR="00686B16" w:rsidRPr="00C77441" w:rsidRDefault="00FB46D6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В-шес</w:t>
      </w:r>
      <w:r w:rsidR="00245897" w:rsidRPr="00C774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тых</w:t>
      </w:r>
      <w:r w:rsidR="00245897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0E1580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туденты в ходе просмотра видеоматериалов и дальнейшего их </w:t>
      </w:r>
      <w:r w:rsidR="00411E14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коллективного </w:t>
      </w:r>
      <w:r w:rsidR="000E1580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 получают определенный опыт, который соотносят со своей будущей профессиональн</w:t>
      </w:r>
      <w:r w:rsidR="002F1607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деятельностью. </w:t>
      </w:r>
      <w:r w:rsidR="00CA5E09" w:rsidRPr="00C77441">
        <w:rPr>
          <w:rFonts w:ascii="Times New Roman" w:hAnsi="Times New Roman" w:cs="Times New Roman"/>
          <w:sz w:val="28"/>
          <w:szCs w:val="28"/>
        </w:rPr>
        <w:t>Обучающиеся находят практический смы</w:t>
      </w:r>
      <w:proofErr w:type="gramStart"/>
      <w:r w:rsidR="00CA5E09" w:rsidRPr="00C77441">
        <w:rPr>
          <w:rFonts w:ascii="Times New Roman" w:hAnsi="Times New Roman" w:cs="Times New Roman"/>
          <w:sz w:val="28"/>
          <w:szCs w:val="28"/>
        </w:rPr>
        <w:t>сл в пр</w:t>
      </w:r>
      <w:proofErr w:type="gramEnd"/>
      <w:r w:rsidR="00CA5E09" w:rsidRPr="00C77441">
        <w:rPr>
          <w:rFonts w:ascii="Times New Roman" w:hAnsi="Times New Roman" w:cs="Times New Roman"/>
          <w:sz w:val="28"/>
          <w:szCs w:val="28"/>
        </w:rPr>
        <w:t>едложенных им видеофрагментах</w:t>
      </w:r>
      <w:r w:rsidR="0017304F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="0017304F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и в </w:t>
      </w:r>
      <w:r w:rsidR="0017304F" w:rsidRPr="00C77441">
        <w:rPr>
          <w:rFonts w:ascii="Times New Roman" w:hAnsi="Times New Roman" w:cs="Times New Roman"/>
          <w:sz w:val="28"/>
          <w:szCs w:val="28"/>
        </w:rPr>
        <w:t>совершенствовании навыков коммуникации)</w:t>
      </w:r>
      <w:r w:rsidR="00CA5E09" w:rsidRPr="00C77441">
        <w:rPr>
          <w:rFonts w:ascii="Times New Roman" w:hAnsi="Times New Roman" w:cs="Times New Roman"/>
          <w:sz w:val="28"/>
          <w:szCs w:val="28"/>
        </w:rPr>
        <w:t xml:space="preserve">, </w:t>
      </w:r>
      <w:r w:rsidR="00A14AD7" w:rsidRPr="00C77441">
        <w:rPr>
          <w:rFonts w:ascii="Times New Roman" w:hAnsi="Times New Roman" w:cs="Times New Roman"/>
          <w:color w:val="000000"/>
          <w:sz w:val="28"/>
          <w:szCs w:val="28"/>
        </w:rPr>
        <w:t>что, в конечном итоге</w:t>
      </w:r>
      <w:r w:rsidR="002F1607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4AD7" w:rsidRPr="00C77441">
        <w:rPr>
          <w:rFonts w:ascii="Times New Roman" w:hAnsi="Times New Roman" w:cs="Times New Roman"/>
          <w:color w:val="000000"/>
          <w:sz w:val="28"/>
          <w:szCs w:val="28"/>
        </w:rPr>
        <w:t>позволяет повысить</w:t>
      </w:r>
      <w:r w:rsidR="00CA5E09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AD7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>их мотивацию</w:t>
      </w:r>
      <w:r w:rsidR="00CA5E09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дальнейшему обучению</w:t>
      </w:r>
      <w:r w:rsidR="004F5A92" w:rsidRPr="00C7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A5E09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="004F5A92" w:rsidRPr="00C77441">
        <w:rPr>
          <w:rFonts w:ascii="Times New Roman" w:hAnsi="Times New Roman" w:cs="Times New Roman"/>
          <w:sz w:val="28"/>
          <w:szCs w:val="28"/>
        </w:rPr>
        <w:t xml:space="preserve">развить у них самостоятельность. </w:t>
      </w:r>
      <w:r w:rsidR="00686B16" w:rsidRPr="00C77441">
        <w:rPr>
          <w:rFonts w:ascii="Times New Roman" w:hAnsi="Times New Roman" w:cs="Times New Roman"/>
          <w:sz w:val="28"/>
          <w:szCs w:val="28"/>
        </w:rPr>
        <w:t xml:space="preserve">Наряду с этим просмотр видеосюжетов студентами положительно влияет на формирование у них </w:t>
      </w:r>
      <w:proofErr w:type="spellStart"/>
      <w:r w:rsidR="00686B16" w:rsidRPr="00C7744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86B16" w:rsidRPr="00C77441">
        <w:rPr>
          <w:rFonts w:ascii="Times New Roman" w:hAnsi="Times New Roman" w:cs="Times New Roman"/>
          <w:sz w:val="28"/>
          <w:szCs w:val="28"/>
        </w:rPr>
        <w:t>, дает повод задуматься о сострадании и ответственности за чужую жизнь.</w:t>
      </w:r>
    </w:p>
    <w:p w:rsidR="00CC7563" w:rsidRPr="00C77441" w:rsidRDefault="00A14AD7" w:rsidP="00C7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Демонстрация видеоматериалов,</w:t>
      </w:r>
      <w:r w:rsidR="00686B16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Pr="00C77441">
        <w:rPr>
          <w:rFonts w:ascii="Times New Roman" w:hAnsi="Times New Roman" w:cs="Times New Roman"/>
          <w:color w:val="000000"/>
          <w:sz w:val="28"/>
          <w:szCs w:val="28"/>
        </w:rPr>
        <w:t xml:space="preserve">моделирующих профессиональные ситуации, позволяет преподавателю более динамично построить процесс восприятия и освоения студентами учебного материала через усиление его эмоциональной окраски. </w:t>
      </w:r>
      <w:r w:rsidRPr="00C77441">
        <w:rPr>
          <w:rFonts w:ascii="Times New Roman" w:hAnsi="Times New Roman" w:cs="Times New Roman"/>
          <w:sz w:val="28"/>
          <w:szCs w:val="28"/>
        </w:rPr>
        <w:t>Но, к</w:t>
      </w:r>
      <w:r w:rsidR="00DC462F" w:rsidRPr="00C77441">
        <w:rPr>
          <w:rFonts w:ascii="Times New Roman" w:hAnsi="Times New Roman" w:cs="Times New Roman"/>
          <w:sz w:val="28"/>
          <w:szCs w:val="28"/>
        </w:rPr>
        <w:t xml:space="preserve">онечно же, </w:t>
      </w:r>
      <w:bookmarkStart w:id="0" w:name="_GoBack"/>
      <w:bookmarkEnd w:id="0"/>
      <w:r w:rsidR="00686B16" w:rsidRPr="00C77441">
        <w:rPr>
          <w:rFonts w:ascii="Times New Roman" w:hAnsi="Times New Roman" w:cs="Times New Roman"/>
          <w:bCs/>
          <w:sz w:val="28"/>
          <w:szCs w:val="28"/>
        </w:rPr>
        <w:t>не стоит противопоставлят</w:t>
      </w:r>
      <w:r w:rsidRPr="00C77441">
        <w:rPr>
          <w:rFonts w:ascii="Times New Roman" w:hAnsi="Times New Roman" w:cs="Times New Roman"/>
          <w:bCs/>
          <w:sz w:val="28"/>
          <w:szCs w:val="28"/>
        </w:rPr>
        <w:t>ь просмотр видеофильм</w:t>
      </w:r>
      <w:r w:rsidR="00686B16" w:rsidRPr="00C77441">
        <w:rPr>
          <w:rFonts w:ascii="Times New Roman" w:hAnsi="Times New Roman" w:cs="Times New Roman"/>
          <w:bCs/>
          <w:sz w:val="28"/>
          <w:szCs w:val="28"/>
        </w:rPr>
        <w:t>ов и объяснение преподавателя</w:t>
      </w:r>
      <w:r w:rsidR="002F5C51" w:rsidRPr="00C77441">
        <w:rPr>
          <w:rFonts w:ascii="Times New Roman" w:hAnsi="Times New Roman" w:cs="Times New Roman"/>
          <w:sz w:val="28"/>
          <w:szCs w:val="28"/>
        </w:rPr>
        <w:t>,</w:t>
      </w:r>
      <w:r w:rsidRPr="00C77441">
        <w:rPr>
          <w:rFonts w:ascii="Times New Roman" w:hAnsi="Times New Roman" w:cs="Times New Roman"/>
          <w:sz w:val="28"/>
          <w:szCs w:val="28"/>
        </w:rPr>
        <w:t xml:space="preserve"> о</w:t>
      </w:r>
      <w:r w:rsidR="00411E14" w:rsidRPr="00C77441">
        <w:rPr>
          <w:rFonts w:ascii="Times New Roman" w:hAnsi="Times New Roman" w:cs="Times New Roman"/>
          <w:sz w:val="28"/>
          <w:szCs w:val="28"/>
        </w:rPr>
        <w:t xml:space="preserve">ни </w:t>
      </w:r>
      <w:r w:rsidR="00686B16" w:rsidRPr="00C7744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77441">
        <w:rPr>
          <w:rFonts w:ascii="Times New Roman" w:hAnsi="Times New Roman" w:cs="Times New Roman"/>
          <w:sz w:val="28"/>
          <w:szCs w:val="28"/>
        </w:rPr>
        <w:t xml:space="preserve">взаимно </w:t>
      </w:r>
      <w:r w:rsidR="00686B16" w:rsidRPr="00C77441">
        <w:rPr>
          <w:rFonts w:ascii="Times New Roman" w:hAnsi="Times New Roman" w:cs="Times New Roman"/>
          <w:sz w:val="28"/>
          <w:szCs w:val="28"/>
        </w:rPr>
        <w:t>дополнять</w:t>
      </w:r>
      <w:r w:rsidR="002F5C51" w:rsidRPr="00C77441">
        <w:rPr>
          <w:rFonts w:ascii="Times New Roman" w:hAnsi="Times New Roman" w:cs="Times New Roman"/>
          <w:sz w:val="28"/>
          <w:szCs w:val="28"/>
        </w:rPr>
        <w:t xml:space="preserve"> друг друга: идеально, когда есть и то, и другое. </w:t>
      </w:r>
    </w:p>
    <w:p w:rsidR="00197387" w:rsidRPr="00C77441" w:rsidRDefault="004F5A92" w:rsidP="00C774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Подводя итог вышесказанному можно с уверенностью сказать</w:t>
      </w:r>
      <w:r w:rsidR="00854473" w:rsidRPr="00C77441">
        <w:rPr>
          <w:rFonts w:ascii="Times New Roman" w:hAnsi="Times New Roman" w:cs="Times New Roman"/>
          <w:sz w:val="28"/>
          <w:szCs w:val="28"/>
        </w:rPr>
        <w:t>,</w:t>
      </w:r>
      <w:r w:rsidR="00CC7563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Pr="00C77441">
        <w:rPr>
          <w:rFonts w:ascii="Times New Roman" w:hAnsi="Times New Roman" w:cs="Times New Roman"/>
          <w:sz w:val="28"/>
          <w:szCs w:val="28"/>
        </w:rPr>
        <w:t xml:space="preserve">что </w:t>
      </w:r>
      <w:r w:rsidR="00CC7563" w:rsidRPr="00C77441">
        <w:rPr>
          <w:rFonts w:ascii="Times New Roman" w:hAnsi="Times New Roman" w:cs="Times New Roman"/>
          <w:sz w:val="28"/>
          <w:szCs w:val="28"/>
        </w:rPr>
        <w:t>мультимедийные технологии обогащают процесс обуч</w:t>
      </w:r>
      <w:r w:rsidR="00C75EEE" w:rsidRPr="00C77441">
        <w:rPr>
          <w:rFonts w:ascii="Times New Roman" w:hAnsi="Times New Roman" w:cs="Times New Roman"/>
          <w:sz w:val="28"/>
          <w:szCs w:val="28"/>
        </w:rPr>
        <w:t>ения, позволяют сделать его</w:t>
      </w:r>
      <w:r w:rsidR="00CC7563" w:rsidRPr="00C7744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75EEE" w:rsidRPr="00C77441">
        <w:rPr>
          <w:rFonts w:ascii="Times New Roman" w:hAnsi="Times New Roman" w:cs="Times New Roman"/>
          <w:sz w:val="28"/>
          <w:szCs w:val="28"/>
        </w:rPr>
        <w:t>интересным, эффективным и</w:t>
      </w:r>
      <w:r w:rsidR="00CC7563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="00C75EEE" w:rsidRPr="00C77441">
        <w:rPr>
          <w:rFonts w:ascii="Times New Roman" w:hAnsi="Times New Roman" w:cs="Times New Roman"/>
          <w:sz w:val="28"/>
          <w:szCs w:val="28"/>
        </w:rPr>
        <w:t xml:space="preserve">технологичным. Главным же достижением </w:t>
      </w:r>
      <w:r w:rsidR="00245897" w:rsidRPr="00C77441">
        <w:rPr>
          <w:rFonts w:ascii="Times New Roman" w:hAnsi="Times New Roman" w:cs="Times New Roman"/>
          <w:sz w:val="28"/>
          <w:szCs w:val="28"/>
        </w:rPr>
        <w:t xml:space="preserve">использования мультимедийных технологий в формате видеоматериалов в обучении студентов </w:t>
      </w:r>
      <w:r w:rsidRPr="00C774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45897" w:rsidRPr="00C77441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Pr="00C77441">
        <w:rPr>
          <w:rFonts w:ascii="Times New Roman" w:hAnsi="Times New Roman" w:cs="Times New Roman"/>
          <w:sz w:val="28"/>
          <w:szCs w:val="28"/>
        </w:rPr>
        <w:t>, бесспорно,</w:t>
      </w:r>
      <w:r w:rsidR="00245897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Pr="00C77441">
        <w:rPr>
          <w:rFonts w:ascii="Times New Roman" w:hAnsi="Times New Roman" w:cs="Times New Roman"/>
          <w:sz w:val="28"/>
          <w:szCs w:val="28"/>
        </w:rPr>
        <w:t>является</w:t>
      </w:r>
      <w:r w:rsidR="00C75EEE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Pr="00C77441">
        <w:rPr>
          <w:rFonts w:ascii="Times New Roman" w:hAnsi="Times New Roman" w:cs="Times New Roman"/>
          <w:sz w:val="28"/>
          <w:szCs w:val="28"/>
        </w:rPr>
        <w:t>растущая</w:t>
      </w:r>
      <w:r w:rsidR="00DE68DD"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="00C75EEE" w:rsidRPr="00C77441">
        <w:rPr>
          <w:rFonts w:ascii="Times New Roman" w:hAnsi="Times New Roman" w:cs="Times New Roman"/>
          <w:sz w:val="28"/>
          <w:szCs w:val="28"/>
        </w:rPr>
        <w:t xml:space="preserve">потребность студентов </w:t>
      </w:r>
      <w:r w:rsidR="00245897" w:rsidRPr="00C77441">
        <w:rPr>
          <w:rFonts w:ascii="Times New Roman" w:hAnsi="Times New Roman" w:cs="Times New Roman"/>
          <w:sz w:val="28"/>
          <w:szCs w:val="28"/>
        </w:rPr>
        <w:t>в освоении профессиональных компетенций</w:t>
      </w:r>
      <w:r w:rsidRPr="00C77441">
        <w:rPr>
          <w:rFonts w:ascii="Times New Roman" w:hAnsi="Times New Roman" w:cs="Times New Roman"/>
          <w:sz w:val="28"/>
          <w:szCs w:val="28"/>
        </w:rPr>
        <w:t xml:space="preserve"> и</w:t>
      </w:r>
      <w:r w:rsidR="005B010C" w:rsidRPr="00C77441">
        <w:rPr>
          <w:rFonts w:ascii="Times New Roman" w:hAnsi="Times New Roman" w:cs="Times New Roman"/>
          <w:sz w:val="28"/>
          <w:szCs w:val="28"/>
        </w:rPr>
        <w:t>,</w:t>
      </w:r>
      <w:r w:rsidRPr="00C77441">
        <w:rPr>
          <w:rFonts w:ascii="Times New Roman" w:hAnsi="Times New Roman" w:cs="Times New Roman"/>
          <w:sz w:val="28"/>
          <w:szCs w:val="28"/>
        </w:rPr>
        <w:t xml:space="preserve"> </w:t>
      </w:r>
      <w:r w:rsidR="005B010C" w:rsidRPr="00C77441">
        <w:rPr>
          <w:rFonts w:ascii="Times New Roman" w:hAnsi="Times New Roman" w:cs="Times New Roman"/>
          <w:sz w:val="28"/>
          <w:szCs w:val="28"/>
        </w:rPr>
        <w:t>как итог, из</w:t>
      </w:r>
      <w:r w:rsidRPr="00C77441">
        <w:rPr>
          <w:rFonts w:ascii="Times New Roman" w:hAnsi="Times New Roman" w:cs="Times New Roman"/>
          <w:sz w:val="28"/>
          <w:szCs w:val="28"/>
        </w:rPr>
        <w:t>бранной специальности.</w:t>
      </w:r>
    </w:p>
    <w:p w:rsidR="00367A93" w:rsidRPr="00C77441" w:rsidRDefault="00367A93" w:rsidP="00C77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45" w:rsidRPr="00C77441" w:rsidRDefault="00B84D3E" w:rsidP="00C77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4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</w:t>
      </w:r>
    </w:p>
    <w:p w:rsidR="00C77441" w:rsidRPr="00C77441" w:rsidRDefault="00C77441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>Определение технологий мультимедиа, гипермедиа и телекоммуникации.</w:t>
      </w:r>
    </w:p>
    <w:p w:rsidR="00C77441" w:rsidRPr="00C77441" w:rsidRDefault="00DB558C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hyperlink r:id="rId5" w:history="1"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http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://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for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teacher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/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technique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/78-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multimedia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tehnologii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v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obrazovanii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html</w:t>
        </w:r>
      </w:hyperlink>
    </w:p>
    <w:p w:rsidR="00C77441" w:rsidRPr="00C77441" w:rsidRDefault="00DB558C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http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://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www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profile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edu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/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opredelenie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texnologij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multimedia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gipermedia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i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-</w:t>
        </w:r>
        <w:proofErr w:type="spellStart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telekommunikacii</w:t>
        </w:r>
        <w:proofErr w:type="spellEnd"/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="00C77441" w:rsidRPr="00C77441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html</w:t>
        </w:r>
      </w:hyperlink>
    </w:p>
    <w:p w:rsidR="00C77441" w:rsidRPr="00C77441" w:rsidRDefault="00C77441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Все для учителя школы. Мультимедиа технологии в образовании. </w:t>
      </w:r>
    </w:p>
    <w:p w:rsidR="00C77441" w:rsidRPr="00C77441" w:rsidRDefault="00C77441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Гин</w:t>
      </w:r>
      <w:proofErr w:type="spellEnd"/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А.А.</w:t>
      </w:r>
      <w:r w:rsidRPr="00C7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Приемы педагогической техники</w:t>
      </w:r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Свобода выбора. Открытость. Деятельность. Обратная связь. Идеальность: Пособие для учителя. 3-е изд./ А.А. </w:t>
      </w:r>
      <w:proofErr w:type="spellStart"/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Гин</w:t>
      </w:r>
      <w:proofErr w:type="spellEnd"/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- М.: Вита-Пресс, 2001. – 88 </w:t>
      </w:r>
      <w:proofErr w:type="gramStart"/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C7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77441" w:rsidRPr="00C77441" w:rsidRDefault="00C77441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441">
        <w:rPr>
          <w:rFonts w:ascii="Times New Roman" w:hAnsi="Times New Roman" w:cs="Times New Roman"/>
          <w:sz w:val="28"/>
          <w:szCs w:val="28"/>
        </w:rPr>
        <w:t>Звонников</w:t>
      </w:r>
      <w:proofErr w:type="spellEnd"/>
      <w:r w:rsidRPr="00C77441">
        <w:rPr>
          <w:rFonts w:ascii="Times New Roman" w:hAnsi="Times New Roman" w:cs="Times New Roman"/>
          <w:sz w:val="28"/>
          <w:szCs w:val="28"/>
        </w:rPr>
        <w:t xml:space="preserve">, В.И., </w:t>
      </w:r>
      <w:proofErr w:type="spellStart"/>
      <w:r w:rsidRPr="00C77441">
        <w:rPr>
          <w:rFonts w:ascii="Times New Roman" w:hAnsi="Times New Roman" w:cs="Times New Roman"/>
          <w:sz w:val="28"/>
          <w:szCs w:val="28"/>
        </w:rPr>
        <w:t>Челышкова</w:t>
      </w:r>
      <w:proofErr w:type="spellEnd"/>
      <w:r w:rsidRPr="00C77441">
        <w:rPr>
          <w:rFonts w:ascii="Times New Roman" w:hAnsi="Times New Roman" w:cs="Times New Roman"/>
          <w:sz w:val="28"/>
          <w:szCs w:val="28"/>
        </w:rPr>
        <w:t>, М.Б. Оценка качества результатов обучения при аттестации (</w:t>
      </w:r>
      <w:proofErr w:type="spellStart"/>
      <w:r w:rsidRPr="00C7744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77441">
        <w:rPr>
          <w:rFonts w:ascii="Times New Roman" w:hAnsi="Times New Roman" w:cs="Times New Roman"/>
          <w:sz w:val="28"/>
          <w:szCs w:val="28"/>
        </w:rPr>
        <w:t xml:space="preserve"> подход): учеб</w:t>
      </w:r>
      <w:proofErr w:type="gramStart"/>
      <w:r w:rsidRPr="00C77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4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7441">
        <w:rPr>
          <w:rFonts w:ascii="Times New Roman" w:hAnsi="Times New Roman" w:cs="Times New Roman"/>
          <w:sz w:val="28"/>
          <w:szCs w:val="28"/>
        </w:rPr>
        <w:t>особие/ М.: Логос, 2012.</w:t>
      </w:r>
    </w:p>
    <w:p w:rsidR="00C77441" w:rsidRPr="00C77441" w:rsidRDefault="00C77441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Махотин, Д.А. </w:t>
      </w:r>
      <w:proofErr w:type="spellStart"/>
      <w:r w:rsidRPr="00C77441">
        <w:rPr>
          <w:rFonts w:ascii="Times New Roman" w:hAnsi="Times New Roman" w:cs="Times New Roman"/>
          <w:sz w:val="28"/>
          <w:szCs w:val="28"/>
        </w:rPr>
        <w:t>Компетентностно-ориентированные</w:t>
      </w:r>
      <w:proofErr w:type="spellEnd"/>
      <w:r w:rsidRPr="00C77441">
        <w:rPr>
          <w:rFonts w:ascii="Times New Roman" w:hAnsi="Times New Roman" w:cs="Times New Roman"/>
          <w:sz w:val="28"/>
          <w:szCs w:val="28"/>
        </w:rPr>
        <w:t xml:space="preserve"> задания как средство оценки общих и профессиональных компетенций обучающихся // Среднее профессиональное образование. - 2014. - № 5.</w:t>
      </w:r>
    </w:p>
    <w:p w:rsidR="00C77441" w:rsidRPr="00C77441" w:rsidRDefault="00C77441" w:rsidP="00C77441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441">
        <w:rPr>
          <w:rFonts w:ascii="Times New Roman" w:hAnsi="Times New Roman" w:cs="Times New Roman"/>
          <w:sz w:val="28"/>
          <w:szCs w:val="28"/>
        </w:rPr>
        <w:t xml:space="preserve">Шабанова, В.А. Перспектива использования </w:t>
      </w:r>
      <w:proofErr w:type="spellStart"/>
      <w:r w:rsidRPr="00C7744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77441">
        <w:rPr>
          <w:rFonts w:ascii="Times New Roman" w:hAnsi="Times New Roman" w:cs="Times New Roman"/>
          <w:sz w:val="28"/>
          <w:szCs w:val="28"/>
        </w:rPr>
        <w:t xml:space="preserve"> подхода в системе профессионального образования // Среднее профессиональное образование. - 2014. - № 5.</w:t>
      </w:r>
    </w:p>
    <w:sectPr w:rsidR="00C77441" w:rsidRPr="00C77441" w:rsidSect="00C774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E5"/>
    <w:multiLevelType w:val="hybridMultilevel"/>
    <w:tmpl w:val="6B14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FEA"/>
    <w:multiLevelType w:val="hybridMultilevel"/>
    <w:tmpl w:val="FED24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730"/>
    <w:multiLevelType w:val="hybridMultilevel"/>
    <w:tmpl w:val="62FA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6ADB"/>
    <w:multiLevelType w:val="hybridMultilevel"/>
    <w:tmpl w:val="432C3CEE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14C6197"/>
    <w:multiLevelType w:val="hybridMultilevel"/>
    <w:tmpl w:val="6AFEFA2A"/>
    <w:lvl w:ilvl="0" w:tplc="965A881A">
      <w:start w:val="1"/>
      <w:numFmt w:val="bullet"/>
      <w:lvlText w:val="ـ"/>
      <w:lvlJc w:val="left"/>
      <w:pPr>
        <w:ind w:left="720" w:hanging="360"/>
      </w:pPr>
      <w:rPr>
        <w:rFonts w:hint="default"/>
        <w:b w:val="0"/>
        <w:color w:val="000000"/>
      </w:rPr>
    </w:lvl>
    <w:lvl w:ilvl="1" w:tplc="30F0DC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2912"/>
    <w:multiLevelType w:val="hybridMultilevel"/>
    <w:tmpl w:val="88966700"/>
    <w:lvl w:ilvl="0" w:tplc="965A881A">
      <w:start w:val="1"/>
      <w:numFmt w:val="bullet"/>
      <w:lvlText w:val="ـ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06438"/>
    <w:multiLevelType w:val="hybridMultilevel"/>
    <w:tmpl w:val="C234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1AB6"/>
    <w:multiLevelType w:val="hybridMultilevel"/>
    <w:tmpl w:val="6B14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8F3"/>
    <w:multiLevelType w:val="multilevel"/>
    <w:tmpl w:val="0D62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70AF0"/>
    <w:multiLevelType w:val="hybridMultilevel"/>
    <w:tmpl w:val="F7644DF0"/>
    <w:lvl w:ilvl="0" w:tplc="49D287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30F0DCC8">
      <w:start w:val="1"/>
      <w:numFmt w:val="decimal"/>
      <w:lvlText w:val="%2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1758B4"/>
    <w:multiLevelType w:val="hybridMultilevel"/>
    <w:tmpl w:val="6B14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A681A"/>
    <w:multiLevelType w:val="hybridMultilevel"/>
    <w:tmpl w:val="0FC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72A82"/>
    <w:multiLevelType w:val="hybridMultilevel"/>
    <w:tmpl w:val="264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659F3"/>
    <w:multiLevelType w:val="hybridMultilevel"/>
    <w:tmpl w:val="21A05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284"/>
    <w:rsid w:val="000139BC"/>
    <w:rsid w:val="0003127E"/>
    <w:rsid w:val="000315AB"/>
    <w:rsid w:val="00046CE3"/>
    <w:rsid w:val="000967EC"/>
    <w:rsid w:val="000B3728"/>
    <w:rsid w:val="000B47E1"/>
    <w:rsid w:val="000B4D40"/>
    <w:rsid w:val="000B4FD6"/>
    <w:rsid w:val="000C4361"/>
    <w:rsid w:val="000C4AD8"/>
    <w:rsid w:val="000E1580"/>
    <w:rsid w:val="00104FF0"/>
    <w:rsid w:val="00114468"/>
    <w:rsid w:val="00124B52"/>
    <w:rsid w:val="00125D41"/>
    <w:rsid w:val="00166AC2"/>
    <w:rsid w:val="0017304F"/>
    <w:rsid w:val="00197387"/>
    <w:rsid w:val="001979FF"/>
    <w:rsid w:val="001D32D9"/>
    <w:rsid w:val="00217164"/>
    <w:rsid w:val="00221462"/>
    <w:rsid w:val="00230548"/>
    <w:rsid w:val="00234DCA"/>
    <w:rsid w:val="00245897"/>
    <w:rsid w:val="002841A3"/>
    <w:rsid w:val="002A0FFE"/>
    <w:rsid w:val="002C4069"/>
    <w:rsid w:val="002C49EB"/>
    <w:rsid w:val="002E0FB1"/>
    <w:rsid w:val="002E1158"/>
    <w:rsid w:val="002E4C3C"/>
    <w:rsid w:val="002F1607"/>
    <w:rsid w:val="002F5C51"/>
    <w:rsid w:val="00302FED"/>
    <w:rsid w:val="00321333"/>
    <w:rsid w:val="00340A82"/>
    <w:rsid w:val="00367A93"/>
    <w:rsid w:val="0037643D"/>
    <w:rsid w:val="00381E41"/>
    <w:rsid w:val="003827CC"/>
    <w:rsid w:val="00387E73"/>
    <w:rsid w:val="003A5D60"/>
    <w:rsid w:val="003C53B8"/>
    <w:rsid w:val="003D591A"/>
    <w:rsid w:val="003F5380"/>
    <w:rsid w:val="00411E14"/>
    <w:rsid w:val="004147AE"/>
    <w:rsid w:val="00420779"/>
    <w:rsid w:val="00420C34"/>
    <w:rsid w:val="004402DF"/>
    <w:rsid w:val="0046532F"/>
    <w:rsid w:val="004909DF"/>
    <w:rsid w:val="004F5A92"/>
    <w:rsid w:val="004F64A2"/>
    <w:rsid w:val="005020B9"/>
    <w:rsid w:val="0054169F"/>
    <w:rsid w:val="005625DB"/>
    <w:rsid w:val="00574078"/>
    <w:rsid w:val="0059480D"/>
    <w:rsid w:val="005B010C"/>
    <w:rsid w:val="005D4E42"/>
    <w:rsid w:val="00607506"/>
    <w:rsid w:val="006142C4"/>
    <w:rsid w:val="006375BF"/>
    <w:rsid w:val="0066498A"/>
    <w:rsid w:val="00667F56"/>
    <w:rsid w:val="0067567F"/>
    <w:rsid w:val="006810FF"/>
    <w:rsid w:val="00686B16"/>
    <w:rsid w:val="00692E85"/>
    <w:rsid w:val="006E7F6F"/>
    <w:rsid w:val="0070737C"/>
    <w:rsid w:val="0071083C"/>
    <w:rsid w:val="007315CF"/>
    <w:rsid w:val="00742C93"/>
    <w:rsid w:val="00745AF8"/>
    <w:rsid w:val="00781045"/>
    <w:rsid w:val="0078756C"/>
    <w:rsid w:val="007922DD"/>
    <w:rsid w:val="007D2F3D"/>
    <w:rsid w:val="007D6055"/>
    <w:rsid w:val="007F4F2C"/>
    <w:rsid w:val="00806105"/>
    <w:rsid w:val="00810160"/>
    <w:rsid w:val="00820864"/>
    <w:rsid w:val="00834722"/>
    <w:rsid w:val="0083772C"/>
    <w:rsid w:val="00854473"/>
    <w:rsid w:val="00860ED5"/>
    <w:rsid w:val="00870886"/>
    <w:rsid w:val="00897BA1"/>
    <w:rsid w:val="008A2386"/>
    <w:rsid w:val="008B6EF0"/>
    <w:rsid w:val="008D7B9A"/>
    <w:rsid w:val="00920B9C"/>
    <w:rsid w:val="00926EA1"/>
    <w:rsid w:val="009405DF"/>
    <w:rsid w:val="00961962"/>
    <w:rsid w:val="009653EF"/>
    <w:rsid w:val="009B742F"/>
    <w:rsid w:val="00A14AD7"/>
    <w:rsid w:val="00A15844"/>
    <w:rsid w:val="00A67775"/>
    <w:rsid w:val="00AA30FB"/>
    <w:rsid w:val="00AB061F"/>
    <w:rsid w:val="00AD422B"/>
    <w:rsid w:val="00AF7C98"/>
    <w:rsid w:val="00B15C07"/>
    <w:rsid w:val="00B2534D"/>
    <w:rsid w:val="00B27844"/>
    <w:rsid w:val="00B71A70"/>
    <w:rsid w:val="00B73E14"/>
    <w:rsid w:val="00B8025F"/>
    <w:rsid w:val="00B84D3E"/>
    <w:rsid w:val="00B85B24"/>
    <w:rsid w:val="00B8711F"/>
    <w:rsid w:val="00BC5015"/>
    <w:rsid w:val="00BE7652"/>
    <w:rsid w:val="00C02041"/>
    <w:rsid w:val="00C458AD"/>
    <w:rsid w:val="00C57B3D"/>
    <w:rsid w:val="00C74B71"/>
    <w:rsid w:val="00C75EEE"/>
    <w:rsid w:val="00C77441"/>
    <w:rsid w:val="00C949D3"/>
    <w:rsid w:val="00CA5E09"/>
    <w:rsid w:val="00CA6CCE"/>
    <w:rsid w:val="00CB139E"/>
    <w:rsid w:val="00CC7563"/>
    <w:rsid w:val="00CD33FC"/>
    <w:rsid w:val="00CE2849"/>
    <w:rsid w:val="00CE69B1"/>
    <w:rsid w:val="00D260C1"/>
    <w:rsid w:val="00D72FAF"/>
    <w:rsid w:val="00D81485"/>
    <w:rsid w:val="00D94DD2"/>
    <w:rsid w:val="00DB10CF"/>
    <w:rsid w:val="00DB1FAD"/>
    <w:rsid w:val="00DB558C"/>
    <w:rsid w:val="00DC092C"/>
    <w:rsid w:val="00DC462F"/>
    <w:rsid w:val="00DE68DD"/>
    <w:rsid w:val="00E0308B"/>
    <w:rsid w:val="00E25D28"/>
    <w:rsid w:val="00E418E3"/>
    <w:rsid w:val="00E52604"/>
    <w:rsid w:val="00E541E0"/>
    <w:rsid w:val="00E62E65"/>
    <w:rsid w:val="00E8550C"/>
    <w:rsid w:val="00EF68CB"/>
    <w:rsid w:val="00F0239F"/>
    <w:rsid w:val="00F031F8"/>
    <w:rsid w:val="00F853A7"/>
    <w:rsid w:val="00F9789F"/>
    <w:rsid w:val="00FA41EF"/>
    <w:rsid w:val="00FB46D6"/>
    <w:rsid w:val="00FC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C2"/>
  </w:style>
  <w:style w:type="paragraph" w:styleId="1">
    <w:name w:val="heading 1"/>
    <w:basedOn w:val="a"/>
    <w:next w:val="a"/>
    <w:link w:val="10"/>
    <w:uiPriority w:val="9"/>
    <w:qFormat/>
    <w:rsid w:val="0082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0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8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9C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8101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C2"/>
  </w:style>
  <w:style w:type="paragraph" w:styleId="1">
    <w:name w:val="heading 1"/>
    <w:basedOn w:val="a"/>
    <w:next w:val="a"/>
    <w:link w:val="10"/>
    <w:uiPriority w:val="9"/>
    <w:qFormat/>
    <w:rsid w:val="0082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0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8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9C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8101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B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le-edu.ru/opredelenie-texnologij-multimedia-gipermedia-i-telekommunikacii.html" TargetMode="External"/><Relationship Id="rId5" Type="http://schemas.openxmlformats.org/officeDocument/2006/relationships/hyperlink" Target="http://for-teacher.ru/technique/78-multimedia-tehnologii-v-obrazovan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Шадрина</cp:lastModifiedBy>
  <cp:revision>100</cp:revision>
  <dcterms:created xsi:type="dcterms:W3CDTF">2014-10-21T14:20:00Z</dcterms:created>
  <dcterms:modified xsi:type="dcterms:W3CDTF">2020-05-26T08:38:00Z</dcterms:modified>
</cp:coreProperties>
</file>