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5FC2" w14:textId="6A50200B" w:rsidR="007752BF" w:rsidRPr="00512574" w:rsidRDefault="00200BBE" w:rsidP="00200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74">
        <w:rPr>
          <w:rFonts w:ascii="Times New Roman" w:hAnsi="Times New Roman" w:cs="Times New Roman"/>
          <w:b/>
          <w:sz w:val="24"/>
          <w:szCs w:val="24"/>
        </w:rPr>
        <w:t>Д</w:t>
      </w:r>
      <w:r w:rsidR="00F409A3" w:rsidRPr="00512574">
        <w:rPr>
          <w:rFonts w:ascii="Times New Roman" w:hAnsi="Times New Roman" w:cs="Times New Roman"/>
          <w:b/>
          <w:sz w:val="24"/>
          <w:szCs w:val="24"/>
        </w:rPr>
        <w:t xml:space="preserve">истанционное обучение: опыт использования технологии </w:t>
      </w:r>
      <w:r w:rsidRPr="005125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2574">
        <w:rPr>
          <w:rFonts w:ascii="Times New Roman" w:hAnsi="Times New Roman" w:cs="Times New Roman"/>
          <w:b/>
          <w:sz w:val="24"/>
          <w:szCs w:val="24"/>
        </w:rPr>
        <w:t>К</w:t>
      </w:r>
      <w:r w:rsidR="00F409A3" w:rsidRPr="00512574">
        <w:rPr>
          <w:rFonts w:ascii="Times New Roman" w:hAnsi="Times New Roman" w:cs="Times New Roman"/>
          <w:b/>
          <w:sz w:val="24"/>
          <w:szCs w:val="24"/>
        </w:rPr>
        <w:t>россенс</w:t>
      </w:r>
      <w:proofErr w:type="spellEnd"/>
      <w:r w:rsidR="00F409A3" w:rsidRPr="00512574">
        <w:rPr>
          <w:rFonts w:ascii="Times New Roman" w:hAnsi="Times New Roman" w:cs="Times New Roman"/>
          <w:b/>
          <w:sz w:val="24"/>
          <w:szCs w:val="24"/>
        </w:rPr>
        <w:t>» на практическом занятии</w:t>
      </w:r>
    </w:p>
    <w:p w14:paraId="3E8B5B89" w14:textId="77777777" w:rsidR="00A137F4" w:rsidRDefault="00A137F4" w:rsidP="00A137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  <w:r w:rsidRPr="00964F2D">
        <w:rPr>
          <w:rFonts w:ascii="Times New Roman" w:hAnsi="Times New Roman" w:cs="Times New Roman"/>
          <w:sz w:val="26"/>
          <w:szCs w:val="26"/>
        </w:rPr>
        <w:t>, преподаватель БПОУ ВО ВБМК</w:t>
      </w:r>
    </w:p>
    <w:p w14:paraId="03436A3E" w14:textId="77777777" w:rsidR="00A137F4" w:rsidRDefault="00A137F4" w:rsidP="005125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F8D56" w14:textId="1A7D3C42" w:rsidR="00B82AAC" w:rsidRPr="00512574" w:rsidRDefault="00B82AAC" w:rsidP="005125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означает «пересечение смыслов». В нём девять изображений представлены так, что каждая картинка имеет связь с предыдущей, а центральная объединяет по смыслу сразу все.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F4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574">
        <w:rPr>
          <w:rFonts w:ascii="Times New Roman" w:hAnsi="Times New Roman" w:cs="Times New Roman"/>
          <w:sz w:val="24"/>
          <w:szCs w:val="24"/>
        </w:rPr>
        <w:t>-</w:t>
      </w:r>
      <w:r w:rsidR="00F409A3">
        <w:rPr>
          <w:rFonts w:ascii="Times New Roman" w:hAnsi="Times New Roman" w:cs="Times New Roman"/>
          <w:sz w:val="24"/>
          <w:szCs w:val="24"/>
        </w:rPr>
        <w:t xml:space="preserve"> </w:t>
      </w:r>
      <w:r w:rsidRPr="0051257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12574">
        <w:rPr>
          <w:rFonts w:ascii="Times New Roman" w:hAnsi="Times New Roman" w:cs="Times New Roman"/>
          <w:sz w:val="24"/>
          <w:szCs w:val="24"/>
        </w:rPr>
        <w:t xml:space="preserve"> загадка, головоломка, которая </w:t>
      </w:r>
      <w:r w:rsidR="006D7403" w:rsidRPr="00512574">
        <w:rPr>
          <w:rFonts w:ascii="Times New Roman" w:hAnsi="Times New Roman" w:cs="Times New Roman"/>
          <w:sz w:val="24"/>
          <w:szCs w:val="24"/>
        </w:rPr>
        <w:t>может с успехом использоваться и в профессиональном обучении</w:t>
      </w:r>
      <w:r w:rsidRPr="00512574">
        <w:rPr>
          <w:rFonts w:ascii="Times New Roman" w:hAnsi="Times New Roman" w:cs="Times New Roman"/>
          <w:sz w:val="24"/>
          <w:szCs w:val="24"/>
        </w:rPr>
        <w:t xml:space="preserve"> в педагогических целях.</w:t>
      </w:r>
    </w:p>
    <w:p w14:paraId="22EDFAA8" w14:textId="77777777" w:rsidR="000A3909" w:rsidRPr="00512574" w:rsidRDefault="006D7403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Ниже представлен пример использования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на практическом дистанционном занятии по теме «РАХИТ» по специальности «АКУШЕРСКОЕ ДЕЛО». Надо помнить, что здесь чёткие инструкции очень важны, они должны следовать после объяснения, что такое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>.</w:t>
      </w:r>
    </w:p>
    <w:p w14:paraId="1EB5C46B" w14:textId="77777777" w:rsidR="006D7403" w:rsidRPr="00512574" w:rsidRDefault="00135E3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b/>
          <w:sz w:val="24"/>
          <w:szCs w:val="24"/>
        </w:rPr>
        <w:t>Образец задания для студентов</w:t>
      </w:r>
      <w:r w:rsidR="000A3909" w:rsidRPr="00512574">
        <w:rPr>
          <w:rFonts w:ascii="Times New Roman" w:hAnsi="Times New Roman" w:cs="Times New Roman"/>
          <w:sz w:val="24"/>
          <w:szCs w:val="24"/>
        </w:rPr>
        <w:t>:</w:t>
      </w:r>
    </w:p>
    <w:p w14:paraId="3E3CF7FD" w14:textId="77777777" w:rsidR="000A3909" w:rsidRPr="00512574" w:rsidRDefault="006D7403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>«</w:t>
      </w:r>
      <w:r w:rsidR="000A3909" w:rsidRPr="00512574">
        <w:rPr>
          <w:rFonts w:ascii="Times New Roman" w:hAnsi="Times New Roman" w:cs="Times New Roman"/>
          <w:sz w:val="24"/>
          <w:szCs w:val="24"/>
        </w:rPr>
        <w:t xml:space="preserve">Распределив между собой вопросы (см ниже красным) в соответствии с номерами в списке бригады, создать </w:t>
      </w:r>
      <w:proofErr w:type="spellStart"/>
      <w:r w:rsidR="000A3909"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0A3909" w:rsidRPr="00512574">
        <w:rPr>
          <w:rFonts w:ascii="Times New Roman" w:hAnsi="Times New Roman" w:cs="Times New Roman"/>
          <w:sz w:val="24"/>
          <w:szCs w:val="24"/>
        </w:rPr>
        <w:t xml:space="preserve"> (заменить текст в каждой ячейке отформатированными картинками/фото/символами). </w:t>
      </w:r>
    </w:p>
    <w:p w14:paraId="44028AD0" w14:textId="77777777" w:rsidR="000A3909" w:rsidRPr="00512574" w:rsidRDefault="000A390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Если невозможно отобразить смысл ячейки фотографией или рисунком, вставляется символ </w:t>
      </w:r>
      <w:proofErr w:type="gramStart"/>
      <w:r w:rsidRPr="00512574">
        <w:rPr>
          <w:rFonts w:ascii="Times New Roman" w:hAnsi="Times New Roman" w:cs="Times New Roman"/>
          <w:sz w:val="24"/>
          <w:szCs w:val="24"/>
        </w:rPr>
        <w:t xml:space="preserve">или </w:t>
      </w:r>
      <w:r w:rsidR="006D7403" w:rsidRPr="00512574">
        <w:rPr>
          <w:rFonts w:ascii="Times New Roman" w:hAnsi="Times New Roman" w:cs="Times New Roman"/>
          <w:sz w:val="24"/>
          <w:szCs w:val="24"/>
        </w:rPr>
        <w:t xml:space="preserve"> краткий</w:t>
      </w:r>
      <w:proofErr w:type="gramEnd"/>
      <w:r w:rsidRPr="00512574">
        <w:rPr>
          <w:rFonts w:ascii="Times New Roman" w:hAnsi="Times New Roman" w:cs="Times New Roman"/>
          <w:sz w:val="24"/>
          <w:szCs w:val="24"/>
        </w:rPr>
        <w:t xml:space="preserve"> текст.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должен уместиться на 1 лист формата А4, картинки должны быть различимыми.</w:t>
      </w:r>
    </w:p>
    <w:p w14:paraId="3094289A" w14:textId="77777777" w:rsidR="000A3909" w:rsidRPr="00512574" w:rsidRDefault="000A390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После заполнения выложить в группе ВК результат для заочного обсуждения в бригаде, при необходимости внести изменения и прислать результат преподавателю. </w:t>
      </w:r>
    </w:p>
    <w:p w14:paraId="3EE66A05" w14:textId="77777777" w:rsidR="000A3909" w:rsidRPr="00512574" w:rsidRDefault="000A390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должен быть составлен так, чтобы по картинкам восстановить (воспроизвести) нарратив по теме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–по картинкам, расположенным по спирали от 1 до 9 по часовой стрелке от периферии вверху слева к центру таблицы из 9 ячеек.</w:t>
      </w:r>
    </w:p>
    <w:p w14:paraId="287E25FF" w14:textId="77777777" w:rsidR="000A3909" w:rsidRPr="00512574" w:rsidRDefault="000A390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>Потом мы обсудим результат вашей коллективной работы</w:t>
      </w:r>
      <w:r w:rsidR="006D7403" w:rsidRPr="00512574">
        <w:rPr>
          <w:rFonts w:ascii="Times New Roman" w:hAnsi="Times New Roman" w:cs="Times New Roman"/>
          <w:sz w:val="24"/>
          <w:szCs w:val="24"/>
        </w:rPr>
        <w:t>, ниже трафарет</w:t>
      </w:r>
      <w:r w:rsidR="00677E08" w:rsidRPr="00512574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5125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7BDC" w14:textId="77777777" w:rsidR="00512574" w:rsidRDefault="00512574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060B2" w14:textId="77777777" w:rsidR="000A3909" w:rsidRDefault="00677E08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512574">
        <w:rPr>
          <w:rFonts w:ascii="Times New Roman" w:hAnsi="Times New Roman" w:cs="Times New Roman"/>
          <w:sz w:val="24"/>
          <w:szCs w:val="24"/>
        </w:rPr>
        <w:t xml:space="preserve"> </w:t>
      </w:r>
      <w:r w:rsidR="000A3909" w:rsidRPr="00512574">
        <w:rPr>
          <w:rFonts w:ascii="Times New Roman" w:hAnsi="Times New Roman" w:cs="Times New Roman"/>
          <w:sz w:val="24"/>
          <w:szCs w:val="24"/>
        </w:rPr>
        <w:t>на тему «</w:t>
      </w:r>
      <w:proofErr w:type="gramStart"/>
      <w:r w:rsidR="000A3909" w:rsidRPr="00512574">
        <w:rPr>
          <w:rFonts w:ascii="Times New Roman" w:hAnsi="Times New Roman" w:cs="Times New Roman"/>
          <w:sz w:val="24"/>
          <w:szCs w:val="24"/>
        </w:rPr>
        <w:t xml:space="preserve">РАХИТ  </w:t>
      </w:r>
      <w:r w:rsidR="000A3909" w:rsidRPr="0051257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A3909" w:rsidRPr="00512574">
        <w:rPr>
          <w:rFonts w:ascii="Times New Roman" w:hAnsi="Times New Roman" w:cs="Times New Roman"/>
          <w:sz w:val="24"/>
          <w:szCs w:val="24"/>
        </w:rPr>
        <w:t xml:space="preserve"> степени: РОЛЬ АКУШЕРКИ В ЛЕЧЕНИИ ДЕТЕЙ»</w:t>
      </w:r>
    </w:p>
    <w:p w14:paraId="18DA41DE" w14:textId="77777777" w:rsidR="00512574" w:rsidRPr="00512574" w:rsidRDefault="00512574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557825" w:rsidRPr="00512574" w14:paraId="6D183934" w14:textId="77777777" w:rsidTr="00677E08">
        <w:tc>
          <w:tcPr>
            <w:tcW w:w="1667" w:type="pct"/>
            <w:shd w:val="clear" w:color="auto" w:fill="auto"/>
          </w:tcPr>
          <w:p w14:paraId="081D93C7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1BB009F" w14:textId="77777777" w:rsidR="000A3909" w:rsidRPr="00512574" w:rsidRDefault="000A3909" w:rsidP="00512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E13D0F8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94481A6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642EA90D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57825" w:rsidRPr="00512574" w14:paraId="39C63FC6" w14:textId="77777777" w:rsidTr="00677E08">
        <w:tc>
          <w:tcPr>
            <w:tcW w:w="1667" w:type="pct"/>
            <w:shd w:val="clear" w:color="auto" w:fill="auto"/>
          </w:tcPr>
          <w:p w14:paraId="555765CB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4E8F7C9" w14:textId="77777777" w:rsidR="000A3909" w:rsidRPr="00512574" w:rsidRDefault="000A3909" w:rsidP="00512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4876A818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6" w:type="pct"/>
            <w:shd w:val="clear" w:color="auto" w:fill="auto"/>
          </w:tcPr>
          <w:p w14:paraId="0B1B84E7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57825" w:rsidRPr="00512574" w14:paraId="0E90C587" w14:textId="77777777" w:rsidTr="00677E08">
        <w:tc>
          <w:tcPr>
            <w:tcW w:w="1667" w:type="pct"/>
            <w:shd w:val="clear" w:color="auto" w:fill="auto"/>
          </w:tcPr>
          <w:p w14:paraId="05896F11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4769461" w14:textId="77777777" w:rsidR="000A3909" w:rsidRPr="00512574" w:rsidRDefault="000A3909" w:rsidP="00512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5426FF5D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6" w:type="pct"/>
            <w:shd w:val="clear" w:color="auto" w:fill="auto"/>
          </w:tcPr>
          <w:p w14:paraId="771F807A" w14:textId="77777777" w:rsidR="000A3909" w:rsidRPr="00512574" w:rsidRDefault="000A3909" w:rsidP="0051257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62F69399" w14:textId="77777777" w:rsidR="00512574" w:rsidRDefault="00512574" w:rsidP="0051257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894055" w14:textId="77777777" w:rsidR="000A3909" w:rsidRDefault="000A3909" w:rsidP="0051257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Рис. 1. Трафарет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6D7403" w:rsidRPr="00512574">
        <w:rPr>
          <w:rFonts w:ascii="Times New Roman" w:hAnsi="Times New Roman" w:cs="Times New Roman"/>
          <w:sz w:val="24"/>
          <w:szCs w:val="24"/>
        </w:rPr>
        <w:t>»</w:t>
      </w:r>
    </w:p>
    <w:p w14:paraId="3475B800" w14:textId="77777777" w:rsidR="00512574" w:rsidRPr="00512574" w:rsidRDefault="00512574" w:rsidP="0051257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20978B" w14:textId="77777777" w:rsidR="000A3909" w:rsidRPr="00512574" w:rsidRDefault="006D7403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Для тех, кто не знаком с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кроссенсами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, полезно предложить результат решения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по другой теме.</w:t>
      </w:r>
    </w:p>
    <w:p w14:paraId="3462642C" w14:textId="77777777" w:rsidR="00C2119E" w:rsidRPr="00512574" w:rsidRDefault="000A3909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может быть отдельным заданием или</w:t>
      </w:r>
      <w:r w:rsidR="00F86166" w:rsidRPr="00512574">
        <w:rPr>
          <w:rFonts w:ascii="Times New Roman" w:hAnsi="Times New Roman" w:cs="Times New Roman"/>
          <w:sz w:val="24"/>
          <w:szCs w:val="24"/>
        </w:rPr>
        <w:t xml:space="preserve"> </w:t>
      </w:r>
      <w:r w:rsidRPr="00512574">
        <w:rPr>
          <w:rFonts w:ascii="Times New Roman" w:hAnsi="Times New Roman" w:cs="Times New Roman"/>
          <w:sz w:val="24"/>
          <w:szCs w:val="24"/>
        </w:rPr>
        <w:t>звеном педагогической цепочки</w:t>
      </w:r>
      <w:r w:rsidR="00F86166" w:rsidRPr="00512574">
        <w:rPr>
          <w:rFonts w:ascii="Times New Roman" w:hAnsi="Times New Roman" w:cs="Times New Roman"/>
          <w:sz w:val="24"/>
          <w:szCs w:val="24"/>
        </w:rPr>
        <w:t xml:space="preserve">. В зависимости от целей его применения на занятии, при отработке пропущенных занятий </w:t>
      </w:r>
      <w:r w:rsidR="006D7403" w:rsidRPr="00512574">
        <w:rPr>
          <w:rFonts w:ascii="Times New Roman" w:hAnsi="Times New Roman" w:cs="Times New Roman"/>
          <w:sz w:val="24"/>
          <w:szCs w:val="24"/>
        </w:rPr>
        <w:t>степень трудности задания целесообразно</w:t>
      </w:r>
      <w:r w:rsidR="00F86166" w:rsidRPr="00512574">
        <w:rPr>
          <w:rFonts w:ascii="Times New Roman" w:hAnsi="Times New Roman" w:cs="Times New Roman"/>
          <w:sz w:val="24"/>
          <w:szCs w:val="24"/>
        </w:rPr>
        <w:t xml:space="preserve"> изменять. </w:t>
      </w:r>
      <w:r w:rsidR="00C2119E" w:rsidRPr="00512574">
        <w:rPr>
          <w:rFonts w:ascii="Times New Roman" w:hAnsi="Times New Roman" w:cs="Times New Roman"/>
          <w:sz w:val="24"/>
          <w:szCs w:val="24"/>
        </w:rPr>
        <w:t xml:space="preserve">Ниже представлено несколько таких вариантов. </w:t>
      </w:r>
    </w:p>
    <w:p w14:paraId="3DA9BA0F" w14:textId="77777777" w:rsidR="00F86166" w:rsidRPr="00512574" w:rsidRDefault="00F86166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Можно предоставлять информацию от простого к </w:t>
      </w:r>
      <w:proofErr w:type="gramStart"/>
      <w:r w:rsidRPr="00512574">
        <w:rPr>
          <w:rFonts w:ascii="Times New Roman" w:hAnsi="Times New Roman" w:cs="Times New Roman"/>
          <w:sz w:val="24"/>
          <w:szCs w:val="24"/>
        </w:rPr>
        <w:t>более  сложному</w:t>
      </w:r>
      <w:proofErr w:type="gramEnd"/>
      <w:r w:rsidRPr="00512574">
        <w:rPr>
          <w:rFonts w:ascii="Times New Roman" w:hAnsi="Times New Roman" w:cs="Times New Roman"/>
          <w:sz w:val="24"/>
          <w:szCs w:val="24"/>
        </w:rPr>
        <w:t xml:space="preserve"> (текст/обозначение):</w:t>
      </w:r>
    </w:p>
    <w:p w14:paraId="3353B5A1" w14:textId="77777777" w:rsidR="000A3909" w:rsidRPr="00512574" w:rsidRDefault="00F86166" w:rsidP="00512574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b/>
          <w:sz w:val="24"/>
          <w:szCs w:val="24"/>
        </w:rPr>
        <w:t xml:space="preserve">во </w:t>
      </w:r>
      <w:proofErr w:type="gramStart"/>
      <w:r w:rsidRPr="00512574">
        <w:rPr>
          <w:rFonts w:ascii="Times New Roman" w:hAnsi="Times New Roman" w:cs="Times New Roman"/>
          <w:b/>
          <w:sz w:val="24"/>
          <w:szCs w:val="24"/>
        </w:rPr>
        <w:t>всех  ячейках</w:t>
      </w:r>
      <w:proofErr w:type="gramEnd"/>
      <w:r w:rsidRPr="00512574">
        <w:rPr>
          <w:rFonts w:ascii="Times New Roman" w:hAnsi="Times New Roman" w:cs="Times New Roman"/>
          <w:sz w:val="24"/>
          <w:szCs w:val="24"/>
        </w:rPr>
        <w:t xml:space="preserve"> (остаётся подобрать картинки по смыслу</w:t>
      </w:r>
      <w:r w:rsidR="00557825" w:rsidRPr="00512574">
        <w:rPr>
          <w:rFonts w:ascii="Times New Roman" w:hAnsi="Times New Roman" w:cs="Times New Roman"/>
          <w:sz w:val="24"/>
          <w:szCs w:val="24"/>
        </w:rPr>
        <w:t>, см табл. 1 и 2</w:t>
      </w:r>
      <w:r w:rsidR="00B33214">
        <w:rPr>
          <w:rFonts w:ascii="Times New Roman" w:hAnsi="Times New Roman" w:cs="Times New Roman"/>
          <w:sz w:val="24"/>
          <w:szCs w:val="24"/>
        </w:rPr>
        <w:t>);</w:t>
      </w:r>
    </w:p>
    <w:p w14:paraId="2D6BB5B6" w14:textId="77777777" w:rsidR="00512574" w:rsidRDefault="0051257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6C0E4" w14:textId="77777777" w:rsidR="00512574" w:rsidRDefault="0051257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2A008" w14:textId="77777777" w:rsidR="00512574" w:rsidRDefault="0051257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820509" w14:textId="77777777" w:rsidR="00512574" w:rsidRDefault="0051257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07F19B" w14:textId="77777777" w:rsidR="00512574" w:rsidRDefault="0051257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CC77C9" w14:textId="77777777" w:rsidR="00AD2497" w:rsidRPr="00512574" w:rsidRDefault="00FA305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lastRenderedPageBreak/>
        <w:t xml:space="preserve">Таблица 1-Номера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="000B3D64" w:rsidRPr="00512574">
        <w:rPr>
          <w:rFonts w:ascii="Times New Roman" w:hAnsi="Times New Roman" w:cs="Times New Roman"/>
          <w:sz w:val="24"/>
          <w:szCs w:val="24"/>
        </w:rPr>
        <w:t xml:space="preserve"> (перечень)</w:t>
      </w:r>
    </w:p>
    <w:tbl>
      <w:tblPr>
        <w:tblStyle w:val="a7"/>
        <w:tblW w:w="4995" w:type="pct"/>
        <w:tblInd w:w="-5" w:type="dxa"/>
        <w:tblLook w:val="04A0" w:firstRow="1" w:lastRow="0" w:firstColumn="1" w:lastColumn="0" w:noHBand="0" w:noVBand="1"/>
      </w:tblPr>
      <w:tblGrid>
        <w:gridCol w:w="9336"/>
      </w:tblGrid>
      <w:tr w:rsidR="00557825" w:rsidRPr="00512574" w14:paraId="72FDCE36" w14:textId="77777777" w:rsidTr="00AD2497">
        <w:tc>
          <w:tcPr>
            <w:tcW w:w="5000" w:type="pct"/>
          </w:tcPr>
          <w:p w14:paraId="571C47DD" w14:textId="77777777" w:rsidR="00AD2497" w:rsidRPr="00512574" w:rsidRDefault="00AD2497" w:rsidP="00512574">
            <w:pPr>
              <w:pStyle w:val="a8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Смысл ячеек (условия) для максимально лёгкого задания/пример</w:t>
            </w:r>
          </w:p>
        </w:tc>
      </w:tr>
      <w:tr w:rsidR="00557825" w:rsidRPr="00512574" w14:paraId="11A05CBB" w14:textId="77777777" w:rsidTr="00AD2497">
        <w:tc>
          <w:tcPr>
            <w:tcW w:w="5000" w:type="pct"/>
          </w:tcPr>
          <w:p w14:paraId="0DDCE129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рахита- потливость, пугливость и облысение затылка</w:t>
            </w:r>
          </w:p>
          <w:p w14:paraId="6DB698F7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При их появлении ребёнка направляют к участковому педиатру детской поликлиники/фельдшеру ФАП для назначения лечения</w:t>
            </w:r>
          </w:p>
          <w:p w14:paraId="111728FB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Принципы лечения рахита: устранение причины, организация фармакотерапии витамином Д или курса УФО, рационального режима, питания, ухода, выполнения комплекса массажа и гимнастики</w:t>
            </w:r>
          </w:p>
          <w:p w14:paraId="408BD25E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провести консультирование по фармакотерапии витамином Д, контролировать правильное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дозирование  и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препарата</w:t>
            </w:r>
          </w:p>
          <w:p w14:paraId="4F1227EE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 рахите необходимо максимальное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пребывание  на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свежем воздухе (не менее 4 часов за день) под рассеянными лучами солнца, сон на веранде/лоджии/балконе</w:t>
            </w:r>
          </w:p>
          <w:p w14:paraId="0692AFC1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Акушерка должна консультировать мать по рациональному питанию</w:t>
            </w:r>
          </w:p>
          <w:p w14:paraId="446D2DDE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Акушерка должна обучить мать комплексу массажа и гимнастики</w:t>
            </w:r>
          </w:p>
          <w:p w14:paraId="2B8584AD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Акушерка должна рекомендовать матери сохранять грудное вскармливание, рекомендовать соблюдать диету кормящей матери</w:t>
            </w:r>
          </w:p>
          <w:p w14:paraId="3C3FB152" w14:textId="77777777" w:rsidR="00AD2497" w:rsidRPr="00512574" w:rsidRDefault="00AD2497" w:rsidP="00B33214">
            <w:pPr>
              <w:pStyle w:val="a8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После своевременно проведённого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лечения  рахита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1 ст. не остаётся остаточных явлений</w:t>
            </w:r>
          </w:p>
          <w:p w14:paraId="728273C6" w14:textId="77777777" w:rsidR="00AD2497" w:rsidRPr="00512574" w:rsidRDefault="00AD2497" w:rsidP="00512574">
            <w:pPr>
              <w:pStyle w:val="a8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237B1" w14:textId="77777777" w:rsidR="00FA3054" w:rsidRPr="00512574" w:rsidRDefault="00FA305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F5F42" w14:textId="77777777" w:rsidR="00FA3054" w:rsidRPr="00512574" w:rsidRDefault="00FA3054" w:rsidP="00512574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Таблица 2-Номера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="000B3D64" w:rsidRPr="00512574">
        <w:rPr>
          <w:rFonts w:ascii="Times New Roman" w:hAnsi="Times New Roman" w:cs="Times New Roman"/>
          <w:sz w:val="24"/>
          <w:szCs w:val="24"/>
        </w:rPr>
        <w:t xml:space="preserve"> (пример задания)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2973"/>
        <w:gridCol w:w="3118"/>
        <w:gridCol w:w="3245"/>
      </w:tblGrid>
      <w:tr w:rsidR="00557825" w:rsidRPr="00512574" w14:paraId="1FCFB819" w14:textId="77777777" w:rsidTr="00677E08">
        <w:tc>
          <w:tcPr>
            <w:tcW w:w="1592" w:type="pct"/>
            <w:shd w:val="clear" w:color="auto" w:fill="BDD6EE" w:themeFill="accent1" w:themeFillTint="66"/>
          </w:tcPr>
          <w:p w14:paraId="2B265EA3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A09701F" w14:textId="77777777" w:rsidR="00300B47" w:rsidRPr="00512574" w:rsidRDefault="00300B47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рахита- потливость, пугливость и облысение затылка</w:t>
            </w:r>
          </w:p>
          <w:p w14:paraId="571F5E74" w14:textId="77777777" w:rsidR="00300B47" w:rsidRPr="00512574" w:rsidRDefault="00300B47" w:rsidP="001A64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7875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shd w:val="clear" w:color="auto" w:fill="DBDBDB" w:themeFill="accent3" w:themeFillTint="66"/>
          </w:tcPr>
          <w:p w14:paraId="2755050F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AFE127" w14:textId="77777777" w:rsidR="00300B47" w:rsidRPr="00512574" w:rsidRDefault="00300B47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При их появлении ребёнка направляют к участковому педиатру детской поликлиники/фельдшеру ФАП для назначения лечения</w:t>
            </w:r>
          </w:p>
          <w:p w14:paraId="0D5D3A56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pct"/>
            <w:shd w:val="clear" w:color="auto" w:fill="FFE599" w:themeFill="accent4" w:themeFillTint="66"/>
          </w:tcPr>
          <w:p w14:paraId="4C93AC50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846664F" w14:textId="77777777" w:rsidR="00300B47" w:rsidRPr="00512574" w:rsidRDefault="00300B47" w:rsidP="001A64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Принципы лечения рахита: устранение причины, организация фармакотерапии витамином Д или курса УФО, рационального режима, питания, ухода, выполнения комплекса массажа и гимнастики</w:t>
            </w:r>
          </w:p>
        </w:tc>
      </w:tr>
      <w:tr w:rsidR="00557825" w:rsidRPr="00512574" w14:paraId="0ACBA4BB" w14:textId="77777777" w:rsidTr="00677E08">
        <w:tc>
          <w:tcPr>
            <w:tcW w:w="1592" w:type="pct"/>
            <w:shd w:val="clear" w:color="auto" w:fill="92D050"/>
          </w:tcPr>
          <w:p w14:paraId="7ED650EC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EEB76A0" w14:textId="77777777" w:rsidR="008A76F9" w:rsidRPr="00512574" w:rsidRDefault="008A76F9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Акушерка должна рекомендовать матери сохранять грудное вскармливание, рекомендовать соблюдать диету кормящей матери</w:t>
            </w:r>
          </w:p>
          <w:p w14:paraId="2A32D2EF" w14:textId="77777777" w:rsidR="00300B47" w:rsidRPr="00512574" w:rsidRDefault="00300B47" w:rsidP="00677E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14:paraId="7AD2E992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8578293" w14:textId="77777777" w:rsidR="008A76F9" w:rsidRPr="00512574" w:rsidRDefault="008A76F9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После своевременно проведённого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 w:rsidR="00CC63A0"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рахита</w:t>
            </w:r>
            <w:proofErr w:type="gramEnd"/>
            <w:r w:rsidR="00CC63A0"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1 ст. не наблюдается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остаточных явлений</w:t>
            </w:r>
          </w:p>
          <w:p w14:paraId="2038F0AF" w14:textId="77777777" w:rsidR="008A76F9" w:rsidRPr="00512574" w:rsidRDefault="008A76F9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pct"/>
            <w:shd w:val="clear" w:color="auto" w:fill="F4B083" w:themeFill="accent2" w:themeFillTint="99"/>
          </w:tcPr>
          <w:p w14:paraId="437634A7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8CEC4A9" w14:textId="77777777" w:rsidR="008A76F9" w:rsidRPr="00512574" w:rsidRDefault="008A76F9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провести консультирование по фармакотерапии витамином Д, контролировать правильное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дозирование  и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препарата</w:t>
            </w:r>
          </w:p>
          <w:p w14:paraId="1F5B40A4" w14:textId="77777777" w:rsidR="008A76F9" w:rsidRPr="00512574" w:rsidRDefault="008A76F9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25" w:rsidRPr="00512574" w14:paraId="0239B60F" w14:textId="77777777" w:rsidTr="00677E08">
        <w:trPr>
          <w:trHeight w:val="70"/>
        </w:trPr>
        <w:tc>
          <w:tcPr>
            <w:tcW w:w="1592" w:type="pct"/>
            <w:shd w:val="clear" w:color="auto" w:fill="FFD966" w:themeFill="accent4" w:themeFillTint="99"/>
          </w:tcPr>
          <w:p w14:paraId="417B428C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0B4B992" w14:textId="77777777" w:rsidR="008A76F9" w:rsidRPr="00512574" w:rsidRDefault="008A76F9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7)Акушерка должна обучить мать комплексу массажа и гимнастики</w:t>
            </w:r>
          </w:p>
          <w:p w14:paraId="203FDF2C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5940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C3EB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shd w:val="clear" w:color="auto" w:fill="FFFF00"/>
          </w:tcPr>
          <w:p w14:paraId="4DCDD5C7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C8F111A" w14:textId="77777777" w:rsidR="008A76F9" w:rsidRPr="00512574" w:rsidRDefault="008A76F9" w:rsidP="00B82A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Акушерка должна консультировать мать по рациональному питанию</w:t>
            </w:r>
          </w:p>
          <w:p w14:paraId="478FFC2B" w14:textId="77777777" w:rsidR="008A76F9" w:rsidRPr="00512574" w:rsidRDefault="008A76F9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pct"/>
            <w:shd w:val="clear" w:color="auto" w:fill="BDD6EE" w:themeFill="accent1" w:themeFillTint="66"/>
          </w:tcPr>
          <w:p w14:paraId="79C9E2D9" w14:textId="77777777" w:rsidR="00300B47" w:rsidRPr="00512574" w:rsidRDefault="00300B47" w:rsidP="00B82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11087E1" w14:textId="77777777" w:rsidR="008A76F9" w:rsidRPr="00512574" w:rsidRDefault="008A76F9" w:rsidP="00677E0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При рахите необходимо максимальное пребывание  на свежем воздухе (не менее 4 часов за день) под рассеянными лучами солнца, сон на веранде/лоджии/балконе</w:t>
            </w:r>
          </w:p>
        </w:tc>
      </w:tr>
    </w:tbl>
    <w:p w14:paraId="7B09FF77" w14:textId="77777777" w:rsidR="001A6445" w:rsidRDefault="001A6445" w:rsidP="001A644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9A63E8" w14:textId="77777777" w:rsidR="00B82AAC" w:rsidRPr="00512574" w:rsidRDefault="00AD2497" w:rsidP="00512574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lastRenderedPageBreak/>
        <w:t xml:space="preserve">можно </w:t>
      </w:r>
      <w:r w:rsidRPr="00512574">
        <w:rPr>
          <w:rFonts w:ascii="Times New Roman" w:hAnsi="Times New Roman" w:cs="Times New Roman"/>
          <w:b/>
          <w:sz w:val="24"/>
          <w:szCs w:val="24"/>
        </w:rPr>
        <w:t>только в нескольких</w:t>
      </w:r>
      <w:r w:rsidRPr="00512574">
        <w:rPr>
          <w:rFonts w:ascii="Times New Roman" w:hAnsi="Times New Roman" w:cs="Times New Roman"/>
          <w:sz w:val="24"/>
          <w:szCs w:val="24"/>
        </w:rPr>
        <w:t xml:space="preserve"> (тогда студенту потребуется вначале восстановить ход мысли (нарратив), обозначить ячейку и лишь потом подобрать визуальный эквивалент для ячейки</w:t>
      </w:r>
      <w:r w:rsidR="00557825" w:rsidRPr="00512574">
        <w:rPr>
          <w:rFonts w:ascii="Times New Roman" w:hAnsi="Times New Roman" w:cs="Times New Roman"/>
          <w:sz w:val="24"/>
          <w:szCs w:val="24"/>
        </w:rPr>
        <w:t xml:space="preserve">, см табл. </w:t>
      </w:r>
      <w:r w:rsidR="00FA3054" w:rsidRPr="00512574">
        <w:rPr>
          <w:rFonts w:ascii="Times New Roman" w:hAnsi="Times New Roman" w:cs="Times New Roman"/>
          <w:sz w:val="24"/>
          <w:szCs w:val="24"/>
        </w:rPr>
        <w:t>3</w:t>
      </w:r>
      <w:r w:rsidRPr="00512574">
        <w:rPr>
          <w:rFonts w:ascii="Times New Roman" w:hAnsi="Times New Roman" w:cs="Times New Roman"/>
          <w:sz w:val="24"/>
          <w:szCs w:val="24"/>
        </w:rPr>
        <w:t>)</w:t>
      </w:r>
      <w:r w:rsidR="00B82AAC" w:rsidRPr="00512574">
        <w:rPr>
          <w:rFonts w:ascii="Times New Roman" w:hAnsi="Times New Roman" w:cs="Times New Roman"/>
          <w:sz w:val="24"/>
          <w:szCs w:val="24"/>
        </w:rPr>
        <w:t>;</w:t>
      </w:r>
    </w:p>
    <w:p w14:paraId="42F7866F" w14:textId="77777777" w:rsidR="00677E08" w:rsidRPr="00512574" w:rsidRDefault="00677E08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ED3148" w14:textId="77777777" w:rsidR="00FA3054" w:rsidRDefault="00FA3054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Таблица 3-Номера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="000B3D64" w:rsidRPr="00512574">
        <w:rPr>
          <w:rFonts w:ascii="Times New Roman" w:hAnsi="Times New Roman" w:cs="Times New Roman"/>
          <w:sz w:val="24"/>
          <w:szCs w:val="24"/>
        </w:rPr>
        <w:t xml:space="preserve"> (перечень)</w:t>
      </w:r>
    </w:p>
    <w:p w14:paraId="228872A5" w14:textId="77777777" w:rsidR="00B33214" w:rsidRPr="00512574" w:rsidRDefault="00B33214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995" w:type="pct"/>
        <w:tblInd w:w="-5" w:type="dxa"/>
        <w:tblLook w:val="04A0" w:firstRow="1" w:lastRow="0" w:firstColumn="1" w:lastColumn="0" w:noHBand="0" w:noVBand="1"/>
      </w:tblPr>
      <w:tblGrid>
        <w:gridCol w:w="9336"/>
      </w:tblGrid>
      <w:tr w:rsidR="00557825" w:rsidRPr="00512574" w14:paraId="71AFA1AE" w14:textId="77777777" w:rsidTr="00E1275E">
        <w:tc>
          <w:tcPr>
            <w:tcW w:w="5000" w:type="pct"/>
            <w:shd w:val="clear" w:color="auto" w:fill="auto"/>
          </w:tcPr>
          <w:p w14:paraId="67A2F576" w14:textId="77777777" w:rsidR="00450680" w:rsidRPr="00512574" w:rsidRDefault="00450680" w:rsidP="00B3321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Условия для более трудного задания/пример</w:t>
            </w:r>
          </w:p>
        </w:tc>
      </w:tr>
      <w:tr w:rsidR="00557825" w:rsidRPr="00512574" w14:paraId="4F5AFDC9" w14:textId="77777777" w:rsidTr="00E1275E">
        <w:tc>
          <w:tcPr>
            <w:tcW w:w="5000" w:type="pct"/>
            <w:shd w:val="clear" w:color="auto" w:fill="auto"/>
          </w:tcPr>
          <w:p w14:paraId="79DA8D0A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рахита- потливость, пугливость и облысение затылка</w:t>
            </w:r>
          </w:p>
          <w:p w14:paraId="5061AA26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 их появлении ребёнка направляют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 участковому педиатру детской поликлиники/фельдшеру ФАП для назначения лечения</w:t>
            </w:r>
            <w:r w:rsidR="000B3D64" w:rsidRPr="008E777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*</w:t>
            </w:r>
          </w:p>
          <w:p w14:paraId="4DC954D6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лечения рахита: устранение причины, организация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фармакотерапии витамином Д или курса УФО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, рационального режима,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питания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, ухода, выполнения комплекса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массажа и гимнастики</w:t>
            </w:r>
          </w:p>
          <w:p w14:paraId="3FC87833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провести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консультирование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по фармакотерапии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витамином Д</w:t>
            </w:r>
            <w:r w:rsidRPr="00512574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,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правильное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дозирование  и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препарата</w:t>
            </w:r>
          </w:p>
          <w:p w14:paraId="08B809EF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 рахите необходимо максимальное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</w:t>
            </w:r>
            <w:proofErr w:type="gramEnd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свежем воздухе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4 часов за день) под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рассеянными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лучами солнца, сон на веранде/лоджии/балконе</w:t>
            </w:r>
          </w:p>
          <w:p w14:paraId="1761BB4B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консультировать мать по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рациональному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питанию</w:t>
            </w:r>
          </w:p>
          <w:p w14:paraId="1B5AD8D5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обучить мать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комплексу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массажа и гимнастики</w:t>
            </w:r>
          </w:p>
          <w:p w14:paraId="073D19C8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рекомендовать матери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сохранять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грудное вскармливание, рекомендовать соблюдать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диету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кормящей матери</w:t>
            </w:r>
          </w:p>
          <w:p w14:paraId="4E12BC30" w14:textId="77777777" w:rsidR="00450680" w:rsidRPr="00512574" w:rsidRDefault="00450680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B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своевременно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проведённого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лечения  рахита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1 ст. не наблюдается 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остаточных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  <w:p w14:paraId="3FCA4F8F" w14:textId="77777777" w:rsidR="00450680" w:rsidRPr="00B33214" w:rsidRDefault="000B3D64" w:rsidP="00B33214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45595"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скрытые/ пропущенные </w:t>
            </w:r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</w:tr>
    </w:tbl>
    <w:p w14:paraId="70C6E3E1" w14:textId="77777777" w:rsidR="00750D73" w:rsidRPr="009809B7" w:rsidRDefault="00750D73" w:rsidP="009809B7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9B7">
        <w:rPr>
          <w:rFonts w:ascii="Times New Roman" w:hAnsi="Times New Roman" w:cs="Times New Roman"/>
          <w:sz w:val="24"/>
          <w:szCs w:val="24"/>
        </w:rPr>
        <w:t>можно раскрыть смысл</w:t>
      </w:r>
      <w:r w:rsidRPr="009809B7">
        <w:rPr>
          <w:rFonts w:ascii="Times New Roman" w:hAnsi="Times New Roman" w:cs="Times New Roman"/>
          <w:b/>
          <w:sz w:val="24"/>
          <w:szCs w:val="24"/>
        </w:rPr>
        <w:t xml:space="preserve"> первой и последней ячейки</w:t>
      </w:r>
      <w:r w:rsidRPr="009809B7">
        <w:rPr>
          <w:rFonts w:ascii="Times New Roman" w:hAnsi="Times New Roman" w:cs="Times New Roman"/>
          <w:sz w:val="24"/>
          <w:szCs w:val="24"/>
        </w:rPr>
        <w:t xml:space="preserve">, а </w:t>
      </w:r>
      <w:r w:rsidRPr="009809B7">
        <w:rPr>
          <w:rFonts w:ascii="Times New Roman" w:hAnsi="Times New Roman" w:cs="Times New Roman"/>
          <w:b/>
          <w:sz w:val="24"/>
          <w:szCs w:val="24"/>
        </w:rPr>
        <w:t>остальных</w:t>
      </w:r>
      <w:r w:rsidRPr="009809B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9809B7">
        <w:rPr>
          <w:rFonts w:ascii="Times New Roman" w:hAnsi="Times New Roman" w:cs="Times New Roman"/>
          <w:b/>
          <w:sz w:val="24"/>
          <w:szCs w:val="24"/>
        </w:rPr>
        <w:t>частично</w:t>
      </w:r>
      <w:r w:rsidRPr="009809B7">
        <w:rPr>
          <w:rFonts w:ascii="Times New Roman" w:hAnsi="Times New Roman" w:cs="Times New Roman"/>
          <w:sz w:val="24"/>
          <w:szCs w:val="24"/>
        </w:rPr>
        <w:t>, для того,</w:t>
      </w:r>
      <w:r w:rsidR="00B82AAC" w:rsidRPr="009809B7">
        <w:rPr>
          <w:rFonts w:ascii="Times New Roman" w:hAnsi="Times New Roman" w:cs="Times New Roman"/>
          <w:sz w:val="24"/>
          <w:szCs w:val="24"/>
        </w:rPr>
        <w:t xml:space="preserve"> чтобы обеспечить адекватное</w:t>
      </w:r>
      <w:r w:rsidRPr="009809B7">
        <w:rPr>
          <w:rFonts w:ascii="Times New Roman" w:hAnsi="Times New Roman" w:cs="Times New Roman"/>
          <w:sz w:val="24"/>
          <w:szCs w:val="24"/>
        </w:rPr>
        <w:t xml:space="preserve"> направление поиска</w:t>
      </w:r>
      <w:r w:rsidR="00557825" w:rsidRPr="009809B7">
        <w:rPr>
          <w:rFonts w:ascii="Times New Roman" w:hAnsi="Times New Roman" w:cs="Times New Roman"/>
          <w:sz w:val="24"/>
          <w:szCs w:val="24"/>
        </w:rPr>
        <w:t xml:space="preserve"> (см табл. </w:t>
      </w:r>
      <w:r w:rsidR="00FA3054" w:rsidRPr="009809B7">
        <w:rPr>
          <w:rFonts w:ascii="Times New Roman" w:hAnsi="Times New Roman" w:cs="Times New Roman"/>
          <w:sz w:val="24"/>
          <w:szCs w:val="24"/>
        </w:rPr>
        <w:t>4);</w:t>
      </w:r>
    </w:p>
    <w:p w14:paraId="1921231B" w14:textId="77777777" w:rsidR="00677E08" w:rsidRPr="00512574" w:rsidRDefault="00677E08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4C79BC" w14:textId="77777777" w:rsidR="00FA3054" w:rsidRDefault="00FA3054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Таблица 4-Номера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</w:p>
    <w:p w14:paraId="3BE6DA3E" w14:textId="77777777" w:rsidR="009809B7" w:rsidRPr="00512574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95" w:type="pct"/>
        <w:tblInd w:w="-5" w:type="dxa"/>
        <w:tblLook w:val="04A0" w:firstRow="1" w:lastRow="0" w:firstColumn="1" w:lastColumn="0" w:noHBand="0" w:noVBand="1"/>
      </w:tblPr>
      <w:tblGrid>
        <w:gridCol w:w="9336"/>
      </w:tblGrid>
      <w:tr w:rsidR="00557825" w:rsidRPr="00512574" w14:paraId="58F5FC5A" w14:textId="77777777" w:rsidTr="00750D73">
        <w:tc>
          <w:tcPr>
            <w:tcW w:w="5000" w:type="pct"/>
            <w:shd w:val="clear" w:color="auto" w:fill="auto"/>
          </w:tcPr>
          <w:p w14:paraId="224F582A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Условия для более трудного задания/пример</w:t>
            </w:r>
          </w:p>
        </w:tc>
      </w:tr>
      <w:tr w:rsidR="00557825" w:rsidRPr="00512574" w14:paraId="53ACC432" w14:textId="77777777" w:rsidTr="00750D73">
        <w:tc>
          <w:tcPr>
            <w:tcW w:w="5000" w:type="pct"/>
            <w:shd w:val="clear" w:color="auto" w:fill="auto"/>
          </w:tcPr>
          <w:p w14:paraId="6FDEF244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рахита- потливость, пугливость и облысение затылка</w:t>
            </w:r>
          </w:p>
          <w:p w14:paraId="57011848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 их появлении ребёнка направляют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 участковому педиатру детской поликлиники/фельдшеру ФАП для назначения лечения</w:t>
            </w:r>
            <w:r w:rsidR="00135E39"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600D6C7A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лечения рахита: устранение причины, организация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фармакотерапии витамином Д или курса УФО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, рационального режима,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питания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, ухода, выполнения комплекса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массажа и гимнастики</w:t>
            </w:r>
          </w:p>
          <w:p w14:paraId="7E077ADA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провести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консультирование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по фармакотерапии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витамином Д</w:t>
            </w:r>
            <w:r w:rsidRPr="00512574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,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правильное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дозирование  и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препарата</w:t>
            </w:r>
          </w:p>
          <w:p w14:paraId="00010B0A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При рахите необходимо максимальное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</w:t>
            </w:r>
            <w:proofErr w:type="gramEnd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свежем воздухе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4 часов за день) под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рассеянными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лучами солнца, сон на веранде/лоджии/балконе</w:t>
            </w:r>
          </w:p>
          <w:p w14:paraId="43112C44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консультировать мать по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рациональному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питанию</w:t>
            </w:r>
          </w:p>
          <w:p w14:paraId="04DBF7F0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обучить мать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комплексу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массажа и гимнастики</w:t>
            </w:r>
          </w:p>
          <w:p w14:paraId="05C35B41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должна рекомендовать матери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сохранять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грудное вскармливание, рекомендовать соблюдать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диету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кормящей матери</w:t>
            </w:r>
          </w:p>
          <w:p w14:paraId="32906E68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своевременно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проведённого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 w:rsidR="00450680"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рахита</w:t>
            </w:r>
            <w:proofErr w:type="gramEnd"/>
            <w:r w:rsidR="00450680"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1 ст. не наблюдается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остаточных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  <w:p w14:paraId="69E8628C" w14:textId="77777777" w:rsidR="00145595" w:rsidRPr="00512574" w:rsidRDefault="0014559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*скрытые/ пропущенные слова</w:t>
            </w:r>
          </w:p>
          <w:p w14:paraId="13197BBD" w14:textId="77777777" w:rsidR="00750D73" w:rsidRPr="00512574" w:rsidRDefault="00750D73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F9765" w14:textId="77777777" w:rsidR="00450680" w:rsidRPr="00512574" w:rsidRDefault="00450680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8FC060" w14:textId="77777777" w:rsidR="00450680" w:rsidRPr="00512574" w:rsidRDefault="00450680" w:rsidP="00512574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lastRenderedPageBreak/>
        <w:t>можно раскрыть смысл</w:t>
      </w:r>
      <w:r w:rsidR="00677E08" w:rsidRPr="00512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E08" w:rsidRPr="0051257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512574">
        <w:rPr>
          <w:rFonts w:ascii="Times New Roman" w:hAnsi="Times New Roman" w:cs="Times New Roman"/>
          <w:sz w:val="24"/>
          <w:szCs w:val="24"/>
        </w:rPr>
        <w:t xml:space="preserve"> </w:t>
      </w:r>
      <w:r w:rsidRPr="00512574">
        <w:rPr>
          <w:rFonts w:ascii="Times New Roman" w:hAnsi="Times New Roman" w:cs="Times New Roman"/>
          <w:b/>
          <w:sz w:val="24"/>
          <w:szCs w:val="24"/>
        </w:rPr>
        <w:t>первой</w:t>
      </w:r>
      <w:proofErr w:type="gramEnd"/>
      <w:r w:rsidRPr="00512574">
        <w:rPr>
          <w:rFonts w:ascii="Times New Roman" w:hAnsi="Times New Roman" w:cs="Times New Roman"/>
          <w:b/>
          <w:sz w:val="24"/>
          <w:szCs w:val="24"/>
        </w:rPr>
        <w:t xml:space="preserve"> и последней ячейки</w:t>
      </w:r>
      <w:r w:rsidRPr="00512574">
        <w:rPr>
          <w:rFonts w:ascii="Times New Roman" w:hAnsi="Times New Roman" w:cs="Times New Roman"/>
          <w:sz w:val="24"/>
          <w:szCs w:val="24"/>
        </w:rPr>
        <w:t>, а остальных-нет</w:t>
      </w:r>
      <w:r w:rsidR="00FA3054" w:rsidRPr="00512574">
        <w:rPr>
          <w:rFonts w:ascii="Times New Roman" w:hAnsi="Times New Roman" w:cs="Times New Roman"/>
          <w:sz w:val="24"/>
          <w:szCs w:val="24"/>
        </w:rPr>
        <w:t xml:space="preserve"> (табл.5)</w:t>
      </w:r>
      <w:r w:rsidR="009809B7">
        <w:rPr>
          <w:rFonts w:ascii="Times New Roman" w:hAnsi="Times New Roman" w:cs="Times New Roman"/>
          <w:sz w:val="24"/>
          <w:szCs w:val="24"/>
        </w:rPr>
        <w:t>;</w:t>
      </w:r>
    </w:p>
    <w:p w14:paraId="6CD4160A" w14:textId="77777777" w:rsidR="00677E08" w:rsidRPr="00512574" w:rsidRDefault="00677E08" w:rsidP="00512574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512574">
        <w:rPr>
          <w:rFonts w:ascii="Times New Roman" w:hAnsi="Times New Roman" w:cs="Times New Roman"/>
          <w:sz w:val="24"/>
          <w:szCs w:val="24"/>
        </w:rPr>
        <w:t>трудоёмкий  вариант</w:t>
      </w:r>
      <w:proofErr w:type="gramEnd"/>
      <w:r w:rsidRPr="00512574">
        <w:rPr>
          <w:rFonts w:ascii="Times New Roman" w:hAnsi="Times New Roman" w:cs="Times New Roman"/>
          <w:sz w:val="24"/>
          <w:szCs w:val="24"/>
        </w:rPr>
        <w:t xml:space="preserve">- когда из подсказок </w:t>
      </w:r>
      <w:r w:rsidRPr="00512574">
        <w:rPr>
          <w:rFonts w:ascii="Times New Roman" w:hAnsi="Times New Roman" w:cs="Times New Roman"/>
          <w:b/>
          <w:sz w:val="24"/>
          <w:szCs w:val="24"/>
        </w:rPr>
        <w:t>только тема</w:t>
      </w:r>
      <w:r w:rsidRPr="00512574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(см рис.2).</w:t>
      </w:r>
    </w:p>
    <w:p w14:paraId="1F5E5E84" w14:textId="77777777" w:rsidR="00677E08" w:rsidRDefault="00677E08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В зависимости от типа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>, количества участников, уровня подготовки и др. факторов студентам нужно предоставить разный регламент. Образец визуального эталона решения желательно иметь и предоставить студентам.</w:t>
      </w:r>
    </w:p>
    <w:p w14:paraId="025CC28D" w14:textId="77777777" w:rsidR="009809B7" w:rsidRPr="00512574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A05179" w14:textId="77777777" w:rsidR="00FA3054" w:rsidRDefault="00FA3054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Таблица 5-Номера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</w:p>
    <w:p w14:paraId="106255EB" w14:textId="77777777" w:rsidR="009809B7" w:rsidRPr="00512574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95" w:type="pct"/>
        <w:tblInd w:w="-5" w:type="dxa"/>
        <w:tblLook w:val="04A0" w:firstRow="1" w:lastRow="0" w:firstColumn="1" w:lastColumn="0" w:noHBand="0" w:noVBand="1"/>
      </w:tblPr>
      <w:tblGrid>
        <w:gridCol w:w="9336"/>
      </w:tblGrid>
      <w:tr w:rsidR="00557825" w:rsidRPr="00512574" w14:paraId="7CCDACE4" w14:textId="77777777" w:rsidTr="00E1275E">
        <w:tc>
          <w:tcPr>
            <w:tcW w:w="5000" w:type="pct"/>
          </w:tcPr>
          <w:p w14:paraId="2786E360" w14:textId="77777777" w:rsidR="00450680" w:rsidRPr="00512574" w:rsidRDefault="00450680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Смысл ячеек (условия) для максимально лёгкого задания/пример</w:t>
            </w:r>
          </w:p>
        </w:tc>
      </w:tr>
      <w:tr w:rsidR="00557825" w:rsidRPr="00512574" w14:paraId="644598B3" w14:textId="77777777" w:rsidTr="00E1275E">
        <w:tc>
          <w:tcPr>
            <w:tcW w:w="5000" w:type="pct"/>
          </w:tcPr>
          <w:p w14:paraId="796EB0EB" w14:textId="77777777" w:rsidR="00450680" w:rsidRPr="00512574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рахита- потливость, пугливость и облысение затылка</w:t>
            </w:r>
          </w:p>
          <w:p w14:paraId="26861E95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их появлении ребёнка направляют к участковому педиатру детской поликлиники/фельдшеру ФАП для назначения лечения</w:t>
            </w:r>
            <w:r w:rsidR="00135E39" w:rsidRPr="008E777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*</w:t>
            </w:r>
          </w:p>
          <w:p w14:paraId="025013AC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Принципы лечения рахита: устранение причины, организация фармакотерапии витамином Д или курса УФО, рационального режима, питания, ухода, выполнения комплекса массажа и гимнастики</w:t>
            </w:r>
          </w:p>
          <w:p w14:paraId="550F6348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Акушерка должна провести консультирование по фармакотерапии витамином Д, контролировать правильное </w:t>
            </w:r>
            <w:proofErr w:type="gramStart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дозирование  и</w:t>
            </w:r>
            <w:proofErr w:type="gramEnd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хранение препарата</w:t>
            </w:r>
          </w:p>
          <w:p w14:paraId="4A60AB08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рахите необходимо максимальное </w:t>
            </w:r>
            <w:proofErr w:type="gramStart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пребывание  на</w:t>
            </w:r>
            <w:proofErr w:type="gramEnd"/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свежем воздухе (не менее 4 часов за день) под рассеянными лучами солнца, сон на веранде/лоджии/балконе</w:t>
            </w:r>
          </w:p>
          <w:p w14:paraId="798E35A2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Акушерка должна консультировать мать по рациональному питанию</w:t>
            </w:r>
          </w:p>
          <w:p w14:paraId="5FAC7EFC" w14:textId="77777777" w:rsidR="00450680" w:rsidRPr="008E777B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Акушерка должна обучить мать комплексу массажа и гимнастики</w:t>
            </w:r>
          </w:p>
          <w:p w14:paraId="7790828E" w14:textId="77777777" w:rsidR="00450680" w:rsidRPr="00512574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8)</w:t>
            </w:r>
            <w:r w:rsidR="009809B7"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E777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Акушерка должна рекомендовать матери сохранять грудное вскармливание, рекомендовать соблюдать диету кормящей матери</w:t>
            </w:r>
          </w:p>
          <w:p w14:paraId="7DED68D5" w14:textId="77777777" w:rsidR="00450680" w:rsidRPr="00512574" w:rsidRDefault="00450680" w:rsidP="009809B7">
            <w:pPr>
              <w:pStyle w:val="a8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После своевременно проведённого </w:t>
            </w:r>
            <w:proofErr w:type="gramStart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лечения  рахита</w:t>
            </w:r>
            <w:proofErr w:type="gramEnd"/>
            <w:r w:rsidRPr="00512574">
              <w:rPr>
                <w:rFonts w:ascii="Times New Roman" w:hAnsi="Times New Roman" w:cs="Times New Roman"/>
                <w:sz w:val="24"/>
                <w:szCs w:val="24"/>
              </w:rPr>
              <w:t xml:space="preserve"> 1 ст. не наблюдается  остаточных явлений</w:t>
            </w:r>
          </w:p>
          <w:p w14:paraId="17DBBF46" w14:textId="77777777" w:rsidR="00450680" w:rsidRPr="009809B7" w:rsidRDefault="00145595" w:rsidP="009809B7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*скрытые/ пропущенные слова</w:t>
            </w:r>
          </w:p>
        </w:tc>
      </w:tr>
    </w:tbl>
    <w:p w14:paraId="5CFFF4AD" w14:textId="77777777" w:rsidR="00307FF6" w:rsidRPr="00512574" w:rsidRDefault="00307FF6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5A6F08" w14:textId="77777777" w:rsidR="00FA3054" w:rsidRDefault="00FA3054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Таблица 6-Номера и смысл ячеек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(образец заполнения)</w:t>
      </w:r>
    </w:p>
    <w:p w14:paraId="42626C1C" w14:textId="77777777" w:rsidR="009809B7" w:rsidRPr="00512574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557825" w:rsidRPr="00512574" w14:paraId="7F2B4D41" w14:textId="77777777" w:rsidTr="00307FF6">
        <w:tc>
          <w:tcPr>
            <w:tcW w:w="1667" w:type="pct"/>
            <w:shd w:val="clear" w:color="auto" w:fill="auto"/>
          </w:tcPr>
          <w:p w14:paraId="54DA3EB8" w14:textId="77777777" w:rsidR="00CC63A0" w:rsidRPr="00512574" w:rsidRDefault="00CC63A0" w:rsidP="009809B7">
            <w:pPr>
              <w:ind w:firstLine="3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A4FCCC" w14:textId="77777777" w:rsidR="00CC63A0" w:rsidRPr="00512574" w:rsidRDefault="00CC63A0" w:rsidP="009809B7">
            <w:pPr>
              <w:pStyle w:val="a8"/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На патронажах медсестра должна искать самые ранние симптомы рахита</w:t>
            </w:r>
            <w:r w:rsidR="0098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- потливость, пугливость и облысение затылка</w:t>
            </w:r>
          </w:p>
        </w:tc>
        <w:tc>
          <w:tcPr>
            <w:tcW w:w="1667" w:type="pct"/>
            <w:shd w:val="clear" w:color="auto" w:fill="auto"/>
          </w:tcPr>
          <w:p w14:paraId="7B8303C9" w14:textId="77777777" w:rsidR="00CC63A0" w:rsidRPr="00512574" w:rsidRDefault="00CC63A0" w:rsidP="009809B7">
            <w:pPr>
              <w:ind w:firstLine="3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C352283" w14:textId="77777777" w:rsidR="00CC63A0" w:rsidRPr="00512574" w:rsidRDefault="00CC63A0" w:rsidP="009809B7">
            <w:pPr>
              <w:pStyle w:val="a8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4D79FC64" w14:textId="77777777" w:rsidR="00CC63A0" w:rsidRPr="00512574" w:rsidRDefault="00CC63A0" w:rsidP="009809B7">
            <w:pPr>
              <w:ind w:firstLine="3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BD46B75" w14:textId="77777777" w:rsidR="00CC63A0" w:rsidRPr="00512574" w:rsidRDefault="00CC63A0" w:rsidP="009809B7">
            <w:pPr>
              <w:pStyle w:val="a8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25" w:rsidRPr="00512574" w14:paraId="74FDC990" w14:textId="77777777" w:rsidTr="00307FF6">
        <w:tc>
          <w:tcPr>
            <w:tcW w:w="1667" w:type="pct"/>
            <w:shd w:val="clear" w:color="auto" w:fill="auto"/>
          </w:tcPr>
          <w:p w14:paraId="3B3FAA14" w14:textId="77777777" w:rsidR="00CC63A0" w:rsidRPr="00512574" w:rsidRDefault="00CC63A0" w:rsidP="009809B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46C97A9" w14:textId="77777777" w:rsidR="00CC63A0" w:rsidRPr="00512574" w:rsidRDefault="00CC63A0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F26E" w14:textId="77777777" w:rsidR="00CC63A0" w:rsidRPr="00512574" w:rsidRDefault="00CC63A0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3D19" w14:textId="77777777" w:rsidR="00CC63A0" w:rsidRPr="00512574" w:rsidRDefault="00CC63A0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1903F1CE" w14:textId="77777777" w:rsidR="00CC63A0" w:rsidRPr="00512574" w:rsidRDefault="00CC63A0" w:rsidP="009809B7">
            <w:pPr>
              <w:ind w:firstLine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76019EB" w14:textId="77777777" w:rsidR="00CC63A0" w:rsidRPr="00512574" w:rsidRDefault="009809B7" w:rsidP="009809B7">
            <w:pPr>
              <w:pStyle w:val="a8"/>
              <w:ind w:left="0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своевременного </w:t>
            </w:r>
            <w:r w:rsidR="00CC63A0" w:rsidRPr="00512574">
              <w:rPr>
                <w:rFonts w:ascii="Times New Roman" w:hAnsi="Times New Roman" w:cs="Times New Roman"/>
                <w:sz w:val="24"/>
                <w:szCs w:val="24"/>
              </w:rPr>
              <w:t>лечения  рахита 1 ст. не наблюдается остаточных явлений</w:t>
            </w:r>
          </w:p>
        </w:tc>
        <w:tc>
          <w:tcPr>
            <w:tcW w:w="1666" w:type="pct"/>
            <w:shd w:val="clear" w:color="auto" w:fill="auto"/>
          </w:tcPr>
          <w:p w14:paraId="4CCF1B0C" w14:textId="77777777" w:rsidR="00CC63A0" w:rsidRPr="00512574" w:rsidRDefault="00CC63A0" w:rsidP="009809B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04D6A8F" w14:textId="77777777" w:rsidR="00CC63A0" w:rsidRPr="00512574" w:rsidRDefault="00CC63A0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25" w:rsidRPr="00512574" w14:paraId="5A8413CE" w14:textId="77777777" w:rsidTr="00307FF6">
        <w:tc>
          <w:tcPr>
            <w:tcW w:w="1667" w:type="pct"/>
            <w:shd w:val="clear" w:color="auto" w:fill="auto"/>
          </w:tcPr>
          <w:p w14:paraId="472A7C71" w14:textId="77777777" w:rsidR="00CC63A0" w:rsidRPr="00512574" w:rsidRDefault="00CC63A0" w:rsidP="009809B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3F4E0E1" w14:textId="77777777" w:rsidR="00CC63A0" w:rsidRPr="00512574" w:rsidRDefault="00CC63A0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EBCF" w14:textId="77777777" w:rsidR="00CC63A0" w:rsidRPr="00512574" w:rsidRDefault="00CC63A0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3666" w14:textId="77777777" w:rsidR="00CC63A0" w:rsidRPr="00512574" w:rsidRDefault="00CC63A0" w:rsidP="009809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7E5A47F" w14:textId="77777777" w:rsidR="00CC63A0" w:rsidRPr="00512574" w:rsidRDefault="00CC63A0" w:rsidP="009809B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FE473E1" w14:textId="77777777" w:rsidR="00CC63A0" w:rsidRPr="00512574" w:rsidRDefault="00CC63A0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6A3E4D1C" w14:textId="77777777" w:rsidR="00CC63A0" w:rsidRPr="00512574" w:rsidRDefault="00CC63A0" w:rsidP="009809B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3212B39" w14:textId="77777777" w:rsidR="00CC63A0" w:rsidRPr="00512574" w:rsidRDefault="00CC63A0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8A778" w14:textId="77777777" w:rsidR="00557825" w:rsidRDefault="00557825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D7412" w14:textId="77777777" w:rsidR="009809B7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AA957" w14:textId="77777777" w:rsidR="009809B7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F1712" w14:textId="77777777" w:rsidR="009809B7" w:rsidRPr="00512574" w:rsidRDefault="009809B7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B82AAC" w:rsidRPr="00512574" w14:paraId="01EC0270" w14:textId="77777777" w:rsidTr="00B82AAC">
        <w:tc>
          <w:tcPr>
            <w:tcW w:w="5000" w:type="pct"/>
            <w:gridSpan w:val="3"/>
            <w:shd w:val="clear" w:color="auto" w:fill="auto"/>
          </w:tcPr>
          <w:p w14:paraId="7004C44F" w14:textId="77777777" w:rsidR="00B82AAC" w:rsidRPr="00512574" w:rsidRDefault="00B82AAC" w:rsidP="009809B7">
            <w:pPr>
              <w:ind w:firstLine="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proofErr w:type="spellStart"/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кроссенса</w:t>
            </w:r>
            <w:proofErr w:type="spellEnd"/>
            <w:r w:rsidRPr="00512574">
              <w:rPr>
                <w:rFonts w:ascii="Times New Roman" w:hAnsi="Times New Roman" w:cs="Times New Roman"/>
                <w:b/>
                <w:sz w:val="24"/>
                <w:szCs w:val="24"/>
              </w:rPr>
              <w:t>: «РАХИТ  I степени: РОЛЬ АКУШЕРКИ В ЛЕЧЕНИИ ДЕТЕЙ»</w:t>
            </w:r>
          </w:p>
        </w:tc>
      </w:tr>
      <w:tr w:rsidR="00557825" w:rsidRPr="00512574" w14:paraId="150299DA" w14:textId="77777777" w:rsidTr="00307FF6">
        <w:tc>
          <w:tcPr>
            <w:tcW w:w="1667" w:type="pct"/>
            <w:shd w:val="clear" w:color="auto" w:fill="auto"/>
          </w:tcPr>
          <w:p w14:paraId="5626405A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512574">
              <w:rPr>
                <w:sz w:val="24"/>
                <w:szCs w:val="24"/>
              </w:rPr>
              <w:t>1.</w:t>
            </w:r>
          </w:p>
          <w:p w14:paraId="147FA959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00906DFD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FD82E4B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6374D39A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3E6B6E1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25" w:rsidRPr="00512574" w14:paraId="5D955CD8" w14:textId="77777777" w:rsidTr="000C6E2B">
        <w:trPr>
          <w:trHeight w:val="481"/>
        </w:trPr>
        <w:tc>
          <w:tcPr>
            <w:tcW w:w="1667" w:type="pct"/>
            <w:shd w:val="clear" w:color="auto" w:fill="auto"/>
          </w:tcPr>
          <w:p w14:paraId="1FD4F7F2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838B7C9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42EF6EB0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6763984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30896627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220C0E9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25" w:rsidRPr="00512574" w14:paraId="29B4DB21" w14:textId="77777777" w:rsidTr="00307FF6">
        <w:tc>
          <w:tcPr>
            <w:tcW w:w="1667" w:type="pct"/>
            <w:shd w:val="clear" w:color="auto" w:fill="auto"/>
          </w:tcPr>
          <w:p w14:paraId="4617BF22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80C4E13" w14:textId="77777777" w:rsidR="00557825" w:rsidRPr="00512574" w:rsidRDefault="00557825" w:rsidP="005125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B1BF6C3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AD651BB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3B0A6A4C" w14:textId="77777777" w:rsidR="00557825" w:rsidRPr="00512574" w:rsidRDefault="00557825" w:rsidP="0051257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99CA6BA" w14:textId="77777777" w:rsidR="00557825" w:rsidRPr="00512574" w:rsidRDefault="00557825" w:rsidP="00512574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74540" w14:textId="77777777" w:rsidR="009809B7" w:rsidRDefault="009809B7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86DEF" w14:textId="77777777" w:rsidR="00557825" w:rsidRPr="00512574" w:rsidRDefault="00FA3054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>Рис.</w:t>
      </w:r>
      <w:r w:rsidR="006D7403" w:rsidRPr="00512574">
        <w:rPr>
          <w:rFonts w:ascii="Times New Roman" w:hAnsi="Times New Roman" w:cs="Times New Roman"/>
          <w:sz w:val="24"/>
          <w:szCs w:val="24"/>
        </w:rPr>
        <w:t xml:space="preserve">2. </w:t>
      </w:r>
      <w:r w:rsidRPr="00512574">
        <w:rPr>
          <w:rFonts w:ascii="Times New Roman" w:hAnsi="Times New Roman" w:cs="Times New Roman"/>
          <w:sz w:val="24"/>
          <w:szCs w:val="24"/>
        </w:rPr>
        <w:t xml:space="preserve"> Образец </w:t>
      </w:r>
      <w:r w:rsidR="00677E08" w:rsidRPr="00512574">
        <w:rPr>
          <w:rFonts w:ascii="Times New Roman" w:hAnsi="Times New Roman" w:cs="Times New Roman"/>
          <w:sz w:val="24"/>
          <w:szCs w:val="24"/>
        </w:rPr>
        <w:t xml:space="preserve">исходной таблицы для решения </w:t>
      </w:r>
      <w:proofErr w:type="spellStart"/>
      <w:r w:rsidR="00677E08"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</w:p>
    <w:p w14:paraId="7EDE40D0" w14:textId="77777777" w:rsidR="009809B7" w:rsidRDefault="009809B7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96758" w14:textId="77777777" w:rsidR="000E441D" w:rsidRPr="00512574" w:rsidRDefault="000B3D64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Варианты решений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</w:t>
      </w:r>
      <w:r w:rsidR="00EE008E">
        <w:rPr>
          <w:rFonts w:ascii="Times New Roman" w:hAnsi="Times New Roman" w:cs="Times New Roman"/>
          <w:sz w:val="24"/>
          <w:szCs w:val="24"/>
        </w:rPr>
        <w:t>с</w:t>
      </w:r>
      <w:r w:rsidRPr="00512574">
        <w:rPr>
          <w:rFonts w:ascii="Times New Roman" w:hAnsi="Times New Roman" w:cs="Times New Roman"/>
          <w:sz w:val="24"/>
          <w:szCs w:val="24"/>
        </w:rPr>
        <w:t>сенсов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по разным темам полезно собирать, формируя своеобразную «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кроссенсотеку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», использовать её для контроля знаний (найти ошибки, установить, соответствуют ли картинки смыслу и теме, составить рассказ по материалу решённого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677E08" w:rsidRPr="005125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008E">
        <w:rPr>
          <w:rFonts w:ascii="Times New Roman" w:hAnsi="Times New Roman" w:cs="Times New Roman"/>
          <w:sz w:val="24"/>
          <w:szCs w:val="24"/>
        </w:rPr>
        <w:t>Возможны индивиду</w:t>
      </w:r>
      <w:r w:rsidRPr="00512574">
        <w:rPr>
          <w:rFonts w:ascii="Times New Roman" w:hAnsi="Times New Roman" w:cs="Times New Roman"/>
          <w:sz w:val="24"/>
          <w:szCs w:val="24"/>
        </w:rPr>
        <w:t>альные и групповые выполнения задания, соревнования между участниками в группе, команд внутри бригады, группы и др. варианты.</w:t>
      </w:r>
    </w:p>
    <w:p w14:paraId="79AE7781" w14:textId="77777777" w:rsidR="000B3D64" w:rsidRPr="00512574" w:rsidRDefault="000B3D64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может даваться в начале, </w:t>
      </w:r>
      <w:r w:rsidR="00B54344" w:rsidRPr="00512574">
        <w:rPr>
          <w:rFonts w:ascii="Times New Roman" w:hAnsi="Times New Roman" w:cs="Times New Roman"/>
          <w:sz w:val="24"/>
          <w:szCs w:val="24"/>
        </w:rPr>
        <w:t>в середине</w:t>
      </w:r>
      <w:r w:rsidRPr="00512574">
        <w:rPr>
          <w:rFonts w:ascii="Times New Roman" w:hAnsi="Times New Roman" w:cs="Times New Roman"/>
          <w:sz w:val="24"/>
          <w:szCs w:val="24"/>
        </w:rPr>
        <w:t xml:space="preserve"> и</w:t>
      </w:r>
      <w:r w:rsidR="00B54344" w:rsidRPr="00512574">
        <w:rPr>
          <w:rFonts w:ascii="Times New Roman" w:hAnsi="Times New Roman" w:cs="Times New Roman"/>
          <w:sz w:val="24"/>
          <w:szCs w:val="24"/>
        </w:rPr>
        <w:t>ли</w:t>
      </w:r>
      <w:r w:rsidRPr="00512574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B54344" w:rsidRPr="0051257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512574">
        <w:rPr>
          <w:rFonts w:ascii="Times New Roman" w:hAnsi="Times New Roman" w:cs="Times New Roman"/>
          <w:sz w:val="24"/>
          <w:szCs w:val="24"/>
        </w:rPr>
        <w:t xml:space="preserve">, в зависимости от целей обучения. </w:t>
      </w:r>
      <w:r w:rsidR="00B54344" w:rsidRPr="00512574">
        <w:rPr>
          <w:rFonts w:ascii="Times New Roman" w:hAnsi="Times New Roman" w:cs="Times New Roman"/>
          <w:sz w:val="24"/>
          <w:szCs w:val="24"/>
        </w:rPr>
        <w:t>Коллективное обсуждение результатов обязательно. По эмоциональной окраске этого процесса видно, что</w:t>
      </w:r>
      <w:r w:rsidRPr="00512574">
        <w:rPr>
          <w:rFonts w:ascii="Times New Roman" w:hAnsi="Times New Roman" w:cs="Times New Roman"/>
          <w:sz w:val="24"/>
          <w:szCs w:val="24"/>
        </w:rPr>
        <w:t xml:space="preserve"> студе</w:t>
      </w:r>
      <w:r w:rsidR="00B54344" w:rsidRPr="00512574">
        <w:rPr>
          <w:rFonts w:ascii="Times New Roman" w:hAnsi="Times New Roman" w:cs="Times New Roman"/>
          <w:sz w:val="24"/>
          <w:szCs w:val="24"/>
        </w:rPr>
        <w:t xml:space="preserve">нтам нравится решать </w:t>
      </w:r>
      <w:proofErr w:type="spellStart"/>
      <w:r w:rsidR="00B54344" w:rsidRPr="00512574">
        <w:rPr>
          <w:rFonts w:ascii="Times New Roman" w:hAnsi="Times New Roman" w:cs="Times New Roman"/>
          <w:sz w:val="24"/>
          <w:szCs w:val="24"/>
        </w:rPr>
        <w:t>кроссенсы</w:t>
      </w:r>
      <w:proofErr w:type="spellEnd"/>
      <w:r w:rsidR="00B54344" w:rsidRPr="00512574">
        <w:rPr>
          <w:rFonts w:ascii="Times New Roman" w:hAnsi="Times New Roman" w:cs="Times New Roman"/>
          <w:sz w:val="24"/>
          <w:szCs w:val="24"/>
        </w:rPr>
        <w:t xml:space="preserve"> как</w:t>
      </w:r>
      <w:r w:rsidRPr="00512574">
        <w:rPr>
          <w:rFonts w:ascii="Times New Roman" w:hAnsi="Times New Roman" w:cs="Times New Roman"/>
          <w:sz w:val="24"/>
          <w:szCs w:val="24"/>
        </w:rPr>
        <w:t xml:space="preserve"> индивидуально, </w:t>
      </w:r>
      <w:r w:rsidR="00B54344" w:rsidRPr="00512574">
        <w:rPr>
          <w:rFonts w:ascii="Times New Roman" w:hAnsi="Times New Roman" w:cs="Times New Roman"/>
          <w:sz w:val="24"/>
          <w:szCs w:val="24"/>
        </w:rPr>
        <w:t xml:space="preserve">так </w:t>
      </w:r>
      <w:r w:rsidRPr="00512574">
        <w:rPr>
          <w:rFonts w:ascii="Times New Roman" w:hAnsi="Times New Roman" w:cs="Times New Roman"/>
          <w:sz w:val="24"/>
          <w:szCs w:val="24"/>
        </w:rPr>
        <w:t>и в группе.</w:t>
      </w:r>
    </w:p>
    <w:p w14:paraId="352B7637" w14:textId="77777777" w:rsidR="00677E08" w:rsidRPr="00512574" w:rsidRDefault="00677E08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Можно организовывать выставку </w:t>
      </w:r>
      <w:proofErr w:type="spellStart"/>
      <w:r w:rsidRPr="00512574">
        <w:rPr>
          <w:rFonts w:ascii="Times New Roman" w:hAnsi="Times New Roman" w:cs="Times New Roman"/>
          <w:sz w:val="24"/>
          <w:szCs w:val="24"/>
        </w:rPr>
        <w:t>кроссенсов</w:t>
      </w:r>
      <w:proofErr w:type="spellEnd"/>
      <w:r w:rsidRPr="00512574">
        <w:rPr>
          <w:rFonts w:ascii="Times New Roman" w:hAnsi="Times New Roman" w:cs="Times New Roman"/>
          <w:sz w:val="24"/>
          <w:szCs w:val="24"/>
        </w:rPr>
        <w:t xml:space="preserve"> в кабинете, приурочить её к неделе предмета в административном корпусе колледжа, вывесить на официальном сайте, на странице преподавателя и т.д. </w:t>
      </w:r>
    </w:p>
    <w:p w14:paraId="5F62FA9D" w14:textId="77777777" w:rsidR="00307FF6" w:rsidRPr="00512574" w:rsidRDefault="00307FF6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542AE" w14:textId="77777777" w:rsidR="00307FF6" w:rsidRPr="00512574" w:rsidRDefault="00307FF6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C11C2" w14:textId="77777777" w:rsidR="00677E08" w:rsidRPr="00512574" w:rsidRDefault="00677E08" w:rsidP="0051257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74">
        <w:rPr>
          <w:rFonts w:ascii="Times New Roman" w:hAnsi="Times New Roman" w:cs="Times New Roman"/>
          <w:b/>
          <w:sz w:val="24"/>
          <w:szCs w:val="24"/>
        </w:rPr>
        <w:t>Список литературы и источников</w:t>
      </w:r>
    </w:p>
    <w:p w14:paraId="4A5225C1" w14:textId="77777777" w:rsidR="00307FF6" w:rsidRPr="00512574" w:rsidRDefault="00307FF6" w:rsidP="005125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F34A1" w14:textId="77777777" w:rsidR="00D42144" w:rsidRPr="00512574" w:rsidRDefault="00D42144" w:rsidP="0051257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512574">
        <w:rPr>
          <w:rFonts w:ascii="Times New Roman" w:eastAsia="TimesNewRomanPSMT" w:hAnsi="Times New Roman" w:cs="Times New Roman"/>
          <w:sz w:val="24"/>
          <w:szCs w:val="24"/>
        </w:rPr>
        <w:t>Селевко</w:t>
      </w:r>
      <w:proofErr w:type="spellEnd"/>
      <w:r w:rsidRPr="00512574">
        <w:rPr>
          <w:rFonts w:ascii="Times New Roman" w:eastAsia="TimesNewRomanPSMT" w:hAnsi="Times New Roman" w:cs="Times New Roman"/>
          <w:sz w:val="24"/>
          <w:szCs w:val="24"/>
        </w:rPr>
        <w:t>,  Г.К.</w:t>
      </w:r>
      <w:proofErr w:type="gramEnd"/>
      <w:r w:rsidR="008E77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12574">
        <w:rPr>
          <w:rFonts w:ascii="Times New Roman" w:eastAsia="TimesNewRomanPSMT" w:hAnsi="Times New Roman" w:cs="Times New Roman"/>
          <w:sz w:val="24"/>
          <w:szCs w:val="24"/>
        </w:rPr>
        <w:t xml:space="preserve">Энциклопедия образовательных технологий: В 2 т. Т. 2.  / Г.К. </w:t>
      </w:r>
      <w:proofErr w:type="spellStart"/>
      <w:r w:rsidRPr="00512574">
        <w:rPr>
          <w:rFonts w:ascii="Times New Roman" w:eastAsia="TimesNewRomanPSMT" w:hAnsi="Times New Roman" w:cs="Times New Roman"/>
          <w:sz w:val="24"/>
          <w:szCs w:val="24"/>
        </w:rPr>
        <w:t>Селевко</w:t>
      </w:r>
      <w:proofErr w:type="spellEnd"/>
      <w:r w:rsidRPr="00512574">
        <w:rPr>
          <w:rFonts w:ascii="Times New Roman" w:eastAsia="TimesNewRomanPSMT" w:hAnsi="Times New Roman" w:cs="Times New Roman"/>
          <w:sz w:val="24"/>
          <w:szCs w:val="24"/>
        </w:rPr>
        <w:t>. - М.: НИИ школьных технологий, 2006.</w:t>
      </w:r>
    </w:p>
    <w:p w14:paraId="4712E452" w14:textId="77777777" w:rsidR="00D42144" w:rsidRPr="00512574" w:rsidRDefault="00D42144" w:rsidP="0051257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512574">
        <w:t xml:space="preserve">Современные педагогические технологии основной школы в условиях ФГОС / О.Б. Даутова, Е.В. Иваньшина, О.А. </w:t>
      </w:r>
      <w:proofErr w:type="spellStart"/>
      <w:r w:rsidRPr="00512574">
        <w:t>Ивашедкина</w:t>
      </w:r>
      <w:proofErr w:type="spellEnd"/>
      <w:r w:rsidRPr="00512574">
        <w:t xml:space="preserve"> и др. – СПб.: КАРО, 2014.</w:t>
      </w:r>
    </w:p>
    <w:p w14:paraId="3ACE03D8" w14:textId="77777777" w:rsidR="00C40FD4" w:rsidRPr="00512574" w:rsidRDefault="009136C6" w:rsidP="0051257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512574">
        <w:t xml:space="preserve">Современные подходы к профессиональной деятельности преподавателя медицинского колледжа: психолого-педагогический аспект». Материалы курса обучения </w:t>
      </w:r>
      <w:proofErr w:type="gramStart"/>
      <w:r w:rsidRPr="00512574">
        <w:t>по  повышению</w:t>
      </w:r>
      <w:proofErr w:type="gramEnd"/>
      <w:r w:rsidRPr="00512574">
        <w:t xml:space="preserve"> квалификации в ФГБО УВО «ВГПУ». </w:t>
      </w:r>
      <w:proofErr w:type="gramStart"/>
      <w:r w:rsidRPr="00512574">
        <w:t>Воронеж.-</w:t>
      </w:r>
      <w:proofErr w:type="gramEnd"/>
      <w:r w:rsidR="004C1167">
        <w:t xml:space="preserve"> </w:t>
      </w:r>
      <w:r w:rsidRPr="00512574">
        <w:t xml:space="preserve">2019г. </w:t>
      </w:r>
    </w:p>
    <w:p w14:paraId="0C763815" w14:textId="77777777" w:rsidR="00677E08" w:rsidRPr="00512574" w:rsidRDefault="00677E08" w:rsidP="0051257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E08" w:rsidRPr="005125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624F" w14:textId="77777777" w:rsidR="009267BC" w:rsidRDefault="009267BC" w:rsidP="00200BBE">
      <w:pPr>
        <w:spacing w:after="0" w:line="240" w:lineRule="auto"/>
      </w:pPr>
      <w:r>
        <w:separator/>
      </w:r>
    </w:p>
  </w:endnote>
  <w:endnote w:type="continuationSeparator" w:id="0">
    <w:p w14:paraId="64222F50" w14:textId="77777777" w:rsidR="009267BC" w:rsidRDefault="009267BC" w:rsidP="002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883604"/>
      <w:docPartObj>
        <w:docPartGallery w:val="Page Numbers (Bottom of Page)"/>
        <w:docPartUnique/>
      </w:docPartObj>
    </w:sdtPr>
    <w:sdtEndPr/>
    <w:sdtContent>
      <w:p w14:paraId="11755AE0" w14:textId="77777777" w:rsidR="00200BBE" w:rsidRDefault="00200B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F4">
          <w:rPr>
            <w:noProof/>
          </w:rPr>
          <w:t>4</w:t>
        </w:r>
        <w:r>
          <w:fldChar w:fldCharType="end"/>
        </w:r>
      </w:p>
    </w:sdtContent>
  </w:sdt>
  <w:p w14:paraId="5E2C0755" w14:textId="77777777" w:rsidR="00200BBE" w:rsidRDefault="00200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C8297" w14:textId="77777777" w:rsidR="009267BC" w:rsidRDefault="009267BC" w:rsidP="00200BBE">
      <w:pPr>
        <w:spacing w:after="0" w:line="240" w:lineRule="auto"/>
      </w:pPr>
      <w:r>
        <w:separator/>
      </w:r>
    </w:p>
  </w:footnote>
  <w:footnote w:type="continuationSeparator" w:id="0">
    <w:p w14:paraId="2489F62F" w14:textId="77777777" w:rsidR="009267BC" w:rsidRDefault="009267BC" w:rsidP="0020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9573F"/>
    <w:multiLevelType w:val="hybridMultilevel"/>
    <w:tmpl w:val="933A87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445EE"/>
    <w:multiLevelType w:val="hybridMultilevel"/>
    <w:tmpl w:val="269200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B220F"/>
    <w:multiLevelType w:val="hybridMultilevel"/>
    <w:tmpl w:val="463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30310"/>
    <w:multiLevelType w:val="hybridMultilevel"/>
    <w:tmpl w:val="3C4A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04"/>
    <w:rsid w:val="000A3909"/>
    <w:rsid w:val="000B3D64"/>
    <w:rsid w:val="000C6E2B"/>
    <w:rsid w:val="000E08E5"/>
    <w:rsid w:val="000E441D"/>
    <w:rsid w:val="00135E39"/>
    <w:rsid w:val="00145595"/>
    <w:rsid w:val="00187AB7"/>
    <w:rsid w:val="001A6445"/>
    <w:rsid w:val="00200BBE"/>
    <w:rsid w:val="002D6143"/>
    <w:rsid w:val="00300B47"/>
    <w:rsid w:val="00307FF6"/>
    <w:rsid w:val="003D3904"/>
    <w:rsid w:val="00450680"/>
    <w:rsid w:val="004C1167"/>
    <w:rsid w:val="004D62B7"/>
    <w:rsid w:val="00512574"/>
    <w:rsid w:val="00557825"/>
    <w:rsid w:val="00677E08"/>
    <w:rsid w:val="006D7403"/>
    <w:rsid w:val="00750D73"/>
    <w:rsid w:val="007752BF"/>
    <w:rsid w:val="008A76F9"/>
    <w:rsid w:val="008E777B"/>
    <w:rsid w:val="009136C6"/>
    <w:rsid w:val="009267BC"/>
    <w:rsid w:val="009809B7"/>
    <w:rsid w:val="00A137F4"/>
    <w:rsid w:val="00AD2497"/>
    <w:rsid w:val="00B33214"/>
    <w:rsid w:val="00B54344"/>
    <w:rsid w:val="00B82AAC"/>
    <w:rsid w:val="00BA5478"/>
    <w:rsid w:val="00BB0875"/>
    <w:rsid w:val="00C2119E"/>
    <w:rsid w:val="00C40FD4"/>
    <w:rsid w:val="00CC63A0"/>
    <w:rsid w:val="00CD5CCF"/>
    <w:rsid w:val="00D42144"/>
    <w:rsid w:val="00DA68D7"/>
    <w:rsid w:val="00EE008E"/>
    <w:rsid w:val="00F409A3"/>
    <w:rsid w:val="00F86166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A1DB"/>
  <w15:chartTrackingRefBased/>
  <w15:docId w15:val="{0D81B9FF-875C-47E8-98FA-E64BDAF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BBE"/>
  </w:style>
  <w:style w:type="paragraph" w:styleId="a5">
    <w:name w:val="footer"/>
    <w:basedOn w:val="a"/>
    <w:link w:val="a6"/>
    <w:uiPriority w:val="99"/>
    <w:unhideWhenUsed/>
    <w:rsid w:val="0020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BBE"/>
  </w:style>
  <w:style w:type="table" w:styleId="a7">
    <w:name w:val="Table Grid"/>
    <w:basedOn w:val="a1"/>
    <w:uiPriority w:val="39"/>
    <w:rsid w:val="000A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A390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45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D4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D4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Nickmix01 Nickmix</cp:lastModifiedBy>
  <cp:revision>8</cp:revision>
  <dcterms:created xsi:type="dcterms:W3CDTF">2020-04-20T06:32:00Z</dcterms:created>
  <dcterms:modified xsi:type="dcterms:W3CDTF">2020-04-20T06:50:00Z</dcterms:modified>
</cp:coreProperties>
</file>