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F3" w:rsidRPr="001379F5" w:rsidRDefault="002143A6" w:rsidP="00137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ОСОБЕННОСТЕЙ ФИНАНСОВОЙ ГРАМОТНОСТИ СТУДЕНТОВ МЕДИЦИНСКОГО КОЛЛЕДЖА  Г.САНКТ-ПЕТЕРБУРГА </w:t>
      </w:r>
    </w:p>
    <w:p w:rsidR="00FB21F3" w:rsidRPr="00FB21F3" w:rsidRDefault="00CA6199" w:rsidP="00137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Соколова Т.С.</w:t>
      </w:r>
    </w:p>
    <w:p w:rsidR="004C3E3F" w:rsidRDefault="004C3E3F" w:rsidP="00137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93" w:rsidRDefault="00012493" w:rsidP="00012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493" w:rsidRPr="002E4B75" w:rsidRDefault="00012493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Финансовая грамотность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 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  <w:r w:rsidR="00CA6199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2493" w:rsidRPr="002E4B75" w:rsidRDefault="00012493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</w:t>
      </w:r>
    </w:p>
    <w:p w:rsidR="00D93D34" w:rsidRPr="002E4B75" w:rsidRDefault="00012493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Стоит отметить, что 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разработка и внедрение программ по повышению финансовой грамотности населения – важное направление государственной политики во многих развитых странах</w:t>
      </w:r>
      <w:r w:rsidR="00AC2C76" w:rsidRPr="002E4B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C76" w:rsidRPr="002E4B75" w:rsidRDefault="00AC2C76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Высокий уровень осведомленности жителей в области финансов способствует социальной и экономической стабильности в стране. Рост финансовой грамотности приводит к снижению рисков излишней личной задолженности граждан по потребительским кредитам, сокращению рисков мошенничества со стороны недобросовестных участников рынка и т. д.</w:t>
      </w:r>
    </w:p>
    <w:p w:rsidR="00AC2C76" w:rsidRPr="002E4B75" w:rsidRDefault="00AC2C76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</w:t>
      </w:r>
    </w:p>
    <w:p w:rsidR="00AC2C76" w:rsidRPr="002E4B75" w:rsidRDefault="00AC2C76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По данным </w:t>
      </w:r>
      <w:hyperlink r:id="rId7" w:tooltip="Всемирного банка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Всемирного банка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> за 2008 год и последующего мониторинга Национального агентства финансовых исследований, 49% россиян хранят сбережения дома, а 62% предпочитают не использовать какие-либо финансовые услуги, считая их сложными и непонятными. О </w:t>
      </w:r>
      <w:hyperlink r:id="rId8" w:tooltip="системе страхования вкладов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системе страхования вкладов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> осведомлено 45% взрослого населения России, причем половина из этого количества только слышали данное название, но не могут объяснить его. Лишь 25% россиян пользуются </w:t>
      </w:r>
      <w:hyperlink r:id="rId9" w:tooltip="банковскими картами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банковскими картами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>. При этом у держателей </w:t>
      </w:r>
      <w:hyperlink r:id="rId10" w:tooltip="кредитных карт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кредитных карт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 наблюдается низкий уровень знаний о рисках, связанных с этим продуктом. Только 11% россиян имеют стратегию накоплений на период пенсионного возраста (для сравнения: 63% – в Великобритании). Большинство наших сограждан принимают решения об управлении своими финансами не на основе анализа полученной информации, а по рекомендациям знакомых или заинтересованных сотрудников финансовых учреждений. Также следует отметить, что в России низкая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информированность населения о том, какие права имеет потребитель финансовых услуг и как их защищать в случае нарушений. К примеру, свыше 60% семей не знают об обязанности банков раскрывать информацию об </w:t>
      </w:r>
      <w:hyperlink r:id="rId11" w:tooltip="эффективной процентной ставке по кредиту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эффективной процентной ставке по кредиту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>, лишь 11% осведомлены об отсутствии государственной защиты в случае потери личных средств в </w:t>
      </w:r>
      <w:hyperlink r:id="rId12" w:tooltip="инвестиционных фондах" w:history="1">
        <w:r w:rsidRPr="002E4B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инвестиционных фондах</w:t>
        </w:r>
      </w:hyperlink>
      <w:r w:rsidRPr="002E4B75">
        <w:rPr>
          <w:rFonts w:ascii="Times New Roman" w:hAnsi="Times New Roman" w:cs="Times New Roman"/>
          <w:sz w:val="28"/>
          <w:szCs w:val="28"/>
          <w:lang w:eastAsia="ru-RU"/>
        </w:rPr>
        <w:t>. Порядка 28% населения не признает личной ответственности за свои финансовые решения, считая, что государство все должно возмещать.</w:t>
      </w:r>
    </w:p>
    <w:p w:rsidR="00AC2C76" w:rsidRPr="002E4B75" w:rsidRDefault="00AC2C76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Такая статистика показывает, что заниматься повышением финансовой грамотности населения необходимо на государственном уровне.</w:t>
      </w:r>
    </w:p>
    <w:p w:rsidR="00B35EAB" w:rsidRPr="002E4B75" w:rsidRDefault="00B35EAB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государство заботиться о повышении </w:t>
      </w:r>
      <w:r w:rsidR="002E4B75" w:rsidRPr="002E4B75">
        <w:rPr>
          <w:rFonts w:ascii="Times New Roman" w:hAnsi="Times New Roman" w:cs="Times New Roman"/>
          <w:sz w:val="28"/>
          <w:szCs w:val="28"/>
          <w:lang w:eastAsia="ru-RU"/>
        </w:rPr>
        <w:t>уровня качества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жизни населения, </w:t>
      </w:r>
      <w:r w:rsidR="002E4B75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характеризующее </w:t>
      </w:r>
      <w:r w:rsidR="002E4B75" w:rsidRPr="002E4B75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</w:t>
      </w:r>
      <w:r w:rsidRPr="002E4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сторон жизнедеятельности человека, уровень удовлетворения материальных, духовных и социальных потребностей, уровень интеллектуального, культурного и физического развития, а также степень обеспечения безопасности жизни.</w:t>
      </w:r>
    </w:p>
    <w:p w:rsidR="00AF74BC" w:rsidRPr="002E4B75" w:rsidRDefault="00B35EAB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Правда, и</w:t>
      </w:r>
      <w:r w:rsidR="00AF74BC" w:rsidRPr="002E4B75">
        <w:rPr>
          <w:rFonts w:ascii="Times New Roman" w:hAnsi="Times New Roman" w:cs="Times New Roman"/>
          <w:sz w:val="28"/>
          <w:szCs w:val="28"/>
          <w:lang w:eastAsia="ru-RU"/>
        </w:rPr>
        <w:t>з-за невежества в сфере экономики и денег люди часто не в состоянии обеспечить себе достойную жизнь даже при хорошей зарплате. К тому же нашей финансовой безграмотностью часто пользуются другие люди, что приводит к печальным последствиям. Именно по этим двум причинам стоит изучат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ь основы финансовой грамотности с целью повышения качества жизни населения. </w:t>
      </w:r>
      <w:r w:rsidR="00AF74BC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управлять заработанными деньгами требует совершенно новых навыков и знаний – и именно оно способно привести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B75" w:rsidRPr="002E4B75">
        <w:rPr>
          <w:rFonts w:ascii="Times New Roman" w:hAnsi="Times New Roman" w:cs="Times New Roman"/>
          <w:sz w:val="28"/>
          <w:szCs w:val="28"/>
          <w:lang w:eastAsia="ru-RU"/>
        </w:rPr>
        <w:t>нас к</w:t>
      </w:r>
      <w:r w:rsidR="00AF74BC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финансовой независимости. </w:t>
      </w:r>
    </w:p>
    <w:p w:rsidR="00352A70" w:rsidRPr="002E4B75" w:rsidRDefault="00352A70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Нас не учат управлению личными деньгами в школе и даже в университете – и это самое большое упущение</w:t>
      </w:r>
      <w:r w:rsidR="00D93D34" w:rsidRPr="002E4B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любого государства, так и для нас с вами. С денежными вопросами мы сталкиваемся по несколько раз в день и при этом совершенно не понимаем, что же такое деньги и как стать финансово состоятельным человеком. Какое мышление нужно в себе развить, чтобы спустя несколько лет добиться устойчивого финансового положения или хотя бы приобрести некоторые привычки, которые помогут вам грамотно сэкономить и не выбрасывать деньги на ветер.</w:t>
      </w:r>
    </w:p>
    <w:p w:rsidR="00352A70" w:rsidRPr="002E4B75" w:rsidRDefault="00352A70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финансовая грамотность? Это не очень простой вопрос, потому что разные люди понимает его по-разному, да и само это понятие скорее философское и сугубо субъективное. </w:t>
      </w:r>
    </w:p>
    <w:p w:rsidR="00D93D34" w:rsidRPr="002E4B75" w:rsidRDefault="00352A70" w:rsidP="002E4B7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это четкое понимание того, как работают деньги, как их зарабатывать и управлять ими</w:t>
      </w:r>
      <w:r w:rsidRPr="002E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52A70" w:rsidRPr="002E4B75" w:rsidRDefault="00352A70" w:rsidP="002E4B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две главные особенности финансово грамотного человека. Первая: </w:t>
      </w:r>
      <w:r w:rsidR="00D93D34" w:rsidRPr="002E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расходы никогда не превышают </w:t>
      </w:r>
      <w:r w:rsidRPr="002E4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доходы. Вторая: любая позитивная разница между месячным доходом и расходом пускается в инвестиции любой формы.</w:t>
      </w:r>
    </w:p>
    <w:p w:rsidR="008B064D" w:rsidRPr="002E4B75" w:rsidRDefault="008B064D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Это может показаться странным, но по сути не имеет значения сколько вы зарабатываете на данный момент. В истории человечества есть тысячи историй о том, как совершенно нищий человек становился миллионером.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есть и обратные истории – люди, которым на голову падало богатство, умудрялись потерять все за короткое время</w:t>
      </w:r>
      <w:r w:rsidRPr="002E4B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Поэтому очень важно понимать, что ваш нынешний доход – не приговор</w:t>
      </w:r>
      <w:r w:rsidRPr="002E4B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Именно затем и нужна финансовая грамотность. Она показывает, как путем приобретения некоторых финансовых привычек любой человек может вылезти из финансовой ямы и твердо встать на ноги.</w:t>
      </w:r>
    </w:p>
    <w:p w:rsidR="008B064D" w:rsidRPr="002E4B75" w:rsidRDefault="008B064D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Изучение теории, выращивание в себе осознанного отношения к деньгам и финансовое мышление – эти три вещи помогут любому человеку устроиться в жизни.</w:t>
      </w:r>
      <w:r w:rsidR="00CA6199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064D" w:rsidRPr="002E4B75" w:rsidRDefault="008B064D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Наиболее важным является финансовое мышление, однако очень важно постоянно учиться и дополнять знания практическими навыками.</w:t>
      </w:r>
    </w:p>
    <w:p w:rsidR="008B064D" w:rsidRPr="002E4B75" w:rsidRDefault="008B064D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Курс финансовой грамотности призван прежде всего изменить </w:t>
      </w:r>
      <w:r w:rsidR="00E06E7B" w:rsidRPr="002E4B75">
        <w:rPr>
          <w:rFonts w:ascii="Times New Roman" w:hAnsi="Times New Roman" w:cs="Times New Roman"/>
          <w:sz w:val="28"/>
          <w:szCs w:val="28"/>
          <w:lang w:eastAsia="ru-RU"/>
        </w:rPr>
        <w:t>мышле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ние.</w:t>
      </w:r>
    </w:p>
    <w:p w:rsidR="008B064D" w:rsidRPr="002E4B75" w:rsidRDefault="008B064D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грамотность невозможна без понимания сущности денег и их свойств. Эта тема является интересной и в то же время обязательной для каждого человека, который хочет научиться с ними обращаться и понять, по каким законам они живут. Мы каждый день с ними сталкиваемся и при этом совершенно </w:t>
      </w:r>
      <w:r w:rsidR="002E4B75" w:rsidRPr="002E4B75">
        <w:rPr>
          <w:rFonts w:ascii="Times New Roman" w:hAnsi="Times New Roman" w:cs="Times New Roman"/>
          <w:sz w:val="28"/>
          <w:szCs w:val="28"/>
          <w:lang w:eastAsia="ru-RU"/>
        </w:rPr>
        <w:t>ничего о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них не знаем. Деньги можно назвать интернациональным языком рынка мира, на котором общаются люди со всей планеты. Понимание функций денег – первый шаг к финансовой грамотности. Если вы знаете теорию и понимаете </w:t>
      </w:r>
      <w:r w:rsidR="00E06E7B" w:rsidRPr="002E4B75">
        <w:rPr>
          <w:rFonts w:ascii="Times New Roman" w:hAnsi="Times New Roman" w:cs="Times New Roman"/>
          <w:sz w:val="28"/>
          <w:szCs w:val="28"/>
          <w:lang w:eastAsia="ru-RU"/>
        </w:rPr>
        <w:t>основы, вы вооружены инструмент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ом, который поможет научиться грамотно ими </w:t>
      </w:r>
      <w:r w:rsidR="002E4B75" w:rsidRPr="002E4B75">
        <w:rPr>
          <w:rFonts w:ascii="Times New Roman" w:hAnsi="Times New Roman" w:cs="Times New Roman"/>
          <w:sz w:val="28"/>
          <w:szCs w:val="28"/>
          <w:lang w:eastAsia="ru-RU"/>
        </w:rPr>
        <w:t>управлять.</w:t>
      </w:r>
    </w:p>
    <w:p w:rsidR="008B064D" w:rsidRPr="002E4B75" w:rsidRDefault="008B064D" w:rsidP="002E4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Деньги</w:t>
      </w:r>
      <w:r w:rsidRPr="002E4B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– это инструмент обмена товаров и услуг;</w:t>
      </w:r>
    </w:p>
    <w:p w:rsidR="008B064D" w:rsidRPr="002E4B75" w:rsidRDefault="008B064D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            - это универсальный эквивалент стоимости других товаров и услуг</w:t>
      </w:r>
      <w:r w:rsidR="00E06E7B" w:rsidRPr="002E4B75">
        <w:rPr>
          <w:rFonts w:ascii="Times New Roman" w:hAnsi="Times New Roman" w:cs="Times New Roman"/>
          <w:sz w:val="28"/>
          <w:szCs w:val="28"/>
        </w:rPr>
        <w:t>;</w:t>
      </w:r>
    </w:p>
    <w:p w:rsidR="008B064D" w:rsidRPr="002E4B75" w:rsidRDefault="008B064D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             - это своего рода удостоверение общественного характера частного труда товаропроизводителя.</w:t>
      </w:r>
    </w:p>
    <w:p w:rsidR="000C7379" w:rsidRPr="002E4B75" w:rsidRDefault="000C7379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         Это большое заблуждение, когда говорят, что финансовая грамотность – это для людей, у которых есть излишки денег, которые надо их инвестировать и преумножать. Повышение финансовой грамотности, в первую очередь, необходимо обычному человеку. Это его дорога к повышению качества жизни.</w:t>
      </w:r>
    </w:p>
    <w:p w:rsidR="000C7379" w:rsidRPr="002E4B75" w:rsidRDefault="000C7379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>Как показывает практика, даже люди с небольшим уровнем дохода при грамотном отношении к деньгам и финансовым инструментам имеют возможность выйти из существующей жизненной ситуации и повысить уровень своей жизни в дальнейшем.</w:t>
      </w:r>
    </w:p>
    <w:p w:rsidR="000C7379" w:rsidRPr="002E4B75" w:rsidRDefault="000C7379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>Финансовая грамотность является многомерным понятием, поэтому изучение ее – задача сложная. Ведь необходимо понять, четко интерпретировать и операционализировать понятие финансовой грамотности, чтобы его измерять. Специалисты в данном вопросе прошли долгий путь, прежде чем пришли к единому мнению, что такое финансовая грамотность и как ее можно измерять.</w:t>
      </w:r>
    </w:p>
    <w:p w:rsidR="000C7379" w:rsidRPr="002E4B75" w:rsidRDefault="000C7379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>На сегодня предлагается изучать три группы индикаторов, по которым можно измерять уровень финансовой грамотности.</w:t>
      </w:r>
      <w:r w:rsidR="00CA6199" w:rsidRPr="002E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2E" w:rsidRPr="002E4B75" w:rsidRDefault="002F7C2E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lastRenderedPageBreak/>
        <w:t xml:space="preserve">Первая – это уровень знаний о финансовых услугах и концептах. Например, понимание, что такое инфляция, что деньги имеют свою </w:t>
      </w:r>
      <w:r w:rsidR="00125053" w:rsidRPr="002E4B75">
        <w:rPr>
          <w:rFonts w:ascii="Times New Roman" w:hAnsi="Times New Roman" w:cs="Times New Roman"/>
          <w:sz w:val="28"/>
          <w:szCs w:val="28"/>
        </w:rPr>
        <w:t>стоимость,</w:t>
      </w:r>
      <w:r w:rsidRPr="002E4B75">
        <w:rPr>
          <w:rFonts w:ascii="Times New Roman" w:hAnsi="Times New Roman" w:cs="Times New Roman"/>
          <w:sz w:val="28"/>
          <w:szCs w:val="28"/>
        </w:rPr>
        <w:t xml:space="preserve"> способность человека к финансовой арифметике.</w:t>
      </w:r>
    </w:p>
    <w:p w:rsidR="002F7C2E" w:rsidRPr="002E4B75" w:rsidRDefault="002F7C2E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Вторая группа индикаторов направлена на то, чтобы понять насколько человек использует свои знания на практике. Планирует ли семейный бюджет, если да, то как работает с доходами и расходами, </w:t>
      </w:r>
      <w:r w:rsidRPr="002E4B75">
        <w:rPr>
          <w:rFonts w:ascii="Times New Roman" w:hAnsi="Times New Roman" w:cs="Times New Roman"/>
          <w:sz w:val="28"/>
          <w:szCs w:val="28"/>
        </w:rPr>
        <w:tab/>
        <w:t>формирует ли он «подушку безопасности» и т.д.  Здесь говорится уже о поведении.</w:t>
      </w:r>
    </w:p>
    <w:p w:rsidR="002F7C2E" w:rsidRPr="002E4B75" w:rsidRDefault="002F7C2E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>И третья группа показателей – это установки человека, его ценностный блок, который формируется поколениями, каждое из которых имело свой уникальный опыт.</w:t>
      </w:r>
    </w:p>
    <w:p w:rsidR="002F7C2E" w:rsidRPr="002E4B75" w:rsidRDefault="002F7C2E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Имеются уже серьезные наработки по вопросу </w:t>
      </w:r>
      <w:r w:rsidR="00125053" w:rsidRPr="002E4B75">
        <w:rPr>
          <w:rFonts w:ascii="Times New Roman" w:hAnsi="Times New Roman" w:cs="Times New Roman"/>
          <w:sz w:val="28"/>
          <w:szCs w:val="28"/>
        </w:rPr>
        <w:t>связи,</w:t>
      </w:r>
      <w:r w:rsidRPr="002E4B75">
        <w:rPr>
          <w:rFonts w:ascii="Times New Roman" w:hAnsi="Times New Roman" w:cs="Times New Roman"/>
          <w:sz w:val="28"/>
          <w:szCs w:val="28"/>
        </w:rPr>
        <w:t xml:space="preserve"> знаний, установок и поведение человека. Но целостной картины, вписанной в реальный жизненный контекст, пока нет. Требуется большая</w:t>
      </w:r>
      <w:r w:rsidRPr="002E4B75">
        <w:t xml:space="preserve"> </w:t>
      </w:r>
      <w:r w:rsidRPr="002E4B75">
        <w:rPr>
          <w:rFonts w:ascii="Times New Roman" w:hAnsi="Times New Roman" w:cs="Times New Roman"/>
          <w:sz w:val="28"/>
          <w:szCs w:val="28"/>
        </w:rPr>
        <w:t>исследовательская работа в этом направлении. Но уже точно можно говорить о серьезном влиянии установок на финансовое поведение и готовность человека осваивать новые знания.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ab/>
        <w:t xml:space="preserve">В нашем колледже были проведены многолетние наблюдения, посвященные изучению </w:t>
      </w:r>
      <w:r w:rsidR="002E4B75" w:rsidRPr="002E4B75">
        <w:rPr>
          <w:rFonts w:ascii="Times New Roman" w:hAnsi="Times New Roman" w:cs="Times New Roman"/>
          <w:sz w:val="28"/>
          <w:szCs w:val="28"/>
        </w:rPr>
        <w:t>знаний и</w:t>
      </w:r>
      <w:r w:rsidRPr="002E4B75">
        <w:rPr>
          <w:rFonts w:ascii="Times New Roman" w:hAnsi="Times New Roman" w:cs="Times New Roman"/>
          <w:sz w:val="28"/>
          <w:szCs w:val="28"/>
        </w:rPr>
        <w:t xml:space="preserve"> установок </w:t>
      </w:r>
      <w:r w:rsidR="002E4B75" w:rsidRPr="002E4B75">
        <w:rPr>
          <w:rFonts w:ascii="Times New Roman" w:hAnsi="Times New Roman" w:cs="Times New Roman"/>
          <w:sz w:val="28"/>
          <w:szCs w:val="28"/>
        </w:rPr>
        <w:t>у студентов</w:t>
      </w:r>
      <w:r w:rsidRPr="002E4B75">
        <w:rPr>
          <w:rFonts w:ascii="Times New Roman" w:hAnsi="Times New Roman" w:cs="Times New Roman"/>
          <w:sz w:val="28"/>
          <w:szCs w:val="28"/>
        </w:rPr>
        <w:t xml:space="preserve"> о некоторых финансовых понятиях. Так, например, на занятиях по психологическому практикуму при изучении темы «П</w:t>
      </w:r>
      <w:r w:rsidR="004630D8" w:rsidRPr="002E4B75">
        <w:rPr>
          <w:rFonts w:ascii="Times New Roman" w:hAnsi="Times New Roman" w:cs="Times New Roman"/>
          <w:sz w:val="28"/>
          <w:szCs w:val="28"/>
        </w:rPr>
        <w:t>отребности и мотивация» студентам</w:t>
      </w:r>
      <w:r w:rsidRPr="002E4B75">
        <w:rPr>
          <w:rFonts w:ascii="Times New Roman" w:hAnsi="Times New Roman" w:cs="Times New Roman"/>
          <w:sz w:val="28"/>
          <w:szCs w:val="28"/>
        </w:rPr>
        <w:t xml:space="preserve"> задавался вопрос: «Какую зарплату Вы хотели бы получать?» Отвечая на данный вопрос, студенты-выпускники называли различные цифр</w:t>
      </w:r>
      <w:r w:rsidR="00EA360F" w:rsidRPr="002E4B75">
        <w:rPr>
          <w:rFonts w:ascii="Times New Roman" w:hAnsi="Times New Roman" w:cs="Times New Roman"/>
          <w:sz w:val="28"/>
          <w:szCs w:val="28"/>
        </w:rPr>
        <w:t>ы</w:t>
      </w:r>
      <w:r w:rsidRPr="002E4B75">
        <w:rPr>
          <w:rFonts w:ascii="Times New Roman" w:hAnsi="Times New Roman" w:cs="Times New Roman"/>
          <w:sz w:val="28"/>
          <w:szCs w:val="28"/>
        </w:rPr>
        <w:t xml:space="preserve">: от 30 тыс. до 100 тыс. рублей. Затем задавался </w:t>
      </w:r>
      <w:r w:rsidR="002E4B75" w:rsidRPr="002E4B75">
        <w:rPr>
          <w:rFonts w:ascii="Times New Roman" w:hAnsi="Times New Roman" w:cs="Times New Roman"/>
          <w:sz w:val="28"/>
          <w:szCs w:val="28"/>
        </w:rPr>
        <w:t>вопрос: Почему</w:t>
      </w:r>
      <w:r w:rsidRPr="002E4B75">
        <w:rPr>
          <w:rFonts w:ascii="Times New Roman" w:hAnsi="Times New Roman" w:cs="Times New Roman"/>
          <w:sz w:val="28"/>
          <w:szCs w:val="28"/>
        </w:rPr>
        <w:t xml:space="preserve"> именно столько Вы хотите зарабатывать? И ответы были следующие</w:t>
      </w:r>
      <w:r w:rsidR="004630D8" w:rsidRPr="002E4B75">
        <w:rPr>
          <w:rFonts w:ascii="Times New Roman" w:hAnsi="Times New Roman" w:cs="Times New Roman"/>
          <w:sz w:val="28"/>
          <w:szCs w:val="28"/>
        </w:rPr>
        <w:t>: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125053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получить высшее образование</w:t>
      </w:r>
      <w:r w:rsidR="00125053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125053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помогать родителям</w:t>
      </w:r>
      <w:r w:rsidR="00125053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125053" w:rsidRPr="002E4B75">
        <w:rPr>
          <w:rFonts w:ascii="Times New Roman" w:hAnsi="Times New Roman" w:cs="Times New Roman"/>
          <w:sz w:val="28"/>
          <w:szCs w:val="28"/>
        </w:rPr>
        <w:t>«ч</w:t>
      </w:r>
      <w:r w:rsidRPr="002E4B75">
        <w:rPr>
          <w:rFonts w:ascii="Times New Roman" w:hAnsi="Times New Roman" w:cs="Times New Roman"/>
          <w:sz w:val="28"/>
          <w:szCs w:val="28"/>
        </w:rPr>
        <w:t>тобы купить квартиру</w:t>
      </w:r>
      <w:r w:rsidR="00125053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455A9A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купить собственный загородный дом</w:t>
      </w:r>
      <w:r w:rsidR="00455A9A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455A9A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купить машину</w:t>
      </w:r>
      <w:r w:rsidR="00455A9A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455A9A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позволить себе отдыхать за границей</w:t>
      </w:r>
      <w:r w:rsidR="00455A9A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455A9A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чтобы создать семью</w:t>
      </w:r>
      <w:r w:rsidR="00455A9A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;</w:t>
      </w:r>
    </w:p>
    <w:p w:rsidR="00462D18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- </w:t>
      </w:r>
      <w:r w:rsidR="00455A9A" w:rsidRPr="002E4B75">
        <w:rPr>
          <w:rFonts w:ascii="Times New Roman" w:hAnsi="Times New Roman" w:cs="Times New Roman"/>
          <w:sz w:val="28"/>
          <w:szCs w:val="28"/>
        </w:rPr>
        <w:t>«</w:t>
      </w:r>
      <w:r w:rsidRPr="002E4B75">
        <w:rPr>
          <w:rFonts w:ascii="Times New Roman" w:hAnsi="Times New Roman" w:cs="Times New Roman"/>
          <w:sz w:val="28"/>
          <w:szCs w:val="28"/>
        </w:rPr>
        <w:t>на то, чтобы купить себе одежду и побаловать себя</w:t>
      </w:r>
      <w:r w:rsidR="00455A9A" w:rsidRPr="002E4B75">
        <w:rPr>
          <w:rFonts w:ascii="Times New Roman" w:hAnsi="Times New Roman" w:cs="Times New Roman"/>
          <w:sz w:val="28"/>
          <w:szCs w:val="28"/>
        </w:rPr>
        <w:t>»</w:t>
      </w:r>
      <w:r w:rsidRPr="002E4B75">
        <w:rPr>
          <w:rFonts w:ascii="Times New Roman" w:hAnsi="Times New Roman" w:cs="Times New Roman"/>
          <w:sz w:val="28"/>
          <w:szCs w:val="28"/>
        </w:rPr>
        <w:t>.</w:t>
      </w:r>
    </w:p>
    <w:p w:rsidR="00A813EA" w:rsidRPr="002E4B75" w:rsidRDefault="00462D18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>Как мы видим, ни один отве</w:t>
      </w:r>
      <w:r w:rsidR="00A813EA" w:rsidRPr="002E4B75">
        <w:rPr>
          <w:rFonts w:ascii="Times New Roman" w:hAnsi="Times New Roman" w:cs="Times New Roman"/>
          <w:sz w:val="28"/>
          <w:szCs w:val="28"/>
        </w:rPr>
        <w:t xml:space="preserve">т не содержит объяснения, связанного с тем, что зарплата является материальным вознаграждением за вложенные знания и умения медицинской сестры в свою работу, которую она выполнила в соответствии с своими должностными обязанностями. И суммы, которые назывались, были близки к реальным суммам заработной платы, которые может сейчас заработать медицинская сестра. Следовательно, в мышлении выпускников медицинского колледжа слабо </w:t>
      </w:r>
      <w:r w:rsidR="002E4B75" w:rsidRPr="002E4B75">
        <w:rPr>
          <w:rFonts w:ascii="Times New Roman" w:hAnsi="Times New Roman" w:cs="Times New Roman"/>
          <w:sz w:val="28"/>
          <w:szCs w:val="28"/>
        </w:rPr>
        <w:t>сформировано понимание</w:t>
      </w:r>
      <w:r w:rsidR="00A813EA" w:rsidRPr="002E4B75">
        <w:rPr>
          <w:rFonts w:ascii="Times New Roman" w:hAnsi="Times New Roman" w:cs="Times New Roman"/>
          <w:sz w:val="28"/>
          <w:szCs w:val="28"/>
        </w:rPr>
        <w:t xml:space="preserve"> тесной связи выполняемой работы с материальным вознаграждением, полученным за нее. Такое мышление характерно для периода социалистической экономики, где все люди разных специальностей получали относительно равную зарплату, во всяком случае не было больших различий в ее величинах. То есть мы сейчас до сих пор имеем дело со старым </w:t>
      </w:r>
      <w:r w:rsidR="00A813EA" w:rsidRPr="002E4B75">
        <w:rPr>
          <w:rFonts w:ascii="Times New Roman" w:hAnsi="Times New Roman" w:cs="Times New Roman"/>
          <w:sz w:val="28"/>
          <w:szCs w:val="28"/>
        </w:rPr>
        <w:lastRenderedPageBreak/>
        <w:t>советским мышлением, которое имеется в большинстве у сегодняшних подростков. И, честно говоря, данное мышление не может формировать высокую мотивацию выполнения</w:t>
      </w:r>
      <w:r w:rsidR="000F51A4" w:rsidRPr="002E4B75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обязанностей.  Из этого мы можем предположить, что зарплата рассматривается молодежью, как некоторая абстрактная величина, </w:t>
      </w:r>
      <w:r w:rsidR="002E4B75" w:rsidRPr="002E4B75">
        <w:rPr>
          <w:rFonts w:ascii="Times New Roman" w:hAnsi="Times New Roman" w:cs="Times New Roman"/>
          <w:sz w:val="28"/>
          <w:szCs w:val="28"/>
        </w:rPr>
        <w:t>которая не</w:t>
      </w:r>
      <w:r w:rsidR="000F51A4" w:rsidRPr="002E4B75">
        <w:rPr>
          <w:rFonts w:ascii="Times New Roman" w:hAnsi="Times New Roman" w:cs="Times New Roman"/>
          <w:sz w:val="28"/>
          <w:szCs w:val="28"/>
        </w:rPr>
        <w:t xml:space="preserve"> зависит от работника, а формируется по желанию работодателя и что ее величина есть вынужденная необходимость, на которую надо соглашаться, если ты не хочешь </w:t>
      </w:r>
      <w:r w:rsidR="00984903" w:rsidRPr="002E4B75">
        <w:rPr>
          <w:rFonts w:ascii="Times New Roman" w:hAnsi="Times New Roman" w:cs="Times New Roman"/>
          <w:sz w:val="28"/>
          <w:szCs w:val="28"/>
        </w:rPr>
        <w:t>«</w:t>
      </w:r>
      <w:r w:rsidR="000F51A4" w:rsidRPr="002E4B75">
        <w:rPr>
          <w:rFonts w:ascii="Times New Roman" w:hAnsi="Times New Roman" w:cs="Times New Roman"/>
          <w:sz w:val="28"/>
          <w:szCs w:val="28"/>
        </w:rPr>
        <w:t>протянуть ноги</w:t>
      </w:r>
      <w:r w:rsidR="00984903" w:rsidRPr="002E4B75">
        <w:rPr>
          <w:rFonts w:ascii="Times New Roman" w:hAnsi="Times New Roman" w:cs="Times New Roman"/>
          <w:sz w:val="28"/>
          <w:szCs w:val="28"/>
        </w:rPr>
        <w:t>»</w:t>
      </w:r>
      <w:r w:rsidR="000F51A4" w:rsidRPr="002E4B75">
        <w:rPr>
          <w:rFonts w:ascii="Times New Roman" w:hAnsi="Times New Roman" w:cs="Times New Roman"/>
          <w:sz w:val="28"/>
          <w:szCs w:val="28"/>
        </w:rPr>
        <w:t xml:space="preserve">. То есть заработная плата не рассматривается как </w:t>
      </w:r>
      <w:r w:rsidR="002E4B75" w:rsidRPr="002E4B75">
        <w:rPr>
          <w:rFonts w:ascii="Times New Roman" w:hAnsi="Times New Roman" w:cs="Times New Roman"/>
          <w:sz w:val="28"/>
          <w:szCs w:val="28"/>
        </w:rPr>
        <w:t>стоимость труда</w:t>
      </w:r>
      <w:r w:rsidR="000F51A4" w:rsidRPr="002E4B75">
        <w:rPr>
          <w:rFonts w:ascii="Times New Roman" w:hAnsi="Times New Roman" w:cs="Times New Roman"/>
          <w:sz w:val="28"/>
          <w:szCs w:val="28"/>
        </w:rPr>
        <w:t>, который был вложен конкретной медицинской сестрой за время дежурства.</w:t>
      </w:r>
    </w:p>
    <w:p w:rsidR="00664C45" w:rsidRPr="002E4B75" w:rsidRDefault="00A813EA" w:rsidP="002E4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         Исследовании установок и ценностей, которое было проведено</w:t>
      </w:r>
      <w:r w:rsidR="00664C45" w:rsidRPr="002E4B75">
        <w:rPr>
          <w:rFonts w:ascii="Times New Roman" w:hAnsi="Times New Roman" w:cs="Times New Roman"/>
          <w:sz w:val="28"/>
          <w:szCs w:val="28"/>
        </w:rPr>
        <w:t xml:space="preserve"> </w:t>
      </w:r>
      <w:r w:rsidR="00125053" w:rsidRPr="002E4B75">
        <w:rPr>
          <w:rFonts w:ascii="Times New Roman" w:hAnsi="Times New Roman" w:cs="Times New Roman"/>
          <w:sz w:val="28"/>
          <w:szCs w:val="28"/>
        </w:rPr>
        <w:t>в прошлом</w:t>
      </w:r>
      <w:r w:rsidR="00664C45" w:rsidRPr="002E4B75">
        <w:rPr>
          <w:rFonts w:ascii="Times New Roman" w:hAnsi="Times New Roman" w:cs="Times New Roman"/>
          <w:sz w:val="28"/>
          <w:szCs w:val="28"/>
        </w:rPr>
        <w:t xml:space="preserve"> </w:t>
      </w:r>
      <w:r w:rsidR="00B40851" w:rsidRPr="002E4B75">
        <w:rPr>
          <w:rFonts w:ascii="Times New Roman" w:hAnsi="Times New Roman" w:cs="Times New Roman"/>
          <w:sz w:val="28"/>
          <w:szCs w:val="28"/>
        </w:rPr>
        <w:t>году у</w:t>
      </w:r>
      <w:r w:rsidRPr="002E4B75">
        <w:rPr>
          <w:rFonts w:ascii="Times New Roman" w:hAnsi="Times New Roman" w:cs="Times New Roman"/>
          <w:sz w:val="28"/>
          <w:szCs w:val="28"/>
        </w:rPr>
        <w:t xml:space="preserve"> студентов колледжа первого профессионального курса</w:t>
      </w:r>
      <w:r w:rsidR="000F51A4" w:rsidRPr="002E4B75">
        <w:rPr>
          <w:rFonts w:ascii="Times New Roman" w:hAnsi="Times New Roman" w:cs="Times New Roman"/>
          <w:sz w:val="28"/>
          <w:szCs w:val="28"/>
        </w:rPr>
        <w:t xml:space="preserve"> показало, что в качестве установок и ценностей наиболее популярны те, которые связаны с формированием дружеских отношений по конкретным критериям: «старый друг лучше двух новых», «один в поле не воин», «доверяй, но проверяй». Далее установка на деньги: «копейка рубль бережет», «лучше синица в руках, чем журавль в небе», «на бога надейся, а сам не плошай»</w:t>
      </w:r>
      <w:r w:rsidR="00664C45" w:rsidRPr="002E4B75">
        <w:rPr>
          <w:rFonts w:ascii="Times New Roman" w:hAnsi="Times New Roman" w:cs="Times New Roman"/>
          <w:sz w:val="28"/>
          <w:szCs w:val="28"/>
        </w:rPr>
        <w:t xml:space="preserve">. Анализируя данные предпочтения, можно сказать, что для студентов медицинского колледжа важно иметь друзей, но критерии отбора и степень требовательности значительно повысилась, а это говорит о том, что круг друзей у них невелик. Хорошо ли это для того, чтобы изменить мышление, сделать его финансово грамотным, время покажет, но коллективный бизнес не всегда является хорошим подспорьем, тем более в наше время, когда недоверие является очень распространенной ценностью среди </w:t>
      </w:r>
      <w:r w:rsidR="00125053" w:rsidRPr="002E4B75">
        <w:rPr>
          <w:rFonts w:ascii="Times New Roman" w:hAnsi="Times New Roman" w:cs="Times New Roman"/>
          <w:sz w:val="28"/>
          <w:szCs w:val="28"/>
        </w:rPr>
        <w:t>молодежи</w:t>
      </w:r>
      <w:r w:rsidR="00B40851" w:rsidRPr="002E4B75">
        <w:rPr>
          <w:rFonts w:ascii="Times New Roman" w:hAnsi="Times New Roman" w:cs="Times New Roman"/>
          <w:sz w:val="28"/>
          <w:szCs w:val="28"/>
        </w:rPr>
        <w:t>.</w:t>
      </w:r>
    </w:p>
    <w:p w:rsidR="00AF74BC" w:rsidRPr="002E4B75" w:rsidRDefault="00664C45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</w:rPr>
        <w:t xml:space="preserve">Отношение к деньгам можно назвать бережным, экономным, но это и все. Сделать свои маленькие доходы большими при отсутствии желания рисковать, даже если это разумные риски, не характерно для нашей молодежи. </w:t>
      </w:r>
      <w:r w:rsidR="000C7379" w:rsidRPr="002E4B75">
        <w:rPr>
          <w:rFonts w:ascii="Times New Roman" w:hAnsi="Times New Roman" w:cs="Times New Roman"/>
          <w:sz w:val="28"/>
          <w:szCs w:val="28"/>
        </w:rPr>
        <w:br/>
      </w:r>
      <w:r w:rsidRPr="002E4B75">
        <w:rPr>
          <w:rFonts w:ascii="Times New Roman" w:hAnsi="Times New Roman" w:cs="Times New Roman"/>
          <w:sz w:val="28"/>
          <w:szCs w:val="28"/>
        </w:rPr>
        <w:t xml:space="preserve">           В целом можно сделать вывод, что для того, чтобы современные подростки вписались в рыночное общество, необходимо не только организовывать обучение по курсу «Финансовая грамотность», но необходимо </w:t>
      </w:r>
      <w:bookmarkStart w:id="0" w:name="_GoBack"/>
      <w:bookmarkEnd w:id="0"/>
      <w:r w:rsidR="002E4B75" w:rsidRPr="002E4B75">
        <w:rPr>
          <w:rFonts w:ascii="Times New Roman" w:hAnsi="Times New Roman" w:cs="Times New Roman"/>
          <w:sz w:val="28"/>
          <w:szCs w:val="28"/>
        </w:rPr>
        <w:t>формировать финансовую</w:t>
      </w:r>
      <w:r w:rsidRPr="002E4B75">
        <w:rPr>
          <w:rFonts w:ascii="Times New Roman" w:hAnsi="Times New Roman" w:cs="Times New Roman"/>
          <w:sz w:val="28"/>
          <w:szCs w:val="28"/>
        </w:rPr>
        <w:t xml:space="preserve"> культуру, новые ценности, установки, которые бы являлись цементирующей составляющей финансовых знаний.</w:t>
      </w:r>
    </w:p>
    <w:p w:rsidR="00AC2C76" w:rsidRPr="002E4B75" w:rsidRDefault="00AC2C76" w:rsidP="002E4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111" w:rsidRPr="002E4B75" w:rsidRDefault="002B5111" w:rsidP="002E4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E3" w:rsidRPr="002E4B75" w:rsidRDefault="002B5111" w:rsidP="002E4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  <w:r w:rsidR="003B64E3" w:rsidRPr="002E4B7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B64E3" w:rsidRPr="002E4B7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5111" w:rsidRPr="002E4B75" w:rsidRDefault="003B64E3" w:rsidP="002E4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>1 Аргашоков Р. Деньги есть всегда. Как правильно тратить деньги, чтобы хватило на все и даже больше. Изд-во «Эксмо», 2016.</w:t>
      </w:r>
    </w:p>
    <w:p w:rsidR="002B5111" w:rsidRPr="002E4B75" w:rsidRDefault="002B5111" w:rsidP="002E4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64E3"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>Соколов.</w:t>
      </w:r>
      <w:r w:rsidR="003B64E3" w:rsidRPr="002E4B75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2E4B75">
        <w:rPr>
          <w:rFonts w:ascii="Times New Roman" w:hAnsi="Times New Roman" w:cs="Times New Roman"/>
          <w:sz w:val="28"/>
          <w:szCs w:val="28"/>
          <w:lang w:eastAsia="ru-RU"/>
        </w:rPr>
        <w:t xml:space="preserve"> Деньги в вашей голове. Стратегия на миллион. Изд-во «Эксмо», 2020.</w:t>
      </w:r>
    </w:p>
    <w:sectPr w:rsidR="002B5111" w:rsidRPr="002E4B75" w:rsidSect="0098490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6C" w:rsidRDefault="00F3446C" w:rsidP="00AF74BC">
      <w:pPr>
        <w:spacing w:after="0" w:line="240" w:lineRule="auto"/>
      </w:pPr>
      <w:r>
        <w:separator/>
      </w:r>
    </w:p>
  </w:endnote>
  <w:endnote w:type="continuationSeparator" w:id="0">
    <w:p w:rsidR="00F3446C" w:rsidRDefault="00F3446C" w:rsidP="00AF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6C" w:rsidRDefault="00F3446C" w:rsidP="00AF74BC">
      <w:pPr>
        <w:spacing w:after="0" w:line="240" w:lineRule="auto"/>
      </w:pPr>
      <w:r>
        <w:separator/>
      </w:r>
    </w:p>
  </w:footnote>
  <w:footnote w:type="continuationSeparator" w:id="0">
    <w:p w:rsidR="00F3446C" w:rsidRDefault="00F3446C" w:rsidP="00AF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8656"/>
      <w:docPartObj>
        <w:docPartGallery w:val="Page Numbers (Top of Page)"/>
        <w:docPartUnique/>
      </w:docPartObj>
    </w:sdtPr>
    <w:sdtEndPr/>
    <w:sdtContent>
      <w:p w:rsidR="00984903" w:rsidRDefault="009849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75">
          <w:rPr>
            <w:noProof/>
          </w:rPr>
          <w:t>2</w:t>
        </w:r>
        <w:r>
          <w:fldChar w:fldCharType="end"/>
        </w:r>
      </w:p>
    </w:sdtContent>
  </w:sdt>
  <w:p w:rsidR="00AF74BC" w:rsidRDefault="00AF74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4"/>
    <w:rsid w:val="00012493"/>
    <w:rsid w:val="00090D91"/>
    <w:rsid w:val="00091444"/>
    <w:rsid w:val="000C7379"/>
    <w:rsid w:val="000F51A4"/>
    <w:rsid w:val="00125053"/>
    <w:rsid w:val="001379F5"/>
    <w:rsid w:val="002143A6"/>
    <w:rsid w:val="002B5111"/>
    <w:rsid w:val="002E4B75"/>
    <w:rsid w:val="002F7C2E"/>
    <w:rsid w:val="00344A43"/>
    <w:rsid w:val="00352A70"/>
    <w:rsid w:val="003B64E3"/>
    <w:rsid w:val="00455A9A"/>
    <w:rsid w:val="00462D18"/>
    <w:rsid w:val="004630D8"/>
    <w:rsid w:val="004A47C1"/>
    <w:rsid w:val="004C3E3F"/>
    <w:rsid w:val="00664C45"/>
    <w:rsid w:val="007325D0"/>
    <w:rsid w:val="00763032"/>
    <w:rsid w:val="00774DD8"/>
    <w:rsid w:val="007A23A5"/>
    <w:rsid w:val="007D3EF3"/>
    <w:rsid w:val="008B064D"/>
    <w:rsid w:val="00984903"/>
    <w:rsid w:val="00A62D60"/>
    <w:rsid w:val="00A813EA"/>
    <w:rsid w:val="00AC2C76"/>
    <w:rsid w:val="00AF74BC"/>
    <w:rsid w:val="00B34854"/>
    <w:rsid w:val="00B35EAB"/>
    <w:rsid w:val="00B40851"/>
    <w:rsid w:val="00BC655E"/>
    <w:rsid w:val="00BC7544"/>
    <w:rsid w:val="00BD5002"/>
    <w:rsid w:val="00CA6199"/>
    <w:rsid w:val="00CD0FB1"/>
    <w:rsid w:val="00D93D34"/>
    <w:rsid w:val="00E06E7B"/>
    <w:rsid w:val="00E42F6E"/>
    <w:rsid w:val="00EA360F"/>
    <w:rsid w:val="00F27D9A"/>
    <w:rsid w:val="00F3446C"/>
    <w:rsid w:val="00F35801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E6DC-82CE-489B-882C-944178A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2C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4BC"/>
  </w:style>
  <w:style w:type="paragraph" w:styleId="a7">
    <w:name w:val="footer"/>
    <w:basedOn w:val="a"/>
    <w:link w:val="a8"/>
    <w:uiPriority w:val="99"/>
    <w:unhideWhenUsed/>
    <w:rsid w:val="00AF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4BC"/>
  </w:style>
  <w:style w:type="character" w:styleId="a9">
    <w:name w:val="Strong"/>
    <w:basedOn w:val="a0"/>
    <w:uiPriority w:val="22"/>
    <w:qFormat/>
    <w:rsid w:val="000C737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%D1%E8%F1%F2%E5%EC%E0+%F1%F2%F0%E0%F5%EE%E2%E0%ED%E8%FF+%E2%EA%EB%E0%E4%EE%E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nki.ru/wikibank/%C2%F1%E5%EC%E8%F0%ED%FB%E9+%E1%E0%ED%EA/" TargetMode="External"/><Relationship Id="rId12" Type="http://schemas.openxmlformats.org/officeDocument/2006/relationships/hyperlink" Target="https://www.banki.ru/wikibank/%C8%ED%E2%E5%F1%F2%E8%F6%E8%EE%ED%ED%FB%E9+%F4%EE%ED%E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nki.ru/wikibank/%DD%F4%F4%E5%EA%F2%E8%E2%ED%E0%FF+%EF%F0%EE%F6%E5%ED%F2%ED%E0%FF+%F1%F2%E0%E2%EA%E0+%EF%EE+%EA%F0%E5%E4%E8%F2%F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nki.ru/wikibank/%CA%F0%E5%E4%E8%F2%ED%FB%E5+%EA%E0%F0%F2%F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i.ru/wikibank/%C1%E0%ED%EA%EE%E2%F1%EA%E0%FF+%EA%E0%F0%F2%E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18CA-8DD3-476D-8518-F8C34738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14</cp:revision>
  <cp:lastPrinted>2020-03-10T07:36:00Z</cp:lastPrinted>
  <dcterms:created xsi:type="dcterms:W3CDTF">2020-03-09T15:00:00Z</dcterms:created>
  <dcterms:modified xsi:type="dcterms:W3CDTF">2020-03-26T11:33:00Z</dcterms:modified>
</cp:coreProperties>
</file>