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B6" w:rsidRPr="000F69B6" w:rsidRDefault="00B653B6" w:rsidP="000F69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9B6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Удмуртской Республики</w:t>
      </w:r>
    </w:p>
    <w:p w:rsidR="00B653B6" w:rsidRPr="000F69B6" w:rsidRDefault="00B653B6" w:rsidP="000F69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9B6">
        <w:rPr>
          <w:rFonts w:ascii="Times New Roman" w:hAnsi="Times New Roman" w:cs="Times New Roman"/>
          <w:b/>
          <w:bCs/>
          <w:sz w:val="28"/>
          <w:szCs w:val="28"/>
        </w:rPr>
        <w:t xml:space="preserve">Бюджетное профессиональное образовательное учреждение  </w:t>
      </w:r>
    </w:p>
    <w:p w:rsidR="00B653B6" w:rsidRPr="005903B7" w:rsidRDefault="00B653B6" w:rsidP="000F69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9B6">
        <w:rPr>
          <w:rFonts w:ascii="Times New Roman" w:hAnsi="Times New Roman" w:cs="Times New Roman"/>
          <w:b/>
          <w:bCs/>
          <w:sz w:val="28"/>
          <w:szCs w:val="28"/>
        </w:rPr>
        <w:t xml:space="preserve">Удмуртской Республики </w:t>
      </w:r>
    </w:p>
    <w:p w:rsidR="00B653B6" w:rsidRPr="00AE0803" w:rsidRDefault="00B653B6" w:rsidP="000F69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9B6">
        <w:rPr>
          <w:rFonts w:ascii="Times New Roman" w:hAnsi="Times New Roman" w:cs="Times New Roman"/>
          <w:b/>
          <w:bCs/>
          <w:sz w:val="28"/>
          <w:szCs w:val="28"/>
        </w:rPr>
        <w:t xml:space="preserve"> «Ижевский техникум индустрии питания»</w:t>
      </w:r>
    </w:p>
    <w:p w:rsidR="00B653B6" w:rsidRPr="00540C5F" w:rsidRDefault="006E5170" w:rsidP="00B6132E">
      <w:pPr>
        <w:spacing w:after="0" w:line="240" w:lineRule="auto"/>
        <w:jc w:val="center"/>
        <w:rPr>
          <w:rFonts w:ascii="Cambria" w:hAnsi="Cambria" w:cs="Cambria"/>
          <w:sz w:val="72"/>
          <w:szCs w:val="7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brainshef.ru/storage/app/uploads/public/4d9/899/c53/thumb__1400x0_0_0_crop.jpg" style="width:217.5pt;height:204.75pt;visibility:visible">
            <v:imagedata r:id="rId7" o:title=""/>
          </v:shape>
        </w:pict>
      </w:r>
    </w:p>
    <w:p w:rsidR="00B653B6" w:rsidRDefault="00B653B6" w:rsidP="00B6132E">
      <w:pPr>
        <w:spacing w:after="0" w:line="240" w:lineRule="auto"/>
        <w:jc w:val="center"/>
        <w:rPr>
          <w:rFonts w:ascii="Cambria" w:hAnsi="Cambria" w:cs="Cambria"/>
          <w:b/>
          <w:bCs/>
          <w:sz w:val="36"/>
          <w:szCs w:val="36"/>
        </w:rPr>
      </w:pPr>
      <w:r>
        <w:rPr>
          <w:rFonts w:ascii="Cambria" w:hAnsi="Cambria" w:cs="Cambria"/>
          <w:b/>
          <w:bCs/>
          <w:sz w:val="36"/>
          <w:szCs w:val="36"/>
        </w:rPr>
        <w:t>Подп</w:t>
      </w:r>
      <w:r w:rsidRPr="00545365">
        <w:rPr>
          <w:rFonts w:ascii="Cambria" w:hAnsi="Cambria" w:cs="Cambria"/>
          <w:b/>
          <w:bCs/>
          <w:sz w:val="36"/>
          <w:szCs w:val="36"/>
        </w:rPr>
        <w:t xml:space="preserve">рограмма </w:t>
      </w:r>
      <w:r>
        <w:rPr>
          <w:rFonts w:ascii="Cambria" w:hAnsi="Cambria" w:cs="Cambria"/>
          <w:b/>
          <w:bCs/>
          <w:sz w:val="36"/>
          <w:szCs w:val="36"/>
        </w:rPr>
        <w:t xml:space="preserve"> </w:t>
      </w:r>
      <w:r w:rsidRPr="00545365">
        <w:rPr>
          <w:rFonts w:ascii="Cambria" w:hAnsi="Cambria" w:cs="Cambria"/>
          <w:b/>
          <w:bCs/>
          <w:sz w:val="36"/>
          <w:szCs w:val="36"/>
        </w:rPr>
        <w:t xml:space="preserve">деятельности </w:t>
      </w:r>
      <w:r>
        <w:rPr>
          <w:rFonts w:ascii="Cambria" w:hAnsi="Cambria" w:cs="Cambria"/>
          <w:b/>
          <w:bCs/>
          <w:sz w:val="36"/>
          <w:szCs w:val="36"/>
        </w:rPr>
        <w:t xml:space="preserve"> сетевого </w:t>
      </w:r>
      <w:r w:rsidRPr="00545365">
        <w:rPr>
          <w:rFonts w:ascii="Cambria" w:hAnsi="Cambria" w:cs="Cambria"/>
          <w:b/>
          <w:bCs/>
          <w:sz w:val="36"/>
          <w:szCs w:val="36"/>
        </w:rPr>
        <w:t>Ресурсного центра</w:t>
      </w:r>
    </w:p>
    <w:p w:rsidR="00B653B6" w:rsidRPr="00545365" w:rsidRDefault="00B653B6" w:rsidP="00B6132E">
      <w:pPr>
        <w:spacing w:after="0" w:line="240" w:lineRule="auto"/>
        <w:jc w:val="center"/>
        <w:rPr>
          <w:rFonts w:ascii="Cambria" w:hAnsi="Cambria" w:cs="Cambria"/>
          <w:b/>
          <w:bCs/>
          <w:sz w:val="36"/>
          <w:szCs w:val="36"/>
        </w:rPr>
      </w:pPr>
      <w:r w:rsidRPr="00545365">
        <w:rPr>
          <w:rFonts w:ascii="Cambria" w:hAnsi="Cambria" w:cs="Cambria"/>
          <w:b/>
          <w:bCs/>
          <w:sz w:val="36"/>
          <w:szCs w:val="36"/>
        </w:rPr>
        <w:t xml:space="preserve"> </w:t>
      </w:r>
    </w:p>
    <w:p w:rsidR="00B653B6" w:rsidRPr="00545365" w:rsidRDefault="00B653B6" w:rsidP="00B61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Профориентационная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работа и профессиональное самоопределение школьников»</w:t>
      </w:r>
    </w:p>
    <w:p w:rsidR="00B653B6" w:rsidRPr="00540C5F" w:rsidRDefault="00B653B6" w:rsidP="00B6132E">
      <w:pPr>
        <w:spacing w:after="0" w:line="240" w:lineRule="auto"/>
        <w:rPr>
          <w:rFonts w:ascii="Cambria" w:hAnsi="Cambria" w:cs="Cambria"/>
          <w:sz w:val="36"/>
          <w:szCs w:val="36"/>
        </w:rPr>
      </w:pPr>
    </w:p>
    <w:p w:rsidR="00B653B6" w:rsidRPr="000F69B6" w:rsidRDefault="00B653B6" w:rsidP="000F69B6">
      <w:pPr>
        <w:jc w:val="right"/>
        <w:rPr>
          <w:rFonts w:ascii="Times New Roman" w:hAnsi="Times New Roman" w:cs="Times New Roman"/>
          <w:sz w:val="28"/>
          <w:szCs w:val="28"/>
        </w:rPr>
      </w:pPr>
      <w:r w:rsidRPr="000F69B6">
        <w:rPr>
          <w:rFonts w:ascii="Times New Roman" w:hAnsi="Times New Roman" w:cs="Times New Roman"/>
          <w:sz w:val="28"/>
          <w:szCs w:val="28"/>
        </w:rPr>
        <w:t>Авторы – разработчики:</w:t>
      </w:r>
    </w:p>
    <w:p w:rsidR="00B653B6" w:rsidRPr="000F69B6" w:rsidRDefault="00B653B6" w:rsidP="000F69B6">
      <w:pPr>
        <w:jc w:val="right"/>
        <w:rPr>
          <w:rFonts w:ascii="Times New Roman" w:hAnsi="Times New Roman" w:cs="Times New Roman"/>
          <w:sz w:val="28"/>
          <w:szCs w:val="28"/>
        </w:rPr>
      </w:pPr>
      <w:r w:rsidRPr="000F69B6">
        <w:rPr>
          <w:rFonts w:ascii="Times New Roman" w:hAnsi="Times New Roman" w:cs="Times New Roman"/>
          <w:sz w:val="28"/>
          <w:szCs w:val="28"/>
        </w:rPr>
        <w:t>1. Морозова Жанна Владимировна, кандидат педагогических наук, доцент, методист БПОУ УР «Ижевский техникум индустрии питания»</w:t>
      </w:r>
    </w:p>
    <w:p w:rsidR="00B653B6" w:rsidRPr="000F69B6" w:rsidRDefault="00B653B6" w:rsidP="00E07879">
      <w:pPr>
        <w:rPr>
          <w:rFonts w:ascii="Times New Roman" w:hAnsi="Times New Roman" w:cs="Times New Roman"/>
          <w:sz w:val="28"/>
          <w:szCs w:val="28"/>
        </w:rPr>
      </w:pPr>
      <w:r w:rsidRPr="00E07879">
        <w:rPr>
          <w:rFonts w:ascii="Times New Roman" w:hAnsi="Times New Roman" w:cs="Times New Roman"/>
          <w:sz w:val="28"/>
          <w:szCs w:val="28"/>
        </w:rPr>
        <w:t xml:space="preserve">      </w:t>
      </w:r>
      <w:r w:rsidRPr="000F69B6">
        <w:rPr>
          <w:rFonts w:ascii="Times New Roman" w:hAnsi="Times New Roman" w:cs="Times New Roman"/>
          <w:sz w:val="28"/>
          <w:szCs w:val="28"/>
        </w:rPr>
        <w:t>2. Пушина  Нина Вяч</w:t>
      </w:r>
      <w:r>
        <w:rPr>
          <w:rFonts w:ascii="Times New Roman" w:hAnsi="Times New Roman" w:cs="Times New Roman"/>
          <w:sz w:val="28"/>
          <w:szCs w:val="28"/>
        </w:rPr>
        <w:t>еславовна, заместитель руководителя</w:t>
      </w:r>
      <w:r w:rsidRPr="000F69B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F69B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F69B6">
        <w:rPr>
          <w:rFonts w:ascii="Times New Roman" w:hAnsi="Times New Roman" w:cs="Times New Roman"/>
          <w:sz w:val="28"/>
          <w:szCs w:val="28"/>
        </w:rPr>
        <w:t xml:space="preserve"> – методической работе БПОУ УР «Ижевский техникум индустрии питания»</w:t>
      </w:r>
    </w:p>
    <w:p w:rsidR="00B653B6" w:rsidRPr="000F69B6" w:rsidRDefault="00B653B6" w:rsidP="000F69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53B6" w:rsidRPr="000F69B6" w:rsidRDefault="00B653B6" w:rsidP="00B6132E">
      <w:pPr>
        <w:spacing w:after="0" w:line="240" w:lineRule="auto"/>
        <w:rPr>
          <w:rFonts w:ascii="Cambria" w:hAnsi="Cambria" w:cs="Cambria"/>
          <w:sz w:val="36"/>
          <w:szCs w:val="36"/>
        </w:rPr>
      </w:pPr>
    </w:p>
    <w:p w:rsidR="00B653B6" w:rsidRPr="000F69B6" w:rsidRDefault="00B653B6" w:rsidP="00B6132E">
      <w:pPr>
        <w:spacing w:after="0" w:line="240" w:lineRule="auto"/>
        <w:rPr>
          <w:rFonts w:ascii="Cambria" w:hAnsi="Cambria" w:cs="Cambria"/>
          <w:sz w:val="36"/>
          <w:szCs w:val="36"/>
        </w:rPr>
      </w:pPr>
    </w:p>
    <w:p w:rsidR="00B653B6" w:rsidRPr="000F69B6" w:rsidRDefault="00B653B6" w:rsidP="00B6132E">
      <w:pPr>
        <w:spacing w:after="0" w:line="240" w:lineRule="auto"/>
        <w:rPr>
          <w:rFonts w:ascii="Cambria" w:hAnsi="Cambria" w:cs="Cambria"/>
          <w:sz w:val="36"/>
          <w:szCs w:val="36"/>
        </w:rPr>
      </w:pPr>
    </w:p>
    <w:p w:rsidR="00B653B6" w:rsidRPr="000F69B6" w:rsidRDefault="00B653B6" w:rsidP="004C56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653B6" w:rsidRDefault="00B653B6" w:rsidP="000F69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9B6"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:rsidR="00B653B6" w:rsidRPr="00540C5F" w:rsidRDefault="00B653B6" w:rsidP="00B6132E">
      <w:pPr>
        <w:spacing w:after="0" w:line="240" w:lineRule="auto"/>
        <w:rPr>
          <w:rFonts w:ascii="Cambria" w:hAnsi="Cambria" w:cs="Cambria"/>
          <w:sz w:val="36"/>
          <w:szCs w:val="36"/>
        </w:rPr>
      </w:pPr>
    </w:p>
    <w:p w:rsidR="00B653B6" w:rsidRPr="00540C5F" w:rsidRDefault="00B653B6" w:rsidP="00B6132E">
      <w:pPr>
        <w:spacing w:after="0" w:line="240" w:lineRule="auto"/>
        <w:rPr>
          <w:rFonts w:ascii="Cambria" w:hAnsi="Cambria" w:cs="Cambria"/>
          <w:sz w:val="36"/>
          <w:szCs w:val="36"/>
        </w:rPr>
      </w:pPr>
    </w:p>
    <w:p w:rsidR="00B653B6" w:rsidRPr="00540C5F" w:rsidRDefault="00B653B6" w:rsidP="00B6132E">
      <w:pPr>
        <w:spacing w:after="0" w:line="240" w:lineRule="auto"/>
        <w:rPr>
          <w:rFonts w:ascii="Cambria" w:hAnsi="Cambria" w:cs="Cambria"/>
          <w:sz w:val="36"/>
          <w:szCs w:val="36"/>
        </w:rPr>
      </w:pPr>
    </w:p>
    <w:p w:rsidR="00B653B6" w:rsidRPr="00540C5F" w:rsidRDefault="00B653B6" w:rsidP="00B6132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0C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П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одп</w:t>
      </w:r>
      <w:r w:rsidRPr="00540C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рограммы</w:t>
      </w:r>
    </w:p>
    <w:p w:rsidR="00B653B6" w:rsidRDefault="00B653B6" w:rsidP="00B6132E">
      <w:pPr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0C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Стр.</w:t>
      </w:r>
    </w:p>
    <w:p w:rsidR="00B653B6" w:rsidRDefault="00B653B6" w:rsidP="00B6132E">
      <w:pPr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53B6" w:rsidRDefault="00B653B6" w:rsidP="0047027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56F8">
        <w:rPr>
          <w:rFonts w:ascii="Times New Roman" w:hAnsi="Times New Roman" w:cs="Times New Roman"/>
          <w:sz w:val="28"/>
          <w:szCs w:val="28"/>
          <w:lang w:eastAsia="ru-RU"/>
        </w:rPr>
        <w:t>Введение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</w:t>
      </w:r>
      <w:r w:rsidR="00780AE0">
        <w:rPr>
          <w:rFonts w:ascii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470272" w:rsidRDefault="00B653B6" w:rsidP="0047027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702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</w:t>
      </w:r>
      <w:r w:rsidR="00470272">
        <w:rPr>
          <w:rFonts w:ascii="Times New Roman" w:hAnsi="Times New Roman" w:cs="Times New Roman"/>
          <w:sz w:val="28"/>
          <w:szCs w:val="28"/>
          <w:lang w:eastAsia="ru-RU"/>
        </w:rPr>
        <w:t xml:space="preserve"> к Подпрограмме  деятельности </w:t>
      </w:r>
      <w:proofErr w:type="gramStart"/>
      <w:r w:rsidR="00470272">
        <w:rPr>
          <w:rFonts w:ascii="Times New Roman" w:hAnsi="Times New Roman" w:cs="Times New Roman"/>
          <w:sz w:val="28"/>
          <w:szCs w:val="28"/>
          <w:lang w:eastAsia="ru-RU"/>
        </w:rPr>
        <w:t>Ресурсного</w:t>
      </w:r>
      <w:proofErr w:type="gramEnd"/>
    </w:p>
    <w:p w:rsidR="00B653B6" w:rsidRDefault="00470272" w:rsidP="0047027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центра</w:t>
      </w:r>
      <w:r w:rsidR="00B653B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653B6">
        <w:rPr>
          <w:rFonts w:ascii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="00B653B6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и профессиональное самоопределение школьников»………………………………………………………………..…</w:t>
      </w:r>
      <w:r w:rsidR="00780AE0">
        <w:rPr>
          <w:rFonts w:ascii="Times New Roman" w:hAnsi="Times New Roman" w:cs="Times New Roman"/>
          <w:sz w:val="28"/>
          <w:szCs w:val="28"/>
          <w:lang w:eastAsia="ru-RU"/>
        </w:rPr>
        <w:t>..</w:t>
      </w:r>
      <w:r w:rsidR="00B653B6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B653B6" w:rsidRDefault="00B653B6" w:rsidP="0047027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4702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Актуальность реализации направления деятельности РЦ……………..4</w:t>
      </w:r>
    </w:p>
    <w:p w:rsidR="00B653B6" w:rsidRDefault="00B653B6" w:rsidP="0047027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="004702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Нормативно – правовое обеспечение направления деятельности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и профессиональное самоопределение школь</w:t>
      </w:r>
      <w:r w:rsidR="00780AE0">
        <w:rPr>
          <w:rFonts w:ascii="Times New Roman" w:hAnsi="Times New Roman" w:cs="Times New Roman"/>
          <w:sz w:val="28"/>
          <w:szCs w:val="28"/>
          <w:lang w:eastAsia="ru-RU"/>
        </w:rPr>
        <w:t>ников»…………………………………………………………………….7</w:t>
      </w:r>
    </w:p>
    <w:p w:rsidR="00B653B6" w:rsidRDefault="00B653B6" w:rsidP="0047027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</w:t>
      </w:r>
      <w:r w:rsidR="004702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Цель, задачи и предполагаемые Результаты при реализации Подпрограммы………………………………………………………………</w:t>
      </w:r>
      <w:r w:rsidR="00780AE0">
        <w:rPr>
          <w:rFonts w:ascii="Times New Roman" w:hAnsi="Times New Roman" w:cs="Times New Roman"/>
          <w:sz w:val="28"/>
          <w:szCs w:val="28"/>
          <w:lang w:eastAsia="ru-RU"/>
        </w:rPr>
        <w:t>….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</w:p>
    <w:p w:rsidR="00B653B6" w:rsidRDefault="00B653B6" w:rsidP="0047027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Модель и структура деяте</w:t>
      </w:r>
      <w:r w:rsidR="00780AE0">
        <w:rPr>
          <w:rFonts w:ascii="Times New Roman" w:hAnsi="Times New Roman" w:cs="Times New Roman"/>
          <w:sz w:val="28"/>
          <w:szCs w:val="28"/>
          <w:lang w:eastAsia="ru-RU"/>
        </w:rPr>
        <w:t>льности по направлению…………………… ...10</w:t>
      </w:r>
    </w:p>
    <w:p w:rsidR="00B653B6" w:rsidRDefault="00B653B6" w:rsidP="0047027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4702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Мониторинг и оценка качества деятельнос</w:t>
      </w:r>
      <w:r w:rsidR="00780AE0">
        <w:rPr>
          <w:rFonts w:ascii="Times New Roman" w:hAnsi="Times New Roman" w:cs="Times New Roman"/>
          <w:sz w:val="28"/>
          <w:szCs w:val="28"/>
          <w:lang w:eastAsia="ru-RU"/>
        </w:rPr>
        <w:t>ти по направлению………….14</w:t>
      </w:r>
    </w:p>
    <w:p w:rsidR="00B653B6" w:rsidRDefault="00B653B6" w:rsidP="0047027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56F8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="00780AE0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…………………………………………………………………..…14</w:t>
      </w:r>
    </w:p>
    <w:p w:rsidR="00B653B6" w:rsidRDefault="00B653B6" w:rsidP="0047027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Литерат</w:t>
      </w:r>
      <w:r w:rsidR="00780AE0">
        <w:rPr>
          <w:rFonts w:ascii="Times New Roman" w:hAnsi="Times New Roman" w:cs="Times New Roman"/>
          <w:sz w:val="28"/>
          <w:szCs w:val="28"/>
          <w:lang w:eastAsia="ru-RU"/>
        </w:rPr>
        <w:t>ура……………………………………………………………………..15</w:t>
      </w:r>
    </w:p>
    <w:p w:rsidR="00B653B6" w:rsidRDefault="00B653B6" w:rsidP="0047027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56F8">
        <w:rPr>
          <w:rFonts w:ascii="Times New Roman" w:hAnsi="Times New Roman" w:cs="Times New Roman"/>
          <w:sz w:val="28"/>
          <w:szCs w:val="28"/>
          <w:lang w:eastAsia="ru-RU"/>
        </w:rPr>
        <w:t>Приложения</w:t>
      </w:r>
      <w:r w:rsidR="00780AE0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……………………………………………………………………18</w:t>
      </w:r>
    </w:p>
    <w:p w:rsidR="00B653B6" w:rsidRDefault="00B653B6" w:rsidP="004754F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3B6" w:rsidRDefault="00B653B6" w:rsidP="004754F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3B6" w:rsidRDefault="00B653B6" w:rsidP="004754F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3B6" w:rsidRDefault="00B653B6" w:rsidP="00B6132E">
      <w:pPr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53B6" w:rsidRDefault="00B653B6" w:rsidP="00B6132E">
      <w:pPr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53B6" w:rsidRDefault="00B653B6" w:rsidP="00B6132E">
      <w:pPr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53B6" w:rsidRDefault="00B653B6" w:rsidP="00B6132E">
      <w:pPr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53B6" w:rsidRDefault="00B653B6" w:rsidP="00B6132E">
      <w:pPr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53B6" w:rsidRPr="003D58BC" w:rsidRDefault="00B653B6" w:rsidP="00B6132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D58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B653B6" w:rsidRPr="003D58BC" w:rsidRDefault="00B653B6" w:rsidP="004702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BC">
        <w:rPr>
          <w:rFonts w:ascii="Times New Roman" w:hAnsi="Times New Roman" w:cs="Times New Roman"/>
          <w:sz w:val="28"/>
          <w:szCs w:val="28"/>
        </w:rPr>
        <w:t>Социальное и профессиональное самоопределение субъектов образования выступает сегодня одним из центральных механизмов социально-экономического развития общества и представляет собой непрерывный процесс. При этом оно осуществляется в форме поэтапного выстраивания человеком индивидуального набора получаемых компетенций, исходя из его личных возможностей и потребносте</w:t>
      </w:r>
      <w:r w:rsidR="00470272">
        <w:rPr>
          <w:rFonts w:ascii="Times New Roman" w:hAnsi="Times New Roman" w:cs="Times New Roman"/>
          <w:sz w:val="28"/>
          <w:szCs w:val="28"/>
        </w:rPr>
        <w:t>й. В силу этого</w:t>
      </w:r>
      <w:r w:rsidRPr="003D58BC">
        <w:rPr>
          <w:rFonts w:ascii="Times New Roman" w:hAnsi="Times New Roman" w:cs="Times New Roman"/>
          <w:sz w:val="28"/>
          <w:szCs w:val="28"/>
        </w:rPr>
        <w:t xml:space="preserve"> все реже оказывается корректным и применимым в массовой практике традиционное понятие  «выбор профессии». Более актуальной становится помощь человеку не в выборе профессии, а в поиске ресурсов для самостоятельного формирования собственного образовательно-профессионального формата, а также  обучение способам использования этих ресурсов.</w:t>
      </w:r>
    </w:p>
    <w:p w:rsidR="00B653B6" w:rsidRPr="003D58BC" w:rsidRDefault="00B653B6" w:rsidP="004702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BC">
        <w:rPr>
          <w:rFonts w:ascii="Times New Roman" w:hAnsi="Times New Roman" w:cs="Times New Roman"/>
          <w:sz w:val="28"/>
          <w:szCs w:val="28"/>
        </w:rPr>
        <w:t xml:space="preserve">В современных условиях становится нормой раннее образовательное и профессиональное самоопределение, осуществляемое  в различных формах. Обучающийся должен быть готов к такому самоопределению, а его родители должны понимать и принимать его как </w:t>
      </w:r>
      <w:proofErr w:type="spellStart"/>
      <w:r w:rsidRPr="003D58BC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Pr="003D58BC">
        <w:rPr>
          <w:rFonts w:ascii="Times New Roman" w:hAnsi="Times New Roman" w:cs="Times New Roman"/>
          <w:sz w:val="28"/>
          <w:szCs w:val="28"/>
        </w:rPr>
        <w:t xml:space="preserve"> норму современного общества. Готовность к ранней профессиональной мобильности и постоянному карьерному росту входит сегодня в число обязательных требований к  современному работнику и включает в себя набор специальных компетенций, предполагающих возможность реализации альтернативных сценариев:</w:t>
      </w:r>
    </w:p>
    <w:p w:rsidR="00B653B6" w:rsidRPr="003D58BC" w:rsidRDefault="00B653B6" w:rsidP="004702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BC">
        <w:rPr>
          <w:rFonts w:ascii="Times New Roman" w:hAnsi="Times New Roman" w:cs="Times New Roman"/>
          <w:sz w:val="28"/>
          <w:szCs w:val="28"/>
        </w:rPr>
        <w:t>-после завершения профессионального образования – работу по специальности; смену специальности; продолжение образования; предпринимательскую деятельность; сочетание указанных сценариев;</w:t>
      </w:r>
    </w:p>
    <w:p w:rsidR="00B653B6" w:rsidRPr="003D58BC" w:rsidRDefault="00B653B6" w:rsidP="004702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BC">
        <w:rPr>
          <w:rFonts w:ascii="Times New Roman" w:hAnsi="Times New Roman" w:cs="Times New Roman"/>
          <w:sz w:val="28"/>
          <w:szCs w:val="28"/>
        </w:rPr>
        <w:t xml:space="preserve">-на этапе профессиональной деятельности – совершенствование имеющихся компетенций и освоение новых без изменения формального уровня образования;  продвижение вверх по ступеням формальных образовательных уровней;  изменение профиля профессиональной деятельности с получением либо без получения соответствующего формального образования. Обозначенные моменты необходимо рассматривать как </w:t>
      </w:r>
      <w:proofErr w:type="spellStart"/>
      <w:r w:rsidRPr="003D58BC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Pr="003D58BC">
        <w:rPr>
          <w:rFonts w:ascii="Times New Roman" w:hAnsi="Times New Roman" w:cs="Times New Roman"/>
          <w:sz w:val="28"/>
          <w:szCs w:val="28"/>
        </w:rPr>
        <w:t xml:space="preserve"> норму современного общества. </w:t>
      </w:r>
    </w:p>
    <w:p w:rsidR="00B653B6" w:rsidRPr="003D58BC" w:rsidRDefault="00B653B6" w:rsidP="004702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BC">
        <w:rPr>
          <w:rFonts w:ascii="Times New Roman" w:hAnsi="Times New Roman" w:cs="Times New Roman"/>
          <w:sz w:val="28"/>
          <w:szCs w:val="28"/>
        </w:rPr>
        <w:t xml:space="preserve">         Фактором развития профессиональной сферы всё в меньшей степени становятся потребности экономики или объективные потребности общества, и всё в большей степени – субъективные интересы конкретных работников, система их взглядов и ценностных ориентаций. </w:t>
      </w:r>
    </w:p>
    <w:p w:rsidR="00B653B6" w:rsidRPr="003D58BC" w:rsidRDefault="00B653B6" w:rsidP="002D1264">
      <w:pPr>
        <w:spacing w:line="240" w:lineRule="auto"/>
        <w:jc w:val="both"/>
        <w:rPr>
          <w:sz w:val="28"/>
          <w:szCs w:val="28"/>
          <w:lang w:eastAsia="ru-RU"/>
        </w:rPr>
      </w:pPr>
    </w:p>
    <w:p w:rsidR="00B653B6" w:rsidRPr="003D58BC" w:rsidRDefault="00B653B6" w:rsidP="00470272">
      <w:pPr>
        <w:numPr>
          <w:ilvl w:val="0"/>
          <w:numId w:val="4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D58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 w:rsidR="004702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 Подпрограмме  деятельности Ресурсного центра</w:t>
      </w:r>
      <w:r w:rsidRPr="003D58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3D58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Профориентационная</w:t>
      </w:r>
      <w:proofErr w:type="spellEnd"/>
      <w:r w:rsidRPr="003D58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работа и профессиональное самоопределение школьников»</w:t>
      </w:r>
    </w:p>
    <w:p w:rsidR="00B653B6" w:rsidRPr="00470272" w:rsidRDefault="00B653B6" w:rsidP="002D12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8BC">
        <w:rPr>
          <w:rFonts w:ascii="Times New Roman" w:hAnsi="Times New Roman" w:cs="Times New Roman"/>
          <w:sz w:val="28"/>
          <w:szCs w:val="28"/>
          <w:lang w:eastAsia="ru-RU"/>
        </w:rPr>
        <w:t xml:space="preserve">     Для выпускни</w:t>
      </w:r>
      <w:r w:rsidRPr="003D58BC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3D58BC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ков школы перспектива социальной и профессиональной </w:t>
      </w:r>
      <w:r w:rsidRPr="003D58BC">
        <w:rPr>
          <w:rFonts w:ascii="Times New Roman" w:hAnsi="Times New Roman" w:cs="Times New Roman"/>
          <w:sz w:val="28"/>
          <w:szCs w:val="28"/>
          <w:lang w:eastAsia="ru-RU"/>
        </w:rPr>
        <w:t xml:space="preserve">успешности зависит от качества </w:t>
      </w:r>
      <w:r w:rsidRPr="003D58BC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деятельности образовательных  </w:t>
      </w:r>
      <w:r w:rsidRPr="003D58BC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организаций, в которых субъект обучается. В современных образовательных условиях перспектива ранней профориентации и успешного самоопределения ещё на школьной скамье, как никогда высока. </w:t>
      </w:r>
      <w:proofErr w:type="gramStart"/>
      <w:r w:rsidRPr="003D58BC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в основе деятельности ОО по </w:t>
      </w:r>
      <w:proofErr w:type="spellStart"/>
      <w:r w:rsidRPr="003D58BC">
        <w:rPr>
          <w:rFonts w:ascii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3D58BC">
        <w:rPr>
          <w:rFonts w:ascii="Times New Roman" w:hAnsi="Times New Roman" w:cs="Times New Roman"/>
          <w:sz w:val="28"/>
          <w:szCs w:val="28"/>
          <w:lang w:eastAsia="ru-RU"/>
        </w:rPr>
        <w:t xml:space="preserve"> работе и по раннему профессиональному самоопределению </w:t>
      </w:r>
      <w:r w:rsidRPr="00470272">
        <w:rPr>
          <w:rFonts w:ascii="Times New Roman" w:hAnsi="Times New Roman" w:cs="Times New Roman"/>
          <w:sz w:val="28"/>
          <w:szCs w:val="28"/>
          <w:lang w:eastAsia="ru-RU"/>
        </w:rPr>
        <w:t>лежит «</w:t>
      </w:r>
      <w:r w:rsidRPr="00470272">
        <w:rPr>
          <w:rFonts w:ascii="Times New Roman" w:hAnsi="Times New Roman" w:cs="Times New Roman"/>
          <w:bCs/>
          <w:sz w:val="28"/>
          <w:szCs w:val="28"/>
          <w:lang w:eastAsia="ru-RU"/>
        </w:rPr>
        <w:t>Концепция организационно – педагогического сопровождения профессионального самоопределения обучающихся в условиях непрерывности образования</w:t>
      </w:r>
      <w:r w:rsidRPr="0047027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70272" w:rsidRPr="0047027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653B6" w:rsidRPr="003D58BC" w:rsidRDefault="00B653B6" w:rsidP="00470272">
      <w:pPr>
        <w:numPr>
          <w:ilvl w:val="1"/>
          <w:numId w:val="40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D58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Актуальность реализации Подпрограммы по заявленному направлению деятельности </w:t>
      </w:r>
    </w:p>
    <w:p w:rsidR="00B653B6" w:rsidRDefault="00B653B6" w:rsidP="006E1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8BC">
        <w:rPr>
          <w:rFonts w:ascii="Times New Roman" w:hAnsi="Times New Roman" w:cs="Times New Roman"/>
          <w:sz w:val="28"/>
          <w:szCs w:val="28"/>
          <w:lang w:eastAsia="ru-RU"/>
        </w:rPr>
        <w:t xml:space="preserve">     Образовательные струк</w:t>
      </w:r>
      <w:r w:rsidRPr="003D58BC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3D58BC">
        <w:rPr>
          <w:rFonts w:ascii="Times New Roman" w:hAnsi="Times New Roman" w:cs="Times New Roman"/>
          <w:spacing w:val="-5"/>
          <w:sz w:val="28"/>
          <w:szCs w:val="28"/>
          <w:lang w:eastAsia="ru-RU"/>
        </w:rPr>
        <w:t>туры, которые включили в составляющие своей деятельности эколо</w:t>
      </w:r>
      <w:r w:rsidRPr="003D58BC">
        <w:rPr>
          <w:rFonts w:ascii="Times New Roman" w:hAnsi="Times New Roman" w:cs="Times New Roman"/>
          <w:spacing w:val="-5"/>
          <w:sz w:val="28"/>
          <w:szCs w:val="28"/>
          <w:lang w:eastAsia="ru-RU"/>
        </w:rPr>
        <w:softHyphen/>
        <w:t>гию, непрерывное образование, поддержку культуры производства и новых технологий, обладают явными кон</w:t>
      </w:r>
      <w:r w:rsidRPr="003D58BC">
        <w:rPr>
          <w:rFonts w:ascii="Times New Roman" w:hAnsi="Times New Roman" w:cs="Times New Roman"/>
          <w:spacing w:val="-5"/>
          <w:sz w:val="28"/>
          <w:szCs w:val="28"/>
          <w:lang w:eastAsia="ru-RU"/>
        </w:rPr>
        <w:softHyphen/>
        <w:t>курентными преимуществами по сравнению с другими образов</w:t>
      </w:r>
      <w:r w:rsidR="006E1F59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ательными системами</w:t>
      </w:r>
      <w:r w:rsidRPr="003D58BC">
        <w:rPr>
          <w:rFonts w:ascii="Times New Roman" w:hAnsi="Times New Roman" w:cs="Times New Roman"/>
          <w:spacing w:val="-5"/>
          <w:sz w:val="28"/>
          <w:szCs w:val="28"/>
          <w:lang w:eastAsia="ru-RU"/>
        </w:rPr>
        <w:t>.</w:t>
      </w:r>
      <w:r w:rsidRPr="003D58B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B653B6" w:rsidRPr="003D58BC" w:rsidRDefault="006E1F59" w:rsidP="006E1F5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Школа стоит перед проблемой:</w:t>
      </w:r>
      <w:r w:rsidR="00B653B6" w:rsidRPr="003D58BC">
        <w:rPr>
          <w:rFonts w:ascii="Times New Roman" w:hAnsi="Times New Roman" w:cs="Times New Roman"/>
          <w:sz w:val="28"/>
          <w:szCs w:val="28"/>
          <w:lang w:eastAsia="ru-RU"/>
        </w:rPr>
        <w:t xml:space="preserve"> строго следовать запаздывающим установкам, ориентированным на вчерашние социальные вызовы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653B6" w:rsidRPr="003D58BC">
        <w:rPr>
          <w:rFonts w:ascii="Times New Roman" w:hAnsi="Times New Roman" w:cs="Times New Roman"/>
          <w:sz w:val="28"/>
          <w:szCs w:val="28"/>
          <w:lang w:eastAsia="ru-RU"/>
        </w:rPr>
        <w:t xml:space="preserve"> и вы</w:t>
      </w:r>
      <w:r w:rsidR="00B653B6" w:rsidRPr="003D58BC">
        <w:rPr>
          <w:rFonts w:ascii="Times New Roman" w:hAnsi="Times New Roman" w:cs="Times New Roman"/>
          <w:sz w:val="28"/>
          <w:szCs w:val="28"/>
          <w:lang w:eastAsia="ru-RU"/>
        </w:rPr>
        <w:softHyphen/>
        <w:t>ступать в роли законного представителя государ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ства на исполнитель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ском уровне</w:t>
      </w:r>
      <w:r w:rsidR="00B653B6" w:rsidRPr="003D58BC">
        <w:rPr>
          <w:rFonts w:ascii="Times New Roman" w:hAnsi="Times New Roman" w:cs="Times New Roman"/>
          <w:sz w:val="28"/>
          <w:szCs w:val="28"/>
          <w:lang w:eastAsia="ru-RU"/>
        </w:rPr>
        <w:t xml:space="preserve"> или, определяя в зоне ближайшего и перспективного разви</w:t>
      </w:r>
      <w:r w:rsidR="00B653B6" w:rsidRPr="003D58BC">
        <w:rPr>
          <w:rFonts w:ascii="Times New Roman" w:hAnsi="Times New Roman" w:cs="Times New Roman"/>
          <w:sz w:val="28"/>
          <w:szCs w:val="28"/>
          <w:lang w:eastAsia="ru-RU"/>
        </w:rPr>
        <w:softHyphen/>
        <w:t>тия ценностные ориентиры образования, предлагать их социуму.</w:t>
      </w:r>
    </w:p>
    <w:p w:rsidR="00B653B6" w:rsidRDefault="00B653B6" w:rsidP="006E1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8B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3D58BC">
        <w:rPr>
          <w:rFonts w:ascii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3D58BC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проводится сегодня с целью создания условий для осознанного профессионального самоопределения обучающихся посредством  популяризации и распространения знаний в области профессий, профессиональной пригодности, профессионально важных качеств человека и профессиональной карьеры.  </w:t>
      </w:r>
    </w:p>
    <w:p w:rsidR="00B653B6" w:rsidRPr="003D58BC" w:rsidRDefault="00B653B6" w:rsidP="006E1F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8BC">
        <w:rPr>
          <w:rFonts w:ascii="Times New Roman" w:hAnsi="Times New Roman" w:cs="Times New Roman"/>
          <w:sz w:val="28"/>
          <w:szCs w:val="28"/>
          <w:lang w:eastAsia="ru-RU"/>
        </w:rPr>
        <w:t>Процесс выстраивается  на основе личностного восприятия учеником мира профессий,  приближенного к кругу профессий ближайшего окружения (родителей, знакомых, профессиональной карты поселка, района, региона), путем расширения представления о мире профессий.</w:t>
      </w:r>
      <w:r w:rsidRPr="003D58BC">
        <w:rPr>
          <w:rFonts w:ascii="Times New Roman" w:hAnsi="Times New Roman" w:cs="Times New Roman"/>
          <w:sz w:val="28"/>
          <w:szCs w:val="28"/>
        </w:rPr>
        <w:t xml:space="preserve">        Социальное и профессиональное самоопределение граждан выступает одним из центральных механизмов социально-экономического </w:t>
      </w:r>
      <w:r w:rsidR="006E1F59">
        <w:rPr>
          <w:rFonts w:ascii="Times New Roman" w:hAnsi="Times New Roman" w:cs="Times New Roman"/>
          <w:sz w:val="28"/>
          <w:szCs w:val="28"/>
        </w:rPr>
        <w:t>развития общества. В силу этого</w:t>
      </w:r>
      <w:r w:rsidRPr="003D58BC">
        <w:rPr>
          <w:rFonts w:ascii="Times New Roman" w:hAnsi="Times New Roman" w:cs="Times New Roman"/>
          <w:sz w:val="28"/>
          <w:szCs w:val="28"/>
        </w:rPr>
        <w:t xml:space="preserve"> все реже оказывается корректным и применимым в массовой практике традиционное понятие  «выбор профессии». Более актуальной становится помощь человеку не в выборе профессии, а в поиске ресурсов для самостоятельного формирования собственного образовательно-профессионального формата, а также  обучение способам использования этих ресурсов.</w:t>
      </w:r>
    </w:p>
    <w:p w:rsidR="00B653B6" w:rsidRPr="003D58BC" w:rsidRDefault="00B653B6" w:rsidP="006E1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8BC">
        <w:rPr>
          <w:rFonts w:ascii="Times New Roman" w:hAnsi="Times New Roman" w:cs="Times New Roman"/>
          <w:sz w:val="28"/>
          <w:szCs w:val="28"/>
        </w:rPr>
        <w:t xml:space="preserve">     В современных условиях нормой становится неоднократное образовательное и профессиональное самоопределение, происходящее в различных формах. Обучающийся должен быть готов к такому самоопределению, а его родители должны понимать и принимать его как </w:t>
      </w:r>
      <w:proofErr w:type="spellStart"/>
      <w:r w:rsidRPr="003D58BC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Pr="003D58BC">
        <w:rPr>
          <w:rFonts w:ascii="Times New Roman" w:hAnsi="Times New Roman" w:cs="Times New Roman"/>
          <w:sz w:val="28"/>
          <w:szCs w:val="28"/>
        </w:rPr>
        <w:t xml:space="preserve"> норму современного общества.</w:t>
      </w:r>
      <w:r w:rsidRPr="003D58BC">
        <w:rPr>
          <w:rFonts w:ascii="Times New Roman" w:hAnsi="Times New Roman" w:cs="Times New Roman"/>
          <w:sz w:val="28"/>
          <w:szCs w:val="28"/>
          <w:lang w:eastAsia="ru-RU"/>
        </w:rPr>
        <w:t xml:space="preserve">     Для решения этих задач, в первую очередь,  используются формы и методы организации учебно-воспитательной деятельности, соответствующие возрастным особенностям обучающихся.</w:t>
      </w:r>
    </w:p>
    <w:p w:rsidR="00B653B6" w:rsidRPr="003D58BC" w:rsidRDefault="00B653B6" w:rsidP="006E1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8BC">
        <w:rPr>
          <w:rFonts w:ascii="Times New Roman" w:hAnsi="Times New Roman" w:cs="Times New Roman"/>
          <w:sz w:val="28"/>
          <w:szCs w:val="28"/>
          <w:lang w:eastAsia="ru-RU"/>
        </w:rPr>
        <w:t xml:space="preserve">     Профессиональная ориентация включает в себя следующие компоненты:</w:t>
      </w:r>
    </w:p>
    <w:p w:rsidR="00B653B6" w:rsidRPr="003D58BC" w:rsidRDefault="00B653B6" w:rsidP="006E1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8BC">
        <w:rPr>
          <w:rFonts w:ascii="Times New Roman" w:hAnsi="Times New Roman" w:cs="Times New Roman"/>
          <w:sz w:val="28"/>
          <w:szCs w:val="28"/>
          <w:lang w:eastAsia="ru-RU"/>
        </w:rPr>
        <w:t>-профессиональное просвещение;</w:t>
      </w:r>
    </w:p>
    <w:p w:rsidR="00B653B6" w:rsidRPr="003D58BC" w:rsidRDefault="00B653B6" w:rsidP="006E1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8BC">
        <w:rPr>
          <w:rFonts w:ascii="Times New Roman" w:hAnsi="Times New Roman" w:cs="Times New Roman"/>
          <w:sz w:val="28"/>
          <w:szCs w:val="28"/>
          <w:lang w:eastAsia="ru-RU"/>
        </w:rPr>
        <w:t>-развитие профессиональных интересов и склонностей;</w:t>
      </w:r>
    </w:p>
    <w:p w:rsidR="00B653B6" w:rsidRPr="003D58BC" w:rsidRDefault="00B653B6" w:rsidP="006E1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8BC">
        <w:rPr>
          <w:rFonts w:ascii="Times New Roman" w:hAnsi="Times New Roman" w:cs="Times New Roman"/>
          <w:sz w:val="28"/>
          <w:szCs w:val="28"/>
          <w:lang w:eastAsia="ru-RU"/>
        </w:rPr>
        <w:t>-профессиональную консультацию;</w:t>
      </w:r>
    </w:p>
    <w:p w:rsidR="00B653B6" w:rsidRPr="003D58BC" w:rsidRDefault="006E1F59" w:rsidP="006E1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</w:t>
      </w:r>
      <w:r w:rsidR="00B653B6" w:rsidRPr="003D58BC">
        <w:rPr>
          <w:rFonts w:ascii="Times New Roman" w:hAnsi="Times New Roman" w:cs="Times New Roman"/>
          <w:sz w:val="28"/>
          <w:szCs w:val="28"/>
          <w:lang w:eastAsia="ru-RU"/>
        </w:rPr>
        <w:t>оциально-профессиональную адаптацию.</w:t>
      </w:r>
    </w:p>
    <w:p w:rsidR="00B653B6" w:rsidRPr="003D58BC" w:rsidRDefault="00B653B6" w:rsidP="006E1F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8BC">
        <w:rPr>
          <w:rFonts w:ascii="Times New Roman" w:hAnsi="Times New Roman" w:cs="Times New Roman"/>
          <w:sz w:val="28"/>
          <w:szCs w:val="28"/>
          <w:lang w:eastAsia="ru-RU"/>
        </w:rPr>
        <w:t xml:space="preserve">     В школе предполагается разработать  и апробировать Подпрограмму деятельности в рамках Ресурсного Центра по направлению: «</w:t>
      </w:r>
      <w:proofErr w:type="spellStart"/>
      <w:r w:rsidRPr="003D58BC">
        <w:rPr>
          <w:rFonts w:ascii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3D58BC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и профессиональное самоопределение школьников».</w:t>
      </w:r>
    </w:p>
    <w:p w:rsidR="00B653B6" w:rsidRPr="003D58BC" w:rsidRDefault="00B653B6" w:rsidP="00454D4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58BC">
        <w:rPr>
          <w:rFonts w:ascii="Times New Roman" w:hAnsi="Times New Roman" w:cs="Times New Roman"/>
          <w:b/>
          <w:bCs/>
          <w:sz w:val="28"/>
          <w:szCs w:val="28"/>
        </w:rPr>
        <w:t>Постепенность и непрерывность сопровождения пр</w:t>
      </w:r>
      <w:r>
        <w:rPr>
          <w:rFonts w:ascii="Times New Roman" w:hAnsi="Times New Roman" w:cs="Times New Roman"/>
          <w:b/>
          <w:bCs/>
          <w:sz w:val="28"/>
          <w:szCs w:val="28"/>
        </w:rPr>
        <w:t>офессионального самоопределения</w:t>
      </w:r>
    </w:p>
    <w:p w:rsidR="00B653B6" w:rsidRPr="003D58BC" w:rsidRDefault="00B653B6" w:rsidP="006E1F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BC">
        <w:rPr>
          <w:rFonts w:ascii="Times New Roman" w:hAnsi="Times New Roman" w:cs="Times New Roman"/>
          <w:sz w:val="28"/>
          <w:szCs w:val="28"/>
        </w:rPr>
        <w:t xml:space="preserve">     Субъект профессионального самоопределения формируется постепенно, поскольку профессиональное самоопределение – не разовый акт, а длительный процесс, предполагающий формирование и развитие определенных компетенций. Перед школьниками на разных ступенях обучения поставлены различные задачи, поэтому единые методики профориентации должны остаться в прошлом, их должны сменить современные технологии психолого-педагогического сопровождения профессионального самоопределения обучающихся, учитывающие возрастные</w:t>
      </w:r>
      <w:r w:rsidR="00454D4B">
        <w:rPr>
          <w:rFonts w:ascii="Times New Roman" w:hAnsi="Times New Roman" w:cs="Times New Roman"/>
          <w:sz w:val="28"/>
          <w:szCs w:val="28"/>
        </w:rPr>
        <w:t xml:space="preserve"> и личностные особенности. В то</w:t>
      </w:r>
      <w:r w:rsidRPr="003D58BC">
        <w:rPr>
          <w:rFonts w:ascii="Times New Roman" w:hAnsi="Times New Roman" w:cs="Times New Roman"/>
          <w:sz w:val="28"/>
          <w:szCs w:val="28"/>
        </w:rPr>
        <w:t xml:space="preserve">же время важно обеспечить непрерывность сопровождения профессионального самоопределения не только в ходе обучения, но и на протяжении всей жизни. </w:t>
      </w:r>
    </w:p>
    <w:p w:rsidR="00B653B6" w:rsidRPr="003D58BC" w:rsidRDefault="00B653B6" w:rsidP="006E1F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BC">
        <w:rPr>
          <w:rFonts w:ascii="Times New Roman" w:hAnsi="Times New Roman" w:cs="Times New Roman"/>
          <w:sz w:val="28"/>
          <w:szCs w:val="28"/>
        </w:rPr>
        <w:t xml:space="preserve">      Могут быть обозначены некоторые сквозные тенденции, характеризующие изменение задач сопровождения профессионального образования по возрастным ступеням:</w:t>
      </w:r>
    </w:p>
    <w:p w:rsidR="00B653B6" w:rsidRPr="003D58BC" w:rsidRDefault="00B653B6" w:rsidP="006E1F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BC">
        <w:rPr>
          <w:rFonts w:ascii="Times New Roman" w:hAnsi="Times New Roman" w:cs="Times New Roman"/>
          <w:sz w:val="28"/>
          <w:szCs w:val="28"/>
        </w:rPr>
        <w:t xml:space="preserve">- по мере взросления школьника должны постепенно расширяться  его представления о возможностях выбора, что требует постепенного расширения содержания информационной работы в системе сопровождения профессионального самоопределения; </w:t>
      </w:r>
    </w:p>
    <w:p w:rsidR="00454D4B" w:rsidRDefault="00B653B6" w:rsidP="006E1F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BC">
        <w:rPr>
          <w:rFonts w:ascii="Times New Roman" w:hAnsi="Times New Roman" w:cs="Times New Roman"/>
          <w:sz w:val="28"/>
          <w:szCs w:val="28"/>
        </w:rPr>
        <w:t>-по мере развития субъекта самоопределения возрастает степень его самостоятельности, что требует постепенного перехода от «воздействующих» и «направляющих» отношений к «помогающим»;</w:t>
      </w:r>
    </w:p>
    <w:p w:rsidR="00B653B6" w:rsidRPr="003D58BC" w:rsidRDefault="00B653B6" w:rsidP="006E1F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D58BC">
        <w:rPr>
          <w:rFonts w:ascii="Times New Roman" w:hAnsi="Times New Roman" w:cs="Times New Roman"/>
          <w:sz w:val="28"/>
          <w:szCs w:val="28"/>
        </w:rPr>
        <w:t xml:space="preserve"> -</w:t>
      </w:r>
      <w:r w:rsidRPr="003D58BC">
        <w:rPr>
          <w:rFonts w:ascii="Times New Roman" w:hAnsi="Times New Roman" w:cs="Times New Roman"/>
          <w:spacing w:val="-2"/>
          <w:sz w:val="28"/>
          <w:szCs w:val="28"/>
        </w:rPr>
        <w:t xml:space="preserve">потребность в </w:t>
      </w:r>
      <w:proofErr w:type="spellStart"/>
      <w:r w:rsidRPr="003D58BC">
        <w:rPr>
          <w:rFonts w:ascii="Times New Roman" w:hAnsi="Times New Roman" w:cs="Times New Roman"/>
          <w:spacing w:val="-2"/>
          <w:sz w:val="28"/>
          <w:szCs w:val="28"/>
        </w:rPr>
        <w:t>профориентационных</w:t>
      </w:r>
      <w:proofErr w:type="spellEnd"/>
      <w:r w:rsidRPr="003D58BC">
        <w:rPr>
          <w:rFonts w:ascii="Times New Roman" w:hAnsi="Times New Roman" w:cs="Times New Roman"/>
          <w:spacing w:val="-2"/>
          <w:sz w:val="28"/>
          <w:szCs w:val="28"/>
        </w:rPr>
        <w:t xml:space="preserve"> услугах и </w:t>
      </w:r>
      <w:proofErr w:type="spellStart"/>
      <w:r w:rsidRPr="003D58BC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="00454D4B">
        <w:rPr>
          <w:rFonts w:ascii="Times New Roman" w:hAnsi="Times New Roman" w:cs="Times New Roman"/>
          <w:spacing w:val="-2"/>
          <w:sz w:val="28"/>
          <w:szCs w:val="28"/>
        </w:rPr>
        <w:t>офдиагностических</w:t>
      </w:r>
      <w:proofErr w:type="spellEnd"/>
      <w:r w:rsidR="00454D4B">
        <w:rPr>
          <w:rFonts w:ascii="Times New Roman" w:hAnsi="Times New Roman" w:cs="Times New Roman"/>
          <w:spacing w:val="-2"/>
          <w:sz w:val="28"/>
          <w:szCs w:val="28"/>
        </w:rPr>
        <w:t xml:space="preserve"> консультациях по мере взросления человека</w:t>
      </w:r>
      <w:r w:rsidRPr="003D58BC">
        <w:rPr>
          <w:rFonts w:ascii="Times New Roman" w:hAnsi="Times New Roman" w:cs="Times New Roman"/>
          <w:spacing w:val="-2"/>
          <w:sz w:val="28"/>
          <w:szCs w:val="28"/>
        </w:rPr>
        <w:t xml:space="preserve"> снижается и, напротив, возрастает потребность в психологической поддержке.</w:t>
      </w:r>
    </w:p>
    <w:p w:rsidR="00B653B6" w:rsidRPr="003D58BC" w:rsidRDefault="00B653B6" w:rsidP="006E1F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BC"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3D58BC">
        <w:rPr>
          <w:rFonts w:ascii="Times New Roman" w:hAnsi="Times New Roman" w:cs="Times New Roman"/>
          <w:sz w:val="28"/>
          <w:szCs w:val="28"/>
        </w:rPr>
        <w:t xml:space="preserve">Обозначенный подход требует отказа от «быстрых» и разовых форм </w:t>
      </w:r>
      <w:proofErr w:type="spellStart"/>
      <w:r w:rsidRPr="003D58B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3D58BC">
        <w:rPr>
          <w:rFonts w:ascii="Times New Roman" w:hAnsi="Times New Roman" w:cs="Times New Roman"/>
          <w:sz w:val="28"/>
          <w:szCs w:val="28"/>
        </w:rPr>
        <w:t xml:space="preserve"> работы, создающих иллюзию эффективности в силу своей экономичности. Напротив, акцент должен быть сделан на  планомерную и систематичную работу, основанную на идее развития субъекта самоопределения. При этом особого внимания требуют точки институционального перехода субъекта: </w:t>
      </w:r>
    </w:p>
    <w:p w:rsidR="00B653B6" w:rsidRPr="003D58BC" w:rsidRDefault="00B653B6" w:rsidP="006E1F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BC">
        <w:rPr>
          <w:rFonts w:ascii="Times New Roman" w:hAnsi="Times New Roman" w:cs="Times New Roman"/>
          <w:sz w:val="28"/>
          <w:szCs w:val="28"/>
        </w:rPr>
        <w:t xml:space="preserve">-из общеобразовательной школы – в учреждение профессионального образования; </w:t>
      </w:r>
    </w:p>
    <w:p w:rsidR="00B653B6" w:rsidRPr="003D58BC" w:rsidRDefault="00B653B6" w:rsidP="006E1F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BC">
        <w:rPr>
          <w:rFonts w:ascii="Times New Roman" w:hAnsi="Times New Roman" w:cs="Times New Roman"/>
          <w:sz w:val="28"/>
          <w:szCs w:val="28"/>
        </w:rPr>
        <w:t>-из учреждения профессионального образования – в сферу профессиональной деятельности.</w:t>
      </w:r>
    </w:p>
    <w:p w:rsidR="00B653B6" w:rsidRPr="003D58BC" w:rsidRDefault="00B653B6" w:rsidP="006E1F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BC">
        <w:rPr>
          <w:rFonts w:ascii="Times New Roman" w:hAnsi="Times New Roman" w:cs="Times New Roman"/>
          <w:sz w:val="28"/>
          <w:szCs w:val="28"/>
        </w:rPr>
        <w:t xml:space="preserve">       Для обеспечения постепенности и непрерывности сопровождения профессионального самоопределения  необходимо использовать уровневый подход, который предполагает выделение определенных уровней ра</w:t>
      </w:r>
      <w:r w:rsidR="00454D4B">
        <w:rPr>
          <w:rFonts w:ascii="Times New Roman" w:hAnsi="Times New Roman" w:cs="Times New Roman"/>
          <w:sz w:val="28"/>
          <w:szCs w:val="28"/>
        </w:rPr>
        <w:t>звития субъекта самоопределения</w:t>
      </w:r>
      <w:r w:rsidRPr="003D58BC">
        <w:rPr>
          <w:rFonts w:ascii="Times New Roman" w:hAnsi="Times New Roman" w:cs="Times New Roman"/>
          <w:sz w:val="28"/>
          <w:szCs w:val="28"/>
        </w:rPr>
        <w:t xml:space="preserve"> с учетом особенностей образовательной ступени.</w:t>
      </w:r>
    </w:p>
    <w:p w:rsidR="00B653B6" w:rsidRPr="003D58BC" w:rsidRDefault="00B653B6" w:rsidP="006E1F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BC">
        <w:rPr>
          <w:rFonts w:ascii="Times New Roman" w:hAnsi="Times New Roman" w:cs="Times New Roman"/>
          <w:sz w:val="28"/>
          <w:szCs w:val="28"/>
        </w:rPr>
        <w:t xml:space="preserve">     Так, для ступени общеобразовательной школы могут быть выделены следующие уровни самоопределяющегося учащегося: </w:t>
      </w:r>
    </w:p>
    <w:p w:rsidR="00B653B6" w:rsidRPr="003D58BC" w:rsidRDefault="00B653B6" w:rsidP="006E1F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BC">
        <w:rPr>
          <w:rFonts w:ascii="Times New Roman" w:hAnsi="Times New Roman" w:cs="Times New Roman"/>
          <w:sz w:val="28"/>
          <w:szCs w:val="28"/>
        </w:rPr>
        <w:t xml:space="preserve">-пассивный уровень; </w:t>
      </w:r>
    </w:p>
    <w:p w:rsidR="00B653B6" w:rsidRPr="003D58BC" w:rsidRDefault="00B653B6" w:rsidP="006E1F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BC">
        <w:rPr>
          <w:rFonts w:ascii="Times New Roman" w:hAnsi="Times New Roman" w:cs="Times New Roman"/>
          <w:sz w:val="28"/>
          <w:szCs w:val="28"/>
        </w:rPr>
        <w:t xml:space="preserve">-уровень взаимодействия; </w:t>
      </w:r>
    </w:p>
    <w:p w:rsidR="00B653B6" w:rsidRPr="003D58BC" w:rsidRDefault="00B653B6" w:rsidP="006E1F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BC">
        <w:rPr>
          <w:rFonts w:ascii="Times New Roman" w:hAnsi="Times New Roman" w:cs="Times New Roman"/>
          <w:sz w:val="28"/>
          <w:szCs w:val="28"/>
        </w:rPr>
        <w:t xml:space="preserve">-уровень самостоятельности и осмысленности. </w:t>
      </w:r>
    </w:p>
    <w:p w:rsidR="00B653B6" w:rsidRPr="003D58BC" w:rsidRDefault="00B653B6" w:rsidP="006E1F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BC">
        <w:rPr>
          <w:rFonts w:ascii="Times New Roman" w:hAnsi="Times New Roman" w:cs="Times New Roman"/>
          <w:sz w:val="28"/>
          <w:szCs w:val="28"/>
        </w:rPr>
        <w:t xml:space="preserve">      В условиях реального образовательного процесса динамика субъекта самоопределен</w:t>
      </w:r>
      <w:r w:rsidR="00454D4B">
        <w:rPr>
          <w:rFonts w:ascii="Times New Roman" w:hAnsi="Times New Roman" w:cs="Times New Roman"/>
          <w:sz w:val="28"/>
          <w:szCs w:val="28"/>
        </w:rPr>
        <w:t xml:space="preserve">ия может проявляться в формах </w:t>
      </w:r>
      <w:r w:rsidRPr="003D58BC">
        <w:rPr>
          <w:rFonts w:ascii="Times New Roman" w:hAnsi="Times New Roman" w:cs="Times New Roman"/>
          <w:sz w:val="28"/>
          <w:szCs w:val="28"/>
        </w:rPr>
        <w:t xml:space="preserve">развития, стагнации и деградации. </w:t>
      </w:r>
    </w:p>
    <w:p w:rsidR="00B653B6" w:rsidRDefault="00B653B6" w:rsidP="006E1F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BC">
        <w:rPr>
          <w:rFonts w:ascii="Times New Roman" w:hAnsi="Times New Roman" w:cs="Times New Roman"/>
          <w:sz w:val="28"/>
          <w:szCs w:val="28"/>
        </w:rPr>
        <w:t xml:space="preserve">     Выделение обозначенных уровней позволяет, используя инструменты психолого-педагогического мониторинга, определять динамику обучающихся как субъектов самоопределения и на основе этого выявлять имеющиеся проблемы, связанные с неэффективностью </w:t>
      </w:r>
      <w:proofErr w:type="spellStart"/>
      <w:r w:rsidRPr="003D58B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3D58BC">
        <w:rPr>
          <w:rFonts w:ascii="Times New Roman" w:hAnsi="Times New Roman" w:cs="Times New Roman"/>
          <w:sz w:val="28"/>
          <w:szCs w:val="28"/>
        </w:rPr>
        <w:t xml:space="preserve"> деятельности в образовательных учреждениях.</w:t>
      </w:r>
    </w:p>
    <w:p w:rsidR="00B653B6" w:rsidRPr="000877D4" w:rsidRDefault="00B653B6" w:rsidP="00454D4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7D4">
        <w:rPr>
          <w:rFonts w:ascii="Times New Roman" w:hAnsi="Times New Roman" w:cs="Times New Roman"/>
          <w:b/>
          <w:bCs/>
          <w:sz w:val="28"/>
          <w:szCs w:val="28"/>
        </w:rPr>
        <w:t>Единство профессионального, образовательног</w:t>
      </w:r>
      <w:r>
        <w:rPr>
          <w:rFonts w:ascii="Times New Roman" w:hAnsi="Times New Roman" w:cs="Times New Roman"/>
          <w:b/>
          <w:bCs/>
          <w:sz w:val="28"/>
          <w:szCs w:val="28"/>
        </w:rPr>
        <w:t>о и социального самоопределения</w:t>
      </w:r>
    </w:p>
    <w:p w:rsidR="00B653B6" w:rsidRDefault="00B653B6" w:rsidP="006E1F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B61D4">
        <w:rPr>
          <w:rFonts w:ascii="Times New Roman" w:hAnsi="Times New Roman" w:cs="Times New Roman"/>
          <w:sz w:val="28"/>
          <w:szCs w:val="28"/>
        </w:rPr>
        <w:t>В системе образования должно осуществляться сопровождение не только образовательно-профессионального, но и более широкого социально-профессионального самоопределения, предполагающего ориентацию обучающегося в различных экономических, социальных и политических процессах, в контексте которых происходит социальное и профессиональное становление 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3B6" w:rsidRDefault="00B653B6" w:rsidP="006E1F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61D4">
        <w:rPr>
          <w:rFonts w:ascii="Times New Roman" w:hAnsi="Times New Roman" w:cs="Times New Roman"/>
          <w:sz w:val="28"/>
          <w:szCs w:val="28"/>
        </w:rPr>
        <w:t xml:space="preserve">Практическая и преобразовательная профессиональная деятельность значительно отличается от учебной деятельности в школе, поэтому так важно вовлечение </w:t>
      </w:r>
      <w:proofErr w:type="gramStart"/>
      <w:r w:rsidRPr="00DB61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B61D4">
        <w:rPr>
          <w:rFonts w:ascii="Times New Roman" w:hAnsi="Times New Roman" w:cs="Times New Roman"/>
          <w:sz w:val="28"/>
          <w:szCs w:val="28"/>
        </w:rPr>
        <w:t xml:space="preserve"> в систему практико-ориентированной (проектной, исследовательской, трудовой) деятельности для формирования готовности к профессиональному самоопределению. </w:t>
      </w:r>
    </w:p>
    <w:p w:rsidR="00B653B6" w:rsidRDefault="00B653B6" w:rsidP="006E1F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61D4">
        <w:rPr>
          <w:rFonts w:ascii="Times New Roman" w:hAnsi="Times New Roman" w:cs="Times New Roman"/>
          <w:sz w:val="28"/>
          <w:szCs w:val="28"/>
        </w:rPr>
        <w:t xml:space="preserve">Не менее значимы такие моменты, как введение в повседневную школьную практику широкой и разносторонней системы профессиональных проб и различных «активизирующих методик профессиональной ориентации», основанных на активной позиции </w:t>
      </w:r>
      <w:proofErr w:type="gramStart"/>
      <w:r w:rsidRPr="00DB61D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B61D4">
        <w:rPr>
          <w:rFonts w:ascii="Times New Roman" w:hAnsi="Times New Roman" w:cs="Times New Roman"/>
          <w:sz w:val="28"/>
          <w:szCs w:val="28"/>
        </w:rPr>
        <w:t xml:space="preserve">, сотрудничестве и диалоге. При этом оказывается чрезвычайно важной активная </w:t>
      </w:r>
      <w:proofErr w:type="spellStart"/>
      <w:r w:rsidRPr="00DB61D4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DB61D4">
        <w:rPr>
          <w:rFonts w:ascii="Times New Roman" w:hAnsi="Times New Roman" w:cs="Times New Roman"/>
          <w:sz w:val="28"/>
          <w:szCs w:val="28"/>
        </w:rPr>
        <w:t xml:space="preserve"> позиция не только обучающихся, но и самих специалистов по профориентации. </w:t>
      </w:r>
    </w:p>
    <w:p w:rsidR="00B653B6" w:rsidRDefault="00B653B6" w:rsidP="006E1F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B61D4">
        <w:rPr>
          <w:rFonts w:ascii="Times New Roman" w:hAnsi="Times New Roman" w:cs="Times New Roman"/>
          <w:sz w:val="28"/>
          <w:szCs w:val="28"/>
        </w:rPr>
        <w:t>Это предъявляет к таким специалистам особый набор требований и позволяет выделить проблему подготовки специалистов по сопровождению профессионального самоопределения в качестве отдельного направления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6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3B6" w:rsidRDefault="00B653B6" w:rsidP="006E1F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В круг рассматриваемых вопросов и проблем по заявл</w:t>
      </w:r>
      <w:r w:rsidR="00AD0D46">
        <w:rPr>
          <w:rFonts w:ascii="Times New Roman" w:hAnsi="Times New Roman" w:cs="Times New Roman"/>
          <w:sz w:val="28"/>
          <w:szCs w:val="28"/>
          <w:lang w:eastAsia="ru-RU"/>
        </w:rPr>
        <w:t>енному направлению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будут входить следующие:</w:t>
      </w:r>
    </w:p>
    <w:p w:rsidR="00B653B6" w:rsidRDefault="00B653B6" w:rsidP="006E1F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1.</w:t>
      </w:r>
      <w:r w:rsidR="00AD0D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0CF5">
        <w:rPr>
          <w:rFonts w:ascii="Times New Roman" w:hAnsi="Times New Roman" w:cs="Times New Roman"/>
          <w:sz w:val="28"/>
          <w:szCs w:val="28"/>
          <w:lang w:eastAsia="ru-RU"/>
        </w:rPr>
        <w:t>Информационно-аналитическая деятельность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направлению</w:t>
      </w:r>
      <w:r w:rsidRPr="00470C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53B6" w:rsidRPr="00470CF5" w:rsidRDefault="00B653B6" w:rsidP="006E1F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2.</w:t>
      </w:r>
      <w:r w:rsidR="00AD0D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0CF5">
        <w:rPr>
          <w:rFonts w:ascii="Times New Roman" w:hAnsi="Times New Roman" w:cs="Times New Roman"/>
          <w:sz w:val="28"/>
          <w:szCs w:val="28"/>
          <w:lang w:eastAsia="ru-RU"/>
        </w:rPr>
        <w:t>Работа с учащимися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профориентации и профессионального самоопределения</w:t>
      </w:r>
      <w:r w:rsidRPr="00470C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53B6" w:rsidRPr="00470CF5" w:rsidRDefault="00B653B6" w:rsidP="006E1F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3.</w:t>
      </w:r>
      <w:r w:rsidR="00AD0D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Организационно 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70CF5">
        <w:rPr>
          <w:rFonts w:ascii="Times New Roman" w:hAnsi="Times New Roman" w:cs="Times New Roman"/>
          <w:sz w:val="28"/>
          <w:szCs w:val="28"/>
          <w:lang w:eastAsia="ru-RU"/>
        </w:rPr>
        <w:t>етодическая</w:t>
      </w:r>
      <w:proofErr w:type="gramEnd"/>
      <w:r w:rsidRPr="00470CF5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с педагогическим коллективом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направлению</w:t>
      </w:r>
      <w:r w:rsidRPr="00470C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53B6" w:rsidRPr="00470CF5" w:rsidRDefault="00B653B6" w:rsidP="006E1F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4.</w:t>
      </w:r>
      <w:r w:rsidR="00AD0D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0CF5">
        <w:rPr>
          <w:rFonts w:ascii="Times New Roman" w:hAnsi="Times New Roman" w:cs="Times New Roman"/>
          <w:sz w:val="28"/>
          <w:szCs w:val="28"/>
          <w:lang w:eastAsia="ru-RU"/>
        </w:rPr>
        <w:t>Совместная</w:t>
      </w:r>
      <w:proofErr w:type="gramEnd"/>
      <w:r w:rsidRPr="00470CF5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школы, слу</w:t>
      </w:r>
      <w:r>
        <w:rPr>
          <w:rFonts w:ascii="Times New Roman" w:hAnsi="Times New Roman" w:cs="Times New Roman"/>
          <w:sz w:val="28"/>
          <w:szCs w:val="28"/>
          <w:lang w:eastAsia="ru-RU"/>
        </w:rPr>
        <w:t>жбы занятости населения и др., в том числе с социальными партнёрами.</w:t>
      </w:r>
    </w:p>
    <w:p w:rsidR="00B653B6" w:rsidRPr="00470CF5" w:rsidRDefault="00B653B6" w:rsidP="006E1F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5.</w:t>
      </w:r>
      <w:r w:rsidR="00AD0D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0CF5">
        <w:rPr>
          <w:rFonts w:ascii="Times New Roman" w:hAnsi="Times New Roman" w:cs="Times New Roman"/>
          <w:sz w:val="28"/>
          <w:szCs w:val="28"/>
          <w:lang w:eastAsia="ru-RU"/>
        </w:rPr>
        <w:t>Организационная</w:t>
      </w:r>
      <w:proofErr w:type="gramEnd"/>
      <w:r w:rsidRPr="00470CF5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с родителями учащихся.</w:t>
      </w:r>
    </w:p>
    <w:p w:rsidR="00B653B6" w:rsidRDefault="00B653B6" w:rsidP="006E1F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6. </w:t>
      </w:r>
      <w:r w:rsidRPr="00470CF5"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 качества </w:t>
      </w:r>
      <w:proofErr w:type="spellStart"/>
      <w:r w:rsidRPr="00470CF5">
        <w:rPr>
          <w:rFonts w:ascii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470CF5">
        <w:rPr>
          <w:rFonts w:ascii="Times New Roman" w:hAnsi="Times New Roman" w:cs="Times New Roman"/>
          <w:sz w:val="28"/>
          <w:szCs w:val="28"/>
          <w:lang w:eastAsia="ru-RU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профессионального самоопределения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70C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53B6" w:rsidRDefault="00B653B6" w:rsidP="006E1F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B0528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совместной  </w:t>
      </w:r>
      <w:r w:rsidRPr="00B0528E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школы, профессионального и </w:t>
      </w:r>
      <w:r w:rsidRPr="00B0528E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дополнительного образования просматривается </w:t>
      </w:r>
      <w:proofErr w:type="spellStart"/>
      <w:r w:rsidRPr="00B0528E">
        <w:rPr>
          <w:rFonts w:ascii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B0528E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по направлениям с социальными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институтами города: ГИБДД,</w:t>
      </w:r>
      <w:r w:rsidRPr="00B052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музеи, библиотеки и др.</w:t>
      </w:r>
    </w:p>
    <w:p w:rsidR="00B653B6" w:rsidRDefault="00B653B6" w:rsidP="00B0528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3B6" w:rsidRPr="008D5266" w:rsidRDefault="00B653B6" w:rsidP="00AD0D46">
      <w:pPr>
        <w:numPr>
          <w:ilvl w:val="1"/>
          <w:numId w:val="40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52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Нормативно – правовое обеспечение направления деятельности «</w:t>
      </w:r>
      <w:proofErr w:type="spellStart"/>
      <w:r w:rsidRPr="008D52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Профориентационная</w:t>
      </w:r>
      <w:proofErr w:type="spellEnd"/>
      <w:r w:rsidRPr="008D52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работа и профессиональное самоопределение школьников»</w:t>
      </w:r>
    </w:p>
    <w:p w:rsidR="00B653B6" w:rsidRDefault="00B653B6" w:rsidP="00AD0D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068">
        <w:rPr>
          <w:rFonts w:ascii="Times New Roman" w:hAnsi="Times New Roman" w:cs="Times New Roman"/>
          <w:b/>
          <w:bCs/>
          <w:sz w:val="28"/>
          <w:szCs w:val="28"/>
        </w:rPr>
        <w:t>Нормативно-право</w:t>
      </w:r>
      <w:r w:rsidR="00AD0D46">
        <w:rPr>
          <w:rFonts w:ascii="Times New Roman" w:hAnsi="Times New Roman" w:cs="Times New Roman"/>
          <w:b/>
          <w:bCs/>
          <w:sz w:val="28"/>
          <w:szCs w:val="28"/>
        </w:rPr>
        <w:t>вое обеспечение по сопровождению</w:t>
      </w:r>
      <w:r w:rsidRPr="002C3068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профессионального самоопределения и оказания соответствующей образовательной услуги</w:t>
      </w:r>
    </w:p>
    <w:p w:rsidR="00B653B6" w:rsidRDefault="00B653B6" w:rsidP="002D12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C30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2C3068">
        <w:rPr>
          <w:rFonts w:ascii="Times New Roman" w:hAnsi="Times New Roman" w:cs="Times New Roman"/>
          <w:sz w:val="28"/>
          <w:szCs w:val="28"/>
        </w:rPr>
        <w:t xml:space="preserve">Реализация обязательного минимума </w:t>
      </w:r>
      <w:proofErr w:type="spellStart"/>
      <w:r w:rsidRPr="002C3068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2C3068">
        <w:rPr>
          <w:rFonts w:ascii="Times New Roman" w:hAnsi="Times New Roman" w:cs="Times New Roman"/>
          <w:sz w:val="28"/>
          <w:szCs w:val="28"/>
        </w:rPr>
        <w:t xml:space="preserve"> услуг во всех образовательных учреждениях должна опираться на нормативно-правовую основу – стандарт </w:t>
      </w:r>
      <w:r w:rsidR="00AD0D46">
        <w:rPr>
          <w:rFonts w:ascii="Times New Roman" w:hAnsi="Times New Roman" w:cs="Times New Roman"/>
          <w:sz w:val="28"/>
          <w:szCs w:val="28"/>
        </w:rPr>
        <w:t>или административный регламент,</w:t>
      </w:r>
      <w:r w:rsidRPr="002C3068">
        <w:rPr>
          <w:rFonts w:ascii="Times New Roman" w:hAnsi="Times New Roman" w:cs="Times New Roman"/>
          <w:sz w:val="28"/>
          <w:szCs w:val="28"/>
        </w:rPr>
        <w:t xml:space="preserve"> что обеспечит доступность и надлежащее качество </w:t>
      </w:r>
      <w:proofErr w:type="spellStart"/>
      <w:r w:rsidRPr="002C3068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2C3068">
        <w:rPr>
          <w:rFonts w:ascii="Times New Roman" w:hAnsi="Times New Roman" w:cs="Times New Roman"/>
          <w:sz w:val="28"/>
          <w:szCs w:val="28"/>
        </w:rPr>
        <w:t xml:space="preserve"> услуг для разных возрастных групп обучающихся.</w:t>
      </w:r>
    </w:p>
    <w:p w:rsidR="00B653B6" w:rsidRDefault="00B653B6" w:rsidP="002D126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052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Федеральный уровень:</w:t>
      </w:r>
    </w:p>
    <w:p w:rsidR="00B653B6" w:rsidRPr="00F404AC" w:rsidRDefault="00B653B6" w:rsidP="002D12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404AC">
        <w:rPr>
          <w:rFonts w:ascii="Times New Roman" w:hAnsi="Times New Roman" w:cs="Times New Roman"/>
          <w:sz w:val="28"/>
          <w:szCs w:val="28"/>
          <w:lang w:eastAsia="ru-RU"/>
        </w:rPr>
        <w:t>Концепция организационно - педагогического  сопровождения профессионального самоопределения обучающихся в ус</w:t>
      </w:r>
      <w:r>
        <w:rPr>
          <w:rFonts w:ascii="Times New Roman" w:hAnsi="Times New Roman" w:cs="Times New Roman"/>
          <w:sz w:val="28"/>
          <w:szCs w:val="28"/>
          <w:lang w:eastAsia="ru-RU"/>
        </w:rPr>
        <w:t>ло</w:t>
      </w:r>
      <w:r w:rsidRPr="00F404AC">
        <w:rPr>
          <w:rFonts w:ascii="Times New Roman" w:hAnsi="Times New Roman" w:cs="Times New Roman"/>
          <w:sz w:val="28"/>
          <w:szCs w:val="28"/>
          <w:lang w:eastAsia="ru-RU"/>
        </w:rPr>
        <w:t>виях непрерывности образования</w:t>
      </w:r>
      <w:proofErr w:type="gramEnd"/>
    </w:p>
    <w:p w:rsidR="00B653B6" w:rsidRDefault="00B653B6" w:rsidP="002D1264">
      <w:pPr>
        <w:pStyle w:val="Default"/>
      </w:pPr>
    </w:p>
    <w:p w:rsidR="00B653B6" w:rsidRPr="00B0528E" w:rsidRDefault="00B653B6" w:rsidP="00AD0D4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052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Региональный уровень</w:t>
      </w:r>
    </w:p>
    <w:p w:rsidR="00B653B6" w:rsidRPr="00B0528E" w:rsidRDefault="00B653B6" w:rsidP="00AD0D4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052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Муниципальный уровень</w:t>
      </w:r>
    </w:p>
    <w:p w:rsidR="00B653B6" w:rsidRDefault="00B653B6" w:rsidP="00AD0D4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052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Локальный уровень образовательной организации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(Положения)</w:t>
      </w:r>
    </w:p>
    <w:p w:rsidR="00B653B6" w:rsidRDefault="00B653B6" w:rsidP="00B052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3B6" w:rsidRPr="008D5266" w:rsidRDefault="005D5163" w:rsidP="00AD0D46">
      <w:pPr>
        <w:numPr>
          <w:ilvl w:val="1"/>
          <w:numId w:val="40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Цель, задачи и предполагаемые р</w:t>
      </w:r>
      <w:r w:rsidR="00B653B6" w:rsidRPr="008D52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езультаты при реализации Подпрограммы</w:t>
      </w:r>
    </w:p>
    <w:p w:rsidR="00B653B6" w:rsidRPr="000877D4" w:rsidRDefault="00B653B6" w:rsidP="00AD0D4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0877D4">
        <w:rPr>
          <w:rFonts w:ascii="Times New Roman" w:hAnsi="Times New Roman" w:cs="Times New Roman"/>
          <w:b/>
          <w:bCs/>
          <w:sz w:val="28"/>
          <w:szCs w:val="28"/>
        </w:rPr>
        <w:t>Цели и смысловые ориентиры</w:t>
      </w:r>
    </w:p>
    <w:p w:rsidR="00B653B6" w:rsidRDefault="00B653B6" w:rsidP="00AD0D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F404AC">
        <w:rPr>
          <w:rFonts w:ascii="Times New Roman" w:hAnsi="Times New Roman" w:cs="Times New Roman"/>
          <w:b/>
          <w:bCs/>
          <w:sz w:val="28"/>
          <w:szCs w:val="28"/>
        </w:rPr>
        <w:t>На уровне школы</w:t>
      </w:r>
      <w:r w:rsidRPr="000877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877D4">
        <w:rPr>
          <w:rFonts w:ascii="Times New Roman" w:hAnsi="Times New Roman" w:cs="Times New Roman"/>
          <w:sz w:val="28"/>
          <w:szCs w:val="28"/>
        </w:rPr>
        <w:t>могут быть выделены две взаимосвязанные и взаимодополняющие цели психолого-педагогического сопровождения профессионального самоопределения личности:</w:t>
      </w:r>
    </w:p>
    <w:p w:rsidR="00B653B6" w:rsidRDefault="00B653B6" w:rsidP="00AD0D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AC">
        <w:rPr>
          <w:rFonts w:ascii="Times New Roman" w:hAnsi="Times New Roman" w:cs="Times New Roman"/>
          <w:b/>
          <w:bCs/>
          <w:sz w:val="28"/>
          <w:szCs w:val="28"/>
        </w:rPr>
        <w:t>во-первых</w:t>
      </w:r>
      <w:r w:rsidRPr="00F404AC">
        <w:rPr>
          <w:rFonts w:ascii="Times New Roman" w:hAnsi="Times New Roman" w:cs="Times New Roman"/>
          <w:sz w:val="28"/>
          <w:szCs w:val="28"/>
        </w:rPr>
        <w:t>, помощь в конкретном выборе</w:t>
      </w:r>
      <w:r w:rsidRPr="000877D4">
        <w:rPr>
          <w:rFonts w:ascii="Times New Roman" w:hAnsi="Times New Roman" w:cs="Times New Roman"/>
          <w:sz w:val="28"/>
          <w:szCs w:val="28"/>
        </w:rPr>
        <w:t>, связанном с определением либо сфер</w:t>
      </w:r>
      <w:r w:rsidR="00AD0D46">
        <w:rPr>
          <w:rFonts w:ascii="Times New Roman" w:hAnsi="Times New Roman" w:cs="Times New Roman"/>
          <w:sz w:val="28"/>
          <w:szCs w:val="28"/>
        </w:rPr>
        <w:t>ы профессиональной деятельности/</w:t>
      </w:r>
      <w:r w:rsidRPr="000877D4">
        <w:rPr>
          <w:rFonts w:ascii="Times New Roman" w:hAnsi="Times New Roman" w:cs="Times New Roman"/>
          <w:sz w:val="28"/>
          <w:szCs w:val="28"/>
        </w:rPr>
        <w:t>конкретной профессии, либо варианта дальнейшего обучения</w:t>
      </w:r>
      <w:r w:rsidR="00AD0D46">
        <w:rPr>
          <w:rFonts w:ascii="Times New Roman" w:hAnsi="Times New Roman" w:cs="Times New Roman"/>
          <w:sz w:val="28"/>
          <w:szCs w:val="28"/>
        </w:rPr>
        <w:t xml:space="preserve">. </w:t>
      </w:r>
      <w:r w:rsidRPr="000877D4">
        <w:rPr>
          <w:rFonts w:ascii="Times New Roman" w:hAnsi="Times New Roman" w:cs="Times New Roman"/>
          <w:sz w:val="28"/>
          <w:szCs w:val="28"/>
        </w:rPr>
        <w:t xml:space="preserve">При этом следует учитывать, что профессиональный выбор человека – многомерный феномен, характеризующийся: </w:t>
      </w:r>
    </w:p>
    <w:p w:rsidR="00B653B6" w:rsidRDefault="00B653B6" w:rsidP="00AD0D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7D4">
        <w:rPr>
          <w:rFonts w:ascii="Times New Roman" w:hAnsi="Times New Roman" w:cs="Times New Roman"/>
          <w:sz w:val="28"/>
          <w:szCs w:val="28"/>
        </w:rPr>
        <w:t xml:space="preserve">профилем (содержательной направленностью, профессиональным интересом); </w:t>
      </w:r>
    </w:p>
    <w:p w:rsidR="00B653B6" w:rsidRDefault="00B653B6" w:rsidP="00AD0D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7D4">
        <w:rPr>
          <w:rFonts w:ascii="Times New Roman" w:hAnsi="Times New Roman" w:cs="Times New Roman"/>
          <w:sz w:val="28"/>
          <w:szCs w:val="28"/>
        </w:rPr>
        <w:t xml:space="preserve">широтой (заостренностью или, напротив, размытостью содержательного интереса); </w:t>
      </w:r>
    </w:p>
    <w:p w:rsidR="00B653B6" w:rsidRDefault="00B653B6" w:rsidP="00AD0D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7D4">
        <w:rPr>
          <w:rFonts w:ascii="Times New Roman" w:hAnsi="Times New Roman" w:cs="Times New Roman"/>
          <w:sz w:val="28"/>
          <w:szCs w:val="28"/>
        </w:rPr>
        <w:t>уровнем (уровнем притязаний, определенной карьерной ориентацией); устойчивостью (или, напротив, стремлением пе</w:t>
      </w:r>
      <w:r w:rsidR="00AD0D46">
        <w:rPr>
          <w:rFonts w:ascii="Times New Roman" w:hAnsi="Times New Roman" w:cs="Times New Roman"/>
          <w:sz w:val="28"/>
          <w:szCs w:val="28"/>
        </w:rPr>
        <w:t>риодически изменять свой выбор);</w:t>
      </w:r>
    </w:p>
    <w:p w:rsidR="00B653B6" w:rsidRDefault="00B653B6" w:rsidP="00AD0D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F404AC">
        <w:rPr>
          <w:rFonts w:ascii="Times New Roman" w:hAnsi="Times New Roman" w:cs="Times New Roman"/>
          <w:b/>
          <w:bCs/>
          <w:sz w:val="28"/>
          <w:szCs w:val="28"/>
        </w:rPr>
        <w:t>во-вторых</w:t>
      </w:r>
      <w:r w:rsidRPr="00F404AC">
        <w:rPr>
          <w:rFonts w:ascii="Times New Roman" w:hAnsi="Times New Roman" w:cs="Times New Roman"/>
          <w:sz w:val="28"/>
          <w:szCs w:val="28"/>
        </w:rPr>
        <w:t>,</w:t>
      </w:r>
      <w:r w:rsidRPr="00F404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04AC">
        <w:rPr>
          <w:rFonts w:ascii="Times New Roman" w:hAnsi="Times New Roman" w:cs="Times New Roman"/>
          <w:sz w:val="28"/>
          <w:szCs w:val="28"/>
        </w:rPr>
        <w:t>содействие</w:t>
      </w:r>
      <w:r w:rsidRPr="00F404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04AC">
        <w:rPr>
          <w:rFonts w:ascii="Times New Roman" w:hAnsi="Times New Roman" w:cs="Times New Roman"/>
          <w:sz w:val="28"/>
          <w:szCs w:val="28"/>
        </w:rPr>
        <w:t>становлению субъекта профессионального самоопределения</w:t>
      </w:r>
      <w:r w:rsidRPr="000877D4">
        <w:rPr>
          <w:rFonts w:ascii="Times New Roman" w:hAnsi="Times New Roman" w:cs="Times New Roman"/>
          <w:sz w:val="28"/>
          <w:szCs w:val="28"/>
        </w:rPr>
        <w:t>, что предполагает формирование и развитие компетенций, необходимых человеку для самостоятельной ориентации и осуществления профессионального выбора в динамично меняющихся условиях.</w:t>
      </w:r>
    </w:p>
    <w:p w:rsidR="00B653B6" w:rsidRDefault="00B653B6" w:rsidP="00AD0D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877D4">
        <w:rPr>
          <w:rFonts w:ascii="Times New Roman" w:hAnsi="Times New Roman" w:cs="Times New Roman"/>
          <w:sz w:val="28"/>
          <w:szCs w:val="28"/>
        </w:rPr>
        <w:t xml:space="preserve">Важнейшие среди таких компетенций выражаются в готовности человека: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0877D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877D4">
        <w:rPr>
          <w:rFonts w:ascii="Times New Roman" w:hAnsi="Times New Roman" w:cs="Times New Roman"/>
          <w:sz w:val="28"/>
          <w:szCs w:val="28"/>
        </w:rPr>
        <w:t>существлять самостоятельный, осознанный и ответственный  выбор в отношении своего образовательного и профессионального продвижения в условиях изменяющего общества и рынка труда;</w:t>
      </w:r>
    </w:p>
    <w:p w:rsidR="00B653B6" w:rsidRDefault="00B653B6" w:rsidP="00AD0D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7D4">
        <w:rPr>
          <w:rFonts w:ascii="Times New Roman" w:hAnsi="Times New Roman" w:cs="Times New Roman"/>
          <w:sz w:val="28"/>
          <w:szCs w:val="28"/>
        </w:rPr>
        <w:t xml:space="preserve">противостоять при этом внешним </w:t>
      </w:r>
      <w:proofErr w:type="spellStart"/>
      <w:r w:rsidRPr="000877D4">
        <w:rPr>
          <w:rFonts w:ascii="Times New Roman" w:hAnsi="Times New Roman" w:cs="Times New Roman"/>
          <w:sz w:val="28"/>
          <w:szCs w:val="28"/>
        </w:rPr>
        <w:t>манипулятивным</w:t>
      </w:r>
      <w:proofErr w:type="spellEnd"/>
      <w:r w:rsidRPr="000877D4">
        <w:rPr>
          <w:rFonts w:ascii="Times New Roman" w:hAnsi="Times New Roman" w:cs="Times New Roman"/>
          <w:sz w:val="28"/>
          <w:szCs w:val="28"/>
        </w:rPr>
        <w:t xml:space="preserve"> воздействиям; </w:t>
      </w:r>
    </w:p>
    <w:p w:rsidR="00B653B6" w:rsidRDefault="00B653B6" w:rsidP="00AD0D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7D4">
        <w:rPr>
          <w:rFonts w:ascii="Times New Roman" w:hAnsi="Times New Roman" w:cs="Times New Roman"/>
          <w:sz w:val="28"/>
          <w:szCs w:val="28"/>
        </w:rPr>
        <w:t>ставить и корректировать адекватные ближние и дальние цели на пути своего образовательного и профессионального продвижения, проектировать свой образовательный и профессиональный (карьерный) маршрут;</w:t>
      </w:r>
    </w:p>
    <w:p w:rsidR="00B653B6" w:rsidRDefault="00B653B6" w:rsidP="00AD0D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7D4">
        <w:rPr>
          <w:rFonts w:ascii="Times New Roman" w:hAnsi="Times New Roman" w:cs="Times New Roman"/>
          <w:sz w:val="28"/>
          <w:szCs w:val="28"/>
        </w:rPr>
        <w:t>владеть способами деятельности по реализации указанных целей; при возникновении необходимости запрашивать помощь специалистов.</w:t>
      </w:r>
    </w:p>
    <w:p w:rsidR="00B653B6" w:rsidRDefault="00B653B6" w:rsidP="00AD0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proofErr w:type="gramStart"/>
      <w:r w:rsidRPr="00DB61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реализации Под</w:t>
      </w:r>
      <w:r w:rsidRPr="00DB61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="00AD0D46" w:rsidRPr="00AD0D46">
        <w:rPr>
          <w:rFonts w:ascii="Times New Roman" w:hAnsi="Times New Roman" w:cs="Times New Roman"/>
          <w:bCs/>
          <w:sz w:val="28"/>
          <w:szCs w:val="28"/>
          <w:lang w:eastAsia="ru-RU"/>
        </w:rPr>
        <w:t>: с</w:t>
      </w:r>
      <w:r w:rsidRPr="00AD0D46">
        <w:rPr>
          <w:rFonts w:ascii="Times New Roman" w:hAnsi="Times New Roman" w:cs="Times New Roman"/>
          <w:sz w:val="28"/>
          <w:szCs w:val="28"/>
          <w:lang w:eastAsia="ru-RU"/>
        </w:rPr>
        <w:t>оздать</w:t>
      </w:r>
      <w:r w:rsidRPr="00995E60">
        <w:rPr>
          <w:rFonts w:ascii="Times New Roman" w:hAnsi="Times New Roman" w:cs="Times New Roman"/>
          <w:sz w:val="28"/>
          <w:szCs w:val="28"/>
          <w:lang w:eastAsia="ru-RU"/>
        </w:rPr>
        <w:t xml:space="preserve"> оптимальные условия для самоопределения и социализации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995E60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995E60">
        <w:rPr>
          <w:rFonts w:ascii="Times New Roman" w:hAnsi="Times New Roman" w:cs="Times New Roman"/>
          <w:sz w:val="28"/>
          <w:szCs w:val="28"/>
          <w:lang w:eastAsia="ru-RU"/>
        </w:rPr>
        <w:t>щихся, предоставив широкий спектр образовательных и</w:t>
      </w:r>
      <w:r w:rsidR="00AD0D46"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психолого-педагогических услуг; </w:t>
      </w:r>
      <w:r w:rsidRPr="00995E60">
        <w:rPr>
          <w:rFonts w:ascii="Times New Roman" w:hAnsi="Times New Roman" w:cs="Times New Roman"/>
          <w:sz w:val="28"/>
          <w:szCs w:val="28"/>
          <w:lang w:eastAsia="ru-RU"/>
        </w:rPr>
        <w:t>условий, обеспечивающих позитивное развитие школы, ориентированной на удовлетворение потребностей учащихся</w:t>
      </w:r>
      <w:r w:rsidR="00AD0D4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D5163">
        <w:rPr>
          <w:rFonts w:ascii="Times New Roman" w:hAnsi="Times New Roman" w:cs="Times New Roman"/>
          <w:sz w:val="28"/>
          <w:szCs w:val="28"/>
          <w:lang w:eastAsia="ru-RU"/>
        </w:rPr>
        <w:t xml:space="preserve"> учителей, родителей учащихся;</w:t>
      </w:r>
      <w:r w:rsidRPr="00995E60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</w:t>
      </w:r>
      <w:r w:rsidR="00AD0D46">
        <w:rPr>
          <w:rFonts w:ascii="Times New Roman" w:hAnsi="Times New Roman" w:cs="Times New Roman"/>
          <w:sz w:val="28"/>
          <w:szCs w:val="28"/>
          <w:lang w:eastAsia="ru-RU"/>
        </w:rPr>
        <w:t>е методов и технологий обучения,</w:t>
      </w:r>
      <w:r w:rsidRPr="00995E60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повышение веса тех из них, которые формируют навыки самообучения, опыт ответственного выбора, опыт самоорганизации и становления ценностных ориентаций, информационно-коммуникативную компетентность</w:t>
      </w:r>
      <w:r w:rsidR="005D516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D5163" w:rsidRDefault="005D5163" w:rsidP="00AD0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3B6" w:rsidRPr="00DB61D4" w:rsidRDefault="00B653B6" w:rsidP="005D516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задачи и</w:t>
      </w:r>
      <w:r w:rsidRPr="00DB61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мероприятия программы</w:t>
      </w:r>
      <w:r w:rsidR="005D51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653B6" w:rsidRPr="00995E60" w:rsidRDefault="00B653B6" w:rsidP="00AD0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995E60">
        <w:rPr>
          <w:rFonts w:ascii="Times New Roman" w:hAnsi="Times New Roman" w:cs="Times New Roman"/>
          <w:sz w:val="28"/>
          <w:szCs w:val="28"/>
          <w:lang w:eastAsia="ru-RU"/>
        </w:rPr>
        <w:t>Обновление содержания образования, повышения его качества, доступности и воспитывающего потенциала.</w:t>
      </w:r>
    </w:p>
    <w:p w:rsidR="00B653B6" w:rsidRPr="00995E60" w:rsidRDefault="00B653B6" w:rsidP="00AD0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995E60">
        <w:rPr>
          <w:rFonts w:ascii="Times New Roman" w:hAnsi="Times New Roman" w:cs="Times New Roman"/>
          <w:sz w:val="28"/>
          <w:szCs w:val="28"/>
          <w:lang w:eastAsia="ru-RU"/>
        </w:rPr>
        <w:t>Формирование практического опыта в различных сферах познавательной и профессиональной деятельности, ориентированного на выбор профиля на 3-ей ступени.</w:t>
      </w:r>
    </w:p>
    <w:p w:rsidR="00B653B6" w:rsidRPr="00995E60" w:rsidRDefault="00B653B6" w:rsidP="00AD0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995E60">
        <w:rPr>
          <w:rFonts w:ascii="Times New Roman" w:hAnsi="Times New Roman" w:cs="Times New Roman"/>
          <w:sz w:val="28"/>
          <w:szCs w:val="28"/>
          <w:lang w:eastAsia="ru-RU"/>
        </w:rPr>
        <w:t>Развитие широкого спектра познавательных интересов и ключевых компетентностей, обеспечивающих  успешность в будущей профессиональной деятельности.</w:t>
      </w:r>
    </w:p>
    <w:p w:rsidR="00B653B6" w:rsidRPr="00995E60" w:rsidRDefault="00B653B6" w:rsidP="00AD0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995E60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профильного обучения для реализации </w:t>
      </w:r>
      <w:proofErr w:type="spellStart"/>
      <w:r w:rsidRPr="00995E60">
        <w:rPr>
          <w:rFonts w:ascii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 w:rsidRPr="00995E60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программ.</w:t>
      </w:r>
    </w:p>
    <w:p w:rsidR="00B653B6" w:rsidRPr="00995E60" w:rsidRDefault="00B653B6" w:rsidP="00AD0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995E60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сохранения здоровья и обеспечение безопасности жизнедеятельности учащихся.</w:t>
      </w:r>
    </w:p>
    <w:p w:rsidR="00B653B6" w:rsidRDefault="00B653B6" w:rsidP="00AD0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*Обеспечение широкого использования</w:t>
      </w:r>
      <w:r w:rsidRPr="00995E60">
        <w:rPr>
          <w:rFonts w:ascii="Times New Roman" w:hAnsi="Times New Roman" w:cs="Times New Roman"/>
          <w:sz w:val="28"/>
          <w:szCs w:val="28"/>
          <w:lang w:eastAsia="ru-RU"/>
        </w:rPr>
        <w:t xml:space="preserve"> в образовательном процессе информационных технологий.</w:t>
      </w:r>
    </w:p>
    <w:p w:rsidR="005D5163" w:rsidRPr="00995E60" w:rsidRDefault="005D5163" w:rsidP="00AD0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3B6" w:rsidRPr="000877D4" w:rsidRDefault="00B653B6" w:rsidP="005D51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77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Ожидаемые конечные результаты, важнейшие целевые показатели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</w:t>
      </w:r>
      <w:r w:rsidRPr="000877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="005D51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653B6" w:rsidRPr="00995E60" w:rsidRDefault="00B653B6" w:rsidP="00AD0D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95E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Достижение заданного качества образования, повышение  конкурентоспособности и профессиональной мобильности выпускников на рынке труда;</w:t>
      </w:r>
    </w:p>
    <w:p w:rsidR="00B653B6" w:rsidRPr="00995E60" w:rsidRDefault="00B653B6" w:rsidP="00AD0D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95E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Модернизация образования, </w:t>
      </w:r>
      <w:proofErr w:type="spellStart"/>
      <w:r w:rsidRPr="00995E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профилизация</w:t>
      </w:r>
      <w:proofErr w:type="spellEnd"/>
      <w:r w:rsidRPr="00995E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 углубление вариативности и индивидуализации образования;</w:t>
      </w:r>
    </w:p>
    <w:p w:rsidR="00B653B6" w:rsidRPr="00995E60" w:rsidRDefault="00B653B6" w:rsidP="00AD0D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95E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Совершенствование работы с одаренными детьми;</w:t>
      </w:r>
    </w:p>
    <w:p w:rsidR="00B653B6" w:rsidRPr="00995E60" w:rsidRDefault="00B653B6" w:rsidP="00AD0D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95E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Информатизация системы образования школы, переход на современные информационн</w:t>
      </w:r>
      <w:proofErr w:type="gramStart"/>
      <w:r w:rsidRPr="00995E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95E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коммуникационные технологии образовательного процесса;</w:t>
      </w:r>
    </w:p>
    <w:p w:rsidR="00B653B6" w:rsidRPr="00995E60" w:rsidRDefault="00B653B6" w:rsidP="00AD0D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95E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экспериментальной деятельности общеобразовательного учреждения, реализация инновационных проектов и программ;</w:t>
      </w:r>
    </w:p>
    <w:p w:rsidR="00B653B6" w:rsidRDefault="00B653B6" w:rsidP="00AD0D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95E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личности учащегося – патриота, лидера, способного влиять на социальное окружение;</w:t>
      </w:r>
    </w:p>
    <w:p w:rsidR="00B653B6" w:rsidRDefault="00B653B6" w:rsidP="00AD0D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95E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Достижение заданного качества образования, повышение  конкурентоспособности и профессиональной мобильности выпускников на рынке труда;</w:t>
      </w:r>
    </w:p>
    <w:p w:rsidR="00B653B6" w:rsidRDefault="00B653B6" w:rsidP="00AD0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95E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Модернизация образования, </w:t>
      </w:r>
      <w:proofErr w:type="spellStart"/>
      <w:r w:rsidRPr="00995E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профилизация</w:t>
      </w:r>
      <w:proofErr w:type="spellEnd"/>
      <w:r w:rsidRPr="00995E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 углубление вариативности и индивидуализации образования;</w:t>
      </w:r>
      <w:r w:rsidRPr="00995E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653B6" w:rsidRDefault="00B653B6" w:rsidP="00AD0D4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995E60">
        <w:rPr>
          <w:rFonts w:ascii="Times New Roman" w:hAnsi="Times New Roman" w:cs="Times New Roman"/>
          <w:sz w:val="28"/>
          <w:szCs w:val="28"/>
          <w:lang w:eastAsia="ru-RU"/>
        </w:rPr>
        <w:t>Выявление оптимального варианта организации профильного обучения в старших классах;</w:t>
      </w:r>
      <w:r w:rsidRPr="00995E60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</w:p>
    <w:p w:rsidR="00B653B6" w:rsidRDefault="00B653B6" w:rsidP="00AD0D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95E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Информатизация системы образования школы, переход на современные информационн</w:t>
      </w:r>
      <w:proofErr w:type="gramStart"/>
      <w:r w:rsidRPr="00995E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95E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коммуникационные технологии образовательного процесса;</w:t>
      </w:r>
    </w:p>
    <w:p w:rsidR="00B653B6" w:rsidRDefault="00B653B6" w:rsidP="00AD0D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95E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экспериментальной деятельности общеобразовательного учреждения, реализация инновационных проектов и программ;</w:t>
      </w:r>
    </w:p>
    <w:p w:rsidR="00B653B6" w:rsidRDefault="00B653B6" w:rsidP="00AD0D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995E60">
        <w:rPr>
          <w:rFonts w:ascii="Times New Roman" w:hAnsi="Times New Roman" w:cs="Times New Roman"/>
          <w:sz w:val="28"/>
          <w:szCs w:val="28"/>
          <w:lang w:eastAsia="ru-RU"/>
        </w:rPr>
        <w:t>Формирование партнерских отношений участников образовательного процесса</w:t>
      </w:r>
      <w:r w:rsidRPr="00995E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53B6" w:rsidRDefault="00B653B6" w:rsidP="00AD0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95E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личности учащегося – патриота, лидера, способного влиять на социальное окружение;</w:t>
      </w:r>
      <w:r w:rsidRPr="00995E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653B6" w:rsidRDefault="00B653B6" w:rsidP="00AD0D4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*</w:t>
      </w:r>
      <w:r w:rsidRPr="00995E60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Создание </w:t>
      </w:r>
      <w:proofErr w:type="spellStart"/>
      <w:r w:rsidRPr="00995E60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здоровьесберегающей</w:t>
      </w:r>
      <w:proofErr w:type="spellEnd"/>
      <w:r w:rsidRPr="00995E60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среды школы; </w:t>
      </w:r>
    </w:p>
    <w:p w:rsidR="00B653B6" w:rsidRDefault="00B653B6" w:rsidP="00AD0D4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*Ф</w:t>
      </w:r>
      <w:r w:rsidRPr="00995E60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ормирование отношения к своему здоровью как к основному фактору успеха</w:t>
      </w:r>
      <w:r w:rsidR="005D5163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;</w:t>
      </w:r>
    </w:p>
    <w:p w:rsidR="005D5163" w:rsidRDefault="00B653B6" w:rsidP="00AD0D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*</w:t>
      </w:r>
      <w:r w:rsidRPr="00995E60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Функционирование системы психолого-педагогической поддержки школьников в период адаптации к новым условиям на разных ступенях обучения</w:t>
      </w:r>
      <w:r w:rsidRPr="00995E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53B6" w:rsidRDefault="005D5163" w:rsidP="00AD0D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*</w:t>
      </w:r>
      <w:r w:rsidR="00B653B6" w:rsidRPr="00995E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Рост квалификации кадров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5163" w:rsidRDefault="005D5163" w:rsidP="00AD0D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653B6" w:rsidRDefault="00B653B6" w:rsidP="00F404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D58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Модель и структура деятельности по направлению</w:t>
      </w:r>
    </w:p>
    <w:p w:rsidR="00B653B6" w:rsidRPr="005D5163" w:rsidRDefault="00B653B6" w:rsidP="005D51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5163">
        <w:rPr>
          <w:rFonts w:ascii="Times New Roman" w:hAnsi="Times New Roman" w:cs="Times New Roman"/>
          <w:b/>
          <w:bCs/>
          <w:sz w:val="28"/>
          <w:szCs w:val="28"/>
        </w:rPr>
        <w:t>Механизмы реализации Концепции:</w:t>
      </w:r>
    </w:p>
    <w:p w:rsidR="00B653B6" w:rsidRPr="005D5163" w:rsidRDefault="00B653B6" w:rsidP="005D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63">
        <w:rPr>
          <w:rFonts w:ascii="Times New Roman" w:hAnsi="Times New Roman" w:cs="Times New Roman"/>
          <w:sz w:val="28"/>
          <w:szCs w:val="28"/>
        </w:rPr>
        <w:t>1) Разработка и внедрение нормативно-правовых документов, регламентирующих деятельность в сфере организационно-педагогической поддержки профессионального самоопределения обучающихся.</w:t>
      </w:r>
    </w:p>
    <w:p w:rsidR="00B653B6" w:rsidRPr="005D5163" w:rsidRDefault="005D5163" w:rsidP="005D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="00B653B6" w:rsidRPr="005D5163">
        <w:rPr>
          <w:rFonts w:ascii="Times New Roman" w:hAnsi="Times New Roman" w:cs="Times New Roman"/>
          <w:sz w:val="28"/>
          <w:szCs w:val="28"/>
        </w:rPr>
        <w:t>азработка научно-исследовательских проектов</w:t>
      </w:r>
      <w:r w:rsidR="00B653B6" w:rsidRPr="005D516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B653B6" w:rsidRPr="005D5163">
        <w:rPr>
          <w:rFonts w:ascii="Times New Roman" w:hAnsi="Times New Roman" w:cs="Times New Roman"/>
          <w:sz w:val="28"/>
          <w:szCs w:val="28"/>
        </w:rPr>
        <w:t>выполняемых в рамках целевых программ различного уровня (</w:t>
      </w:r>
      <w:proofErr w:type="gramStart"/>
      <w:r w:rsidR="00B653B6" w:rsidRPr="005D5163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="00B653B6" w:rsidRPr="005D5163">
        <w:rPr>
          <w:rFonts w:ascii="Times New Roman" w:hAnsi="Times New Roman" w:cs="Times New Roman"/>
          <w:sz w:val="28"/>
          <w:szCs w:val="28"/>
        </w:rPr>
        <w:t>, региональный) и ориентированных на разрешение проблем, требующих экспериментальной проверки.</w:t>
      </w:r>
    </w:p>
    <w:p w:rsidR="00B653B6" w:rsidRPr="005D5163" w:rsidRDefault="00B653B6" w:rsidP="005D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63">
        <w:rPr>
          <w:rFonts w:ascii="Times New Roman" w:hAnsi="Times New Roman" w:cs="Times New Roman"/>
          <w:sz w:val="28"/>
          <w:szCs w:val="28"/>
        </w:rPr>
        <w:t>3) Организация деятельности региональных координаторов в сфере организационно-педагогической поддержки профессионального самоопределения обучающихся.</w:t>
      </w:r>
    </w:p>
    <w:p w:rsidR="00B653B6" w:rsidRPr="005D5163" w:rsidRDefault="00B653B6" w:rsidP="005D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63">
        <w:rPr>
          <w:rFonts w:ascii="Times New Roman" w:hAnsi="Times New Roman" w:cs="Times New Roman"/>
          <w:sz w:val="28"/>
          <w:szCs w:val="28"/>
        </w:rPr>
        <w:t xml:space="preserve">4) </w:t>
      </w:r>
      <w:r w:rsidR="005D5163">
        <w:rPr>
          <w:rFonts w:ascii="Times New Roman" w:hAnsi="Times New Roman" w:cs="Times New Roman"/>
          <w:sz w:val="28"/>
          <w:szCs w:val="28"/>
        </w:rPr>
        <w:t>П</w:t>
      </w:r>
      <w:r w:rsidRPr="005D5163">
        <w:rPr>
          <w:rFonts w:ascii="Times New Roman" w:hAnsi="Times New Roman" w:cs="Times New Roman"/>
          <w:sz w:val="28"/>
          <w:szCs w:val="28"/>
        </w:rPr>
        <w:t>оддержка</w:t>
      </w:r>
      <w:r w:rsidRPr="005D51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D5163">
        <w:rPr>
          <w:rFonts w:ascii="Times New Roman" w:hAnsi="Times New Roman" w:cs="Times New Roman"/>
          <w:sz w:val="28"/>
          <w:szCs w:val="28"/>
        </w:rPr>
        <w:t xml:space="preserve">прецедентов практики регионального, муниципального и локального уровня. Возможные </w:t>
      </w:r>
      <w:r w:rsidRPr="005D5163">
        <w:rPr>
          <w:rFonts w:ascii="Times New Roman" w:hAnsi="Times New Roman" w:cs="Times New Roman"/>
          <w:b/>
          <w:sz w:val="28"/>
          <w:szCs w:val="28"/>
        </w:rPr>
        <w:t>варианты:</w:t>
      </w:r>
    </w:p>
    <w:p w:rsidR="00B653B6" w:rsidRPr="005D5163" w:rsidRDefault="00B653B6" w:rsidP="005D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63">
        <w:rPr>
          <w:rFonts w:ascii="Times New Roman" w:hAnsi="Times New Roman" w:cs="Times New Roman"/>
          <w:sz w:val="28"/>
          <w:szCs w:val="28"/>
        </w:rPr>
        <w:t>-создание комплексных региональных моделей организационно-педагогического сопровождения профессионального самоопределения обучающихся;</w:t>
      </w:r>
    </w:p>
    <w:p w:rsidR="00B653B6" w:rsidRPr="005D5163" w:rsidRDefault="00B653B6" w:rsidP="005D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63">
        <w:rPr>
          <w:rFonts w:ascii="Times New Roman" w:hAnsi="Times New Roman" w:cs="Times New Roman"/>
          <w:sz w:val="28"/>
          <w:szCs w:val="28"/>
        </w:rPr>
        <w:t>-создание прецедентов согласования кадровой и молодежной политики, межведомственного взаимодействия, социального партнерства сферы образования и сферы бизнеса в целевой области различного формата и различной степени институционализации;</w:t>
      </w:r>
    </w:p>
    <w:p w:rsidR="00B653B6" w:rsidRPr="005D5163" w:rsidRDefault="00B653B6" w:rsidP="005D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63">
        <w:rPr>
          <w:rFonts w:ascii="Times New Roman" w:hAnsi="Times New Roman" w:cs="Times New Roman"/>
          <w:sz w:val="28"/>
          <w:szCs w:val="28"/>
        </w:rPr>
        <w:t>-создание и поддержка учреждений общего и профессионального образования, реализующих различные модели и программы психолого-педагогического сопровождения профессионального самоопределения;</w:t>
      </w:r>
    </w:p>
    <w:p w:rsidR="00B653B6" w:rsidRPr="005D5163" w:rsidRDefault="00B653B6" w:rsidP="005D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63">
        <w:rPr>
          <w:rFonts w:ascii="Times New Roman" w:hAnsi="Times New Roman" w:cs="Times New Roman"/>
          <w:sz w:val="28"/>
          <w:szCs w:val="28"/>
        </w:rPr>
        <w:t xml:space="preserve">-создание в структуре образовательных сетей специализированных учреждений – ресурсных центров, обеспечивающих концентрацию и эффективное использование внешних ресурсов сопровождения профессионального самоопределения в различных форматах (центры профориентации, центры детского творчества, </w:t>
      </w:r>
      <w:proofErr w:type="spellStart"/>
      <w:r w:rsidRPr="005D5163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5D5163">
        <w:rPr>
          <w:rFonts w:ascii="Times New Roman" w:hAnsi="Times New Roman" w:cs="Times New Roman"/>
          <w:sz w:val="28"/>
          <w:szCs w:val="28"/>
        </w:rPr>
        <w:t xml:space="preserve"> технологические площадки и др.).</w:t>
      </w:r>
    </w:p>
    <w:p w:rsidR="00B653B6" w:rsidRPr="005D5163" w:rsidRDefault="00B653B6" w:rsidP="005D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63">
        <w:rPr>
          <w:rFonts w:ascii="Times New Roman" w:hAnsi="Times New Roman" w:cs="Times New Roman"/>
          <w:sz w:val="28"/>
          <w:szCs w:val="28"/>
        </w:rPr>
        <w:t xml:space="preserve">5) Горизонтальные механизмы обмена инновационным опытом в целевой области (конференции, семинары, </w:t>
      </w:r>
      <w:proofErr w:type="spellStart"/>
      <w:r w:rsidRPr="005D5163">
        <w:rPr>
          <w:rFonts w:ascii="Times New Roman" w:hAnsi="Times New Roman" w:cs="Times New Roman"/>
          <w:sz w:val="28"/>
          <w:szCs w:val="28"/>
        </w:rPr>
        <w:t>стажировочные</w:t>
      </w:r>
      <w:proofErr w:type="spellEnd"/>
      <w:r w:rsidRPr="005D5163">
        <w:rPr>
          <w:rFonts w:ascii="Times New Roman" w:hAnsi="Times New Roman" w:cs="Times New Roman"/>
          <w:sz w:val="28"/>
          <w:szCs w:val="28"/>
        </w:rPr>
        <w:t xml:space="preserve"> площадки, специализированные </w:t>
      </w:r>
      <w:proofErr w:type="spellStart"/>
      <w:proofErr w:type="gramStart"/>
      <w:r w:rsidRPr="005D5163">
        <w:rPr>
          <w:rFonts w:ascii="Times New Roman" w:hAnsi="Times New Roman" w:cs="Times New Roman"/>
          <w:sz w:val="28"/>
          <w:szCs w:val="28"/>
        </w:rPr>
        <w:t>интернет-порталы</w:t>
      </w:r>
      <w:proofErr w:type="spellEnd"/>
      <w:proofErr w:type="gramEnd"/>
      <w:r w:rsidRPr="005D5163">
        <w:rPr>
          <w:rFonts w:ascii="Times New Roman" w:hAnsi="Times New Roman" w:cs="Times New Roman"/>
          <w:sz w:val="28"/>
          <w:szCs w:val="28"/>
        </w:rPr>
        <w:t xml:space="preserve"> и форумы и т.д.), а также формирование и оформление профессионального сообщества специалистов в области сопровождения профессионального самоопределения.</w:t>
      </w:r>
    </w:p>
    <w:p w:rsidR="00B653B6" w:rsidRPr="005D5163" w:rsidRDefault="00B653B6" w:rsidP="005D5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163">
        <w:rPr>
          <w:rFonts w:ascii="Times New Roman" w:hAnsi="Times New Roman" w:cs="Times New Roman"/>
          <w:b/>
          <w:bCs/>
          <w:sz w:val="28"/>
          <w:szCs w:val="28"/>
        </w:rPr>
        <w:t>Направления и задачи работы по формированию системы организационно-педагогического сопровождения профессионального самоопределения</w:t>
      </w:r>
    </w:p>
    <w:p w:rsidR="00B653B6" w:rsidRPr="005D5163" w:rsidRDefault="00B653B6" w:rsidP="005D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163">
        <w:rPr>
          <w:rFonts w:ascii="Times New Roman" w:hAnsi="Times New Roman" w:cs="Times New Roman"/>
          <w:b/>
          <w:bCs/>
          <w:sz w:val="28"/>
          <w:szCs w:val="28"/>
        </w:rPr>
        <w:t xml:space="preserve">     Направление 1. </w:t>
      </w:r>
      <w:r w:rsidR="005D5163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5D5163">
        <w:rPr>
          <w:rFonts w:ascii="Times New Roman" w:hAnsi="Times New Roman" w:cs="Times New Roman"/>
          <w:b/>
          <w:bCs/>
          <w:sz w:val="28"/>
          <w:szCs w:val="28"/>
        </w:rPr>
        <w:t>ормативно-правовое, организационно-управленческое обеспечение и социальное партнерство</w:t>
      </w:r>
      <w:r w:rsidRPr="005D5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3B6" w:rsidRPr="005D5163" w:rsidRDefault="00B653B6" w:rsidP="005D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63">
        <w:rPr>
          <w:rFonts w:ascii="Times New Roman" w:hAnsi="Times New Roman" w:cs="Times New Roman"/>
          <w:sz w:val="28"/>
          <w:szCs w:val="28"/>
        </w:rPr>
        <w:t xml:space="preserve">     В рамках работы по данному направлению предстоит выявить институциональные формы, модели и механизмы организационно-педагогического сопровождения профессионального самоопределения на различных уровнях (региональном, муниципальном), определить и документировать условия их социально-педагогической эффективности и </w:t>
      </w:r>
      <w:proofErr w:type="spellStart"/>
      <w:r w:rsidRPr="005D5163">
        <w:rPr>
          <w:rFonts w:ascii="Times New Roman" w:hAnsi="Times New Roman" w:cs="Times New Roman"/>
          <w:sz w:val="28"/>
          <w:szCs w:val="28"/>
        </w:rPr>
        <w:t>транслируемости</w:t>
      </w:r>
      <w:proofErr w:type="spellEnd"/>
      <w:r w:rsidRPr="005D51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3B6" w:rsidRPr="005D5163" w:rsidRDefault="00B653B6" w:rsidP="005D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63">
        <w:rPr>
          <w:rFonts w:ascii="Times New Roman" w:hAnsi="Times New Roman" w:cs="Times New Roman"/>
          <w:sz w:val="28"/>
          <w:szCs w:val="28"/>
        </w:rPr>
        <w:t xml:space="preserve">     Это предполагает, в том числе, решение следующих задач:</w:t>
      </w:r>
    </w:p>
    <w:p w:rsidR="00B653B6" w:rsidRPr="005D5163" w:rsidRDefault="00B653B6" w:rsidP="005D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63">
        <w:rPr>
          <w:rFonts w:ascii="Times New Roman" w:hAnsi="Times New Roman" w:cs="Times New Roman"/>
          <w:sz w:val="28"/>
          <w:szCs w:val="28"/>
        </w:rPr>
        <w:t>-разработка предложений по совершенствованию федерального законодательства в целевой сфере (включая разработку и принятие необходимых подзаконных актов, развивающих и дополняющих положения Федерального закона Российской Федерации от 29 декабря 2012 г. № 273-ФЗ «Об образовании в Российской Федерации»);</w:t>
      </w:r>
    </w:p>
    <w:p w:rsidR="00B653B6" w:rsidRPr="005D5163" w:rsidRDefault="00B653B6" w:rsidP="005D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163">
        <w:rPr>
          <w:rFonts w:ascii="Times New Roman" w:hAnsi="Times New Roman" w:cs="Times New Roman"/>
          <w:sz w:val="28"/>
          <w:szCs w:val="28"/>
        </w:rPr>
        <w:t xml:space="preserve">-определение гарантированного минимума </w:t>
      </w:r>
      <w:proofErr w:type="spellStart"/>
      <w:r w:rsidRPr="005D5163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5D5163">
        <w:rPr>
          <w:rFonts w:ascii="Times New Roman" w:hAnsi="Times New Roman" w:cs="Times New Roman"/>
          <w:sz w:val="28"/>
          <w:szCs w:val="28"/>
        </w:rPr>
        <w:t xml:space="preserve"> услуг для обучающихся и их семей независимо от места проживания (формирование государственных регламентов </w:t>
      </w:r>
      <w:proofErr w:type="spellStart"/>
      <w:r w:rsidRPr="005D5163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5D5163">
        <w:rPr>
          <w:rFonts w:ascii="Times New Roman" w:hAnsi="Times New Roman" w:cs="Times New Roman"/>
          <w:sz w:val="28"/>
          <w:szCs w:val="28"/>
        </w:rPr>
        <w:t xml:space="preserve"> услуг для  различных категорий учащихся и студентов, различных уровней общего и профессионального образования);</w:t>
      </w:r>
      <w:proofErr w:type="gramEnd"/>
    </w:p>
    <w:p w:rsidR="00B653B6" w:rsidRPr="005D5163" w:rsidRDefault="00B653B6" w:rsidP="005D516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5163">
        <w:rPr>
          <w:rFonts w:ascii="Times New Roman" w:hAnsi="Times New Roman" w:cs="Times New Roman"/>
          <w:spacing w:val="-4"/>
          <w:sz w:val="28"/>
          <w:szCs w:val="28"/>
        </w:rPr>
        <w:t>-разработка и реализация механизмов, обеспечивающих реализацию следующих направлений организационно-педагогического сопровождения профессионального самоопределения обучающихся;</w:t>
      </w:r>
    </w:p>
    <w:p w:rsidR="00B653B6" w:rsidRPr="005D5163" w:rsidRDefault="00B653B6" w:rsidP="005D516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5163">
        <w:rPr>
          <w:rFonts w:ascii="Times New Roman" w:hAnsi="Times New Roman" w:cs="Times New Roman"/>
          <w:spacing w:val="-4"/>
          <w:sz w:val="28"/>
          <w:szCs w:val="28"/>
        </w:rPr>
        <w:t>-совместное решение задач сопровождения профессионального самоопределения образовательными учреждениями различных типов и уровней;</w:t>
      </w:r>
    </w:p>
    <w:p w:rsidR="00B653B6" w:rsidRPr="005D5163" w:rsidRDefault="00B653B6" w:rsidP="005D516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5163">
        <w:rPr>
          <w:rFonts w:ascii="Times New Roman" w:hAnsi="Times New Roman" w:cs="Times New Roman"/>
          <w:spacing w:val="-4"/>
          <w:sz w:val="28"/>
          <w:szCs w:val="28"/>
        </w:rPr>
        <w:t>-взаимодействие между образовательными учреждениями (различных типов и уровней) и специализированными организациями, осуществляющими сопровождение профессионального самоопределения;</w:t>
      </w:r>
    </w:p>
    <w:p w:rsidR="00B653B6" w:rsidRPr="005D5163" w:rsidRDefault="00B653B6" w:rsidP="005D516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5163">
        <w:rPr>
          <w:rFonts w:ascii="Times New Roman" w:hAnsi="Times New Roman" w:cs="Times New Roman"/>
          <w:spacing w:val="-4"/>
          <w:sz w:val="28"/>
          <w:szCs w:val="28"/>
        </w:rPr>
        <w:t>организация межведомственного взаимодействия (органы образования, органы труда и социальной защиты) в сфере поддержки профессионального самоопределения;</w:t>
      </w:r>
    </w:p>
    <w:p w:rsidR="00B653B6" w:rsidRPr="005D5163" w:rsidRDefault="00B653B6" w:rsidP="005D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63">
        <w:rPr>
          <w:rFonts w:ascii="Times New Roman" w:hAnsi="Times New Roman" w:cs="Times New Roman"/>
          <w:spacing w:val="-4"/>
          <w:sz w:val="28"/>
          <w:szCs w:val="28"/>
        </w:rPr>
        <w:t xml:space="preserve">-организация социального партнерства между потребителями и </w:t>
      </w:r>
      <w:proofErr w:type="spellStart"/>
      <w:r w:rsidRPr="005D5163">
        <w:rPr>
          <w:rFonts w:ascii="Times New Roman" w:hAnsi="Times New Roman" w:cs="Times New Roman"/>
          <w:spacing w:val="-4"/>
          <w:sz w:val="28"/>
          <w:szCs w:val="28"/>
        </w:rPr>
        <w:t>благополучателями</w:t>
      </w:r>
      <w:proofErr w:type="spellEnd"/>
      <w:r w:rsidRPr="005D5163">
        <w:rPr>
          <w:rFonts w:ascii="Times New Roman" w:hAnsi="Times New Roman" w:cs="Times New Roman"/>
          <w:spacing w:val="-4"/>
          <w:sz w:val="28"/>
          <w:szCs w:val="28"/>
        </w:rPr>
        <w:t xml:space="preserve"> услуг </w:t>
      </w:r>
      <w:r w:rsidRPr="005D5163">
        <w:rPr>
          <w:rFonts w:ascii="Times New Roman" w:hAnsi="Times New Roman" w:cs="Times New Roman"/>
          <w:sz w:val="28"/>
          <w:szCs w:val="28"/>
        </w:rPr>
        <w:t xml:space="preserve">в области сопровождения профессионального самоопределения и субъектами организации и оказания соответствующих услуг (включая механизмы и пути вовлечения в целевую сферу представителей крупного, среднего и малого бизнеса и </w:t>
      </w:r>
      <w:proofErr w:type="spellStart"/>
      <w:r w:rsidRPr="005D5163">
        <w:rPr>
          <w:rFonts w:ascii="Times New Roman" w:hAnsi="Times New Roman" w:cs="Times New Roman"/>
          <w:sz w:val="28"/>
          <w:szCs w:val="28"/>
        </w:rPr>
        <w:t>работодательских</w:t>
      </w:r>
      <w:proofErr w:type="spellEnd"/>
      <w:r w:rsidRPr="005D5163">
        <w:rPr>
          <w:rFonts w:ascii="Times New Roman" w:hAnsi="Times New Roman" w:cs="Times New Roman"/>
          <w:sz w:val="28"/>
          <w:szCs w:val="28"/>
        </w:rPr>
        <w:t xml:space="preserve"> объединений, а также различных групп представителей общественности);</w:t>
      </w:r>
    </w:p>
    <w:p w:rsidR="00B653B6" w:rsidRDefault="003C5FA9" w:rsidP="005D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3B6" w:rsidRPr="005D5163">
        <w:rPr>
          <w:rFonts w:ascii="Times New Roman" w:hAnsi="Times New Roman" w:cs="Times New Roman"/>
          <w:sz w:val="28"/>
          <w:szCs w:val="28"/>
        </w:rPr>
        <w:t>апробация и сравнительная оценка эффективности различных региональных моделей организации сопровождения профессионального самоопределения; разработка пакета типовых документов регионального, муниципального и локального уровней, обеспечивающих необходимые условия для реализации данных моделей.</w:t>
      </w:r>
    </w:p>
    <w:p w:rsidR="003C5FA9" w:rsidRPr="005D5163" w:rsidRDefault="003C5FA9" w:rsidP="005D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3B6" w:rsidRPr="005D5163" w:rsidRDefault="003C5FA9" w:rsidP="003C5F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</w:t>
      </w:r>
      <w:r w:rsidR="00B653B6" w:rsidRPr="005D5163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53B6" w:rsidRPr="005D5163">
        <w:rPr>
          <w:rFonts w:ascii="Times New Roman" w:hAnsi="Times New Roman" w:cs="Times New Roman"/>
          <w:b/>
          <w:bCs/>
          <w:sz w:val="28"/>
          <w:szCs w:val="28"/>
        </w:rPr>
        <w:t>Научн</w:t>
      </w:r>
      <w:proofErr w:type="gramStart"/>
      <w:r w:rsidR="00B653B6" w:rsidRPr="005D5163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="00B653B6" w:rsidRPr="005D5163">
        <w:rPr>
          <w:rFonts w:ascii="Times New Roman" w:hAnsi="Times New Roman" w:cs="Times New Roman"/>
          <w:b/>
          <w:bCs/>
          <w:sz w:val="28"/>
          <w:szCs w:val="28"/>
        </w:rPr>
        <w:t xml:space="preserve">, программно- и учебно-методическое обеспечение </w:t>
      </w:r>
    </w:p>
    <w:p w:rsidR="00B653B6" w:rsidRPr="005D5163" w:rsidRDefault="00B653B6" w:rsidP="005D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5D5163">
        <w:rPr>
          <w:rFonts w:ascii="Times New Roman" w:hAnsi="Times New Roman" w:cs="Times New Roman"/>
          <w:sz w:val="28"/>
          <w:szCs w:val="28"/>
        </w:rPr>
        <w:t xml:space="preserve">Комплекс работ по данному направлению призван обеспечить реализацию организационно-педагогического и психолого-педагогического </w:t>
      </w:r>
      <w:bookmarkStart w:id="0" w:name="OLE_LINK1"/>
      <w:r w:rsidRPr="005D5163">
        <w:rPr>
          <w:rFonts w:ascii="Times New Roman" w:hAnsi="Times New Roman" w:cs="Times New Roman"/>
          <w:sz w:val="28"/>
          <w:szCs w:val="28"/>
        </w:rPr>
        <w:t xml:space="preserve">сопровождения профессионального самоопределения </w:t>
      </w:r>
      <w:bookmarkEnd w:id="0"/>
      <w:r w:rsidRPr="005D5163">
        <w:rPr>
          <w:rFonts w:ascii="Times New Roman" w:hAnsi="Times New Roman" w:cs="Times New Roman"/>
          <w:sz w:val="28"/>
          <w:szCs w:val="28"/>
        </w:rPr>
        <w:t xml:space="preserve">на всех уровнях на необходимом уровне качества и социально-педагогической эффективности. </w:t>
      </w:r>
    </w:p>
    <w:p w:rsidR="00B653B6" w:rsidRPr="005D5163" w:rsidRDefault="00B653B6" w:rsidP="005D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63">
        <w:rPr>
          <w:rFonts w:ascii="Times New Roman" w:hAnsi="Times New Roman" w:cs="Times New Roman"/>
          <w:sz w:val="28"/>
          <w:szCs w:val="28"/>
        </w:rPr>
        <w:t xml:space="preserve">    Реализация направления, в том числе, предполагает:</w:t>
      </w:r>
    </w:p>
    <w:p w:rsidR="00B653B6" w:rsidRPr="005D5163" w:rsidRDefault="00B653B6" w:rsidP="005D516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5163">
        <w:rPr>
          <w:rFonts w:ascii="Times New Roman" w:hAnsi="Times New Roman" w:cs="Times New Roman"/>
          <w:spacing w:val="-4"/>
          <w:sz w:val="28"/>
          <w:szCs w:val="28"/>
        </w:rPr>
        <w:t xml:space="preserve">-разработку научно-методического обеспечения и рекомендаций по реализации целостной стратегии и тактики </w:t>
      </w:r>
      <w:proofErr w:type="spellStart"/>
      <w:r w:rsidRPr="005D5163">
        <w:rPr>
          <w:rFonts w:ascii="Times New Roman" w:hAnsi="Times New Roman" w:cs="Times New Roman"/>
          <w:spacing w:val="-4"/>
          <w:sz w:val="28"/>
          <w:szCs w:val="28"/>
        </w:rPr>
        <w:t>профориентационной</w:t>
      </w:r>
      <w:proofErr w:type="spellEnd"/>
      <w:r w:rsidRPr="005D5163">
        <w:rPr>
          <w:rFonts w:ascii="Times New Roman" w:hAnsi="Times New Roman" w:cs="Times New Roman"/>
          <w:spacing w:val="-4"/>
          <w:sz w:val="28"/>
          <w:szCs w:val="28"/>
        </w:rPr>
        <w:t xml:space="preserve"> и кадровой политики в регионе;</w:t>
      </w:r>
    </w:p>
    <w:p w:rsidR="00B653B6" w:rsidRPr="005D5163" w:rsidRDefault="00B653B6" w:rsidP="005D516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5163">
        <w:rPr>
          <w:rFonts w:ascii="Times New Roman" w:hAnsi="Times New Roman" w:cs="Times New Roman"/>
          <w:spacing w:val="-4"/>
          <w:sz w:val="28"/>
          <w:szCs w:val="28"/>
        </w:rPr>
        <w:t xml:space="preserve">-уточнение путей и способов включения </w:t>
      </w:r>
      <w:proofErr w:type="spellStart"/>
      <w:r w:rsidRPr="005D5163">
        <w:rPr>
          <w:rFonts w:ascii="Times New Roman" w:hAnsi="Times New Roman" w:cs="Times New Roman"/>
          <w:spacing w:val="-4"/>
          <w:sz w:val="28"/>
          <w:szCs w:val="28"/>
        </w:rPr>
        <w:t>профориентационных</w:t>
      </w:r>
      <w:proofErr w:type="spellEnd"/>
      <w:r w:rsidRPr="005D5163">
        <w:rPr>
          <w:rFonts w:ascii="Times New Roman" w:hAnsi="Times New Roman" w:cs="Times New Roman"/>
          <w:spacing w:val="-4"/>
          <w:sz w:val="28"/>
          <w:szCs w:val="28"/>
        </w:rPr>
        <w:t xml:space="preserve"> аспектов в содержание общего образования (варианты: самостоятельная образовательная область «Самоопределение»; </w:t>
      </w:r>
    </w:p>
    <w:p w:rsidR="00B653B6" w:rsidRPr="005D5163" w:rsidRDefault="00B653B6" w:rsidP="005D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63">
        <w:rPr>
          <w:rFonts w:ascii="Times New Roman" w:hAnsi="Times New Roman" w:cs="Times New Roman"/>
          <w:sz w:val="28"/>
          <w:szCs w:val="28"/>
        </w:rPr>
        <w:t xml:space="preserve">-включение </w:t>
      </w:r>
      <w:proofErr w:type="spellStart"/>
      <w:r w:rsidRPr="005D5163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5D5163">
        <w:rPr>
          <w:rFonts w:ascii="Times New Roman" w:hAnsi="Times New Roman" w:cs="Times New Roman"/>
          <w:sz w:val="28"/>
          <w:szCs w:val="28"/>
        </w:rPr>
        <w:t xml:space="preserve"> модуля в предмет «Технология»; включение материала </w:t>
      </w:r>
      <w:proofErr w:type="spellStart"/>
      <w:r w:rsidRPr="005D516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D5163">
        <w:rPr>
          <w:rFonts w:ascii="Times New Roman" w:hAnsi="Times New Roman" w:cs="Times New Roman"/>
          <w:sz w:val="28"/>
          <w:szCs w:val="28"/>
        </w:rPr>
        <w:t xml:space="preserve"> направленности в базовые предметы; </w:t>
      </w:r>
    </w:p>
    <w:p w:rsidR="00B653B6" w:rsidRPr="005D5163" w:rsidRDefault="00B653B6" w:rsidP="005D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63">
        <w:rPr>
          <w:rFonts w:ascii="Times New Roman" w:hAnsi="Times New Roman" w:cs="Times New Roman"/>
          <w:sz w:val="28"/>
          <w:szCs w:val="28"/>
        </w:rPr>
        <w:t xml:space="preserve">-усиление </w:t>
      </w:r>
      <w:proofErr w:type="spellStart"/>
      <w:r w:rsidRPr="005D516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D5163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proofErr w:type="spellStart"/>
      <w:r w:rsidRPr="005D5163">
        <w:rPr>
          <w:rFonts w:ascii="Times New Roman" w:hAnsi="Times New Roman" w:cs="Times New Roman"/>
          <w:sz w:val="28"/>
          <w:szCs w:val="28"/>
        </w:rPr>
        <w:t>предпрофильных</w:t>
      </w:r>
      <w:proofErr w:type="spellEnd"/>
      <w:r w:rsidRPr="005D5163">
        <w:rPr>
          <w:rFonts w:ascii="Times New Roman" w:hAnsi="Times New Roman" w:cs="Times New Roman"/>
          <w:sz w:val="28"/>
          <w:szCs w:val="28"/>
        </w:rPr>
        <w:t xml:space="preserve"> и профильных элективных курсов; </w:t>
      </w:r>
    </w:p>
    <w:p w:rsidR="00B653B6" w:rsidRPr="005D5163" w:rsidRDefault="00B653B6" w:rsidP="005D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63">
        <w:rPr>
          <w:rFonts w:ascii="Times New Roman" w:hAnsi="Times New Roman" w:cs="Times New Roman"/>
          <w:sz w:val="28"/>
          <w:szCs w:val="28"/>
        </w:rPr>
        <w:t xml:space="preserve">-система учебно-исследовательских проектов </w:t>
      </w:r>
      <w:proofErr w:type="spellStart"/>
      <w:r w:rsidRPr="005D516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D5163">
        <w:rPr>
          <w:rFonts w:ascii="Times New Roman" w:hAnsi="Times New Roman" w:cs="Times New Roman"/>
          <w:sz w:val="28"/>
          <w:szCs w:val="28"/>
        </w:rPr>
        <w:t xml:space="preserve"> направленности и др.);</w:t>
      </w:r>
    </w:p>
    <w:p w:rsidR="00B653B6" w:rsidRPr="005D5163" w:rsidRDefault="00B653B6" w:rsidP="005D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63">
        <w:rPr>
          <w:rFonts w:ascii="Times New Roman" w:hAnsi="Times New Roman" w:cs="Times New Roman"/>
          <w:sz w:val="28"/>
          <w:szCs w:val="28"/>
        </w:rPr>
        <w:t xml:space="preserve">-разработка системы требований к профессиональной ориентации содержания общего и профессионального образования (по всем уровням), и на этой основе – создание моделей экспертизы </w:t>
      </w:r>
      <w:r w:rsidRPr="005D5163">
        <w:rPr>
          <w:rFonts w:ascii="Times New Roman" w:hAnsi="Times New Roman" w:cs="Times New Roman"/>
          <w:sz w:val="28"/>
          <w:szCs w:val="28"/>
          <w:lang w:eastAsia="ru-RU"/>
        </w:rPr>
        <w:t>образовательных программ, учебников, электронных образовательных ресурсов на предмет;</w:t>
      </w:r>
    </w:p>
    <w:p w:rsidR="00B653B6" w:rsidRPr="005D5163" w:rsidRDefault="00B653B6" w:rsidP="005D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63">
        <w:rPr>
          <w:rFonts w:ascii="Times New Roman" w:hAnsi="Times New Roman" w:cs="Times New Roman"/>
          <w:sz w:val="28"/>
          <w:szCs w:val="28"/>
        </w:rPr>
        <w:t>-формирование системы поддержки инженерно-технического творчества молодёжи, обучающейся в общеобразовательных учрежден</w:t>
      </w:r>
      <w:r w:rsidR="003C5FA9">
        <w:rPr>
          <w:rFonts w:ascii="Times New Roman" w:hAnsi="Times New Roman" w:cs="Times New Roman"/>
          <w:sz w:val="28"/>
          <w:szCs w:val="28"/>
        </w:rPr>
        <w:t xml:space="preserve">иях; в учреждениях </w:t>
      </w:r>
      <w:r w:rsidRPr="005D516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образования; в учреждениях дополнительного образования детей;</w:t>
      </w:r>
    </w:p>
    <w:p w:rsidR="00B653B6" w:rsidRPr="005D5163" w:rsidRDefault="00B653B6" w:rsidP="005D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63">
        <w:rPr>
          <w:rFonts w:ascii="Times New Roman" w:hAnsi="Times New Roman" w:cs="Times New Roman"/>
          <w:sz w:val="28"/>
          <w:szCs w:val="28"/>
        </w:rPr>
        <w:t xml:space="preserve">-формирование системы «образовательного </w:t>
      </w:r>
      <w:proofErr w:type="spellStart"/>
      <w:r w:rsidRPr="005D5163">
        <w:rPr>
          <w:rFonts w:ascii="Times New Roman" w:hAnsi="Times New Roman" w:cs="Times New Roman"/>
          <w:sz w:val="28"/>
          <w:szCs w:val="28"/>
        </w:rPr>
        <w:t>хэнд-хантинга</w:t>
      </w:r>
      <w:proofErr w:type="spellEnd"/>
      <w:r w:rsidRPr="005D5163">
        <w:rPr>
          <w:rFonts w:ascii="Times New Roman" w:hAnsi="Times New Roman" w:cs="Times New Roman"/>
          <w:sz w:val="28"/>
          <w:szCs w:val="28"/>
        </w:rPr>
        <w:t>» («</w:t>
      </w:r>
      <w:r w:rsidRPr="005D5163">
        <w:rPr>
          <w:rFonts w:ascii="Times New Roman" w:hAnsi="Times New Roman" w:cs="Times New Roman"/>
          <w:sz w:val="28"/>
          <w:szCs w:val="28"/>
          <w:lang w:val="en-US"/>
        </w:rPr>
        <w:t>hand</w:t>
      </w:r>
      <w:r w:rsidRPr="005D5163">
        <w:rPr>
          <w:rFonts w:ascii="Times New Roman" w:hAnsi="Times New Roman" w:cs="Times New Roman"/>
          <w:sz w:val="28"/>
          <w:szCs w:val="28"/>
        </w:rPr>
        <w:t>-</w:t>
      </w:r>
      <w:r w:rsidRPr="005D5163">
        <w:rPr>
          <w:rFonts w:ascii="Times New Roman" w:hAnsi="Times New Roman" w:cs="Times New Roman"/>
          <w:sz w:val="28"/>
          <w:szCs w:val="28"/>
          <w:lang w:val="en-US"/>
        </w:rPr>
        <w:t>hunting</w:t>
      </w:r>
      <w:r w:rsidRPr="005D5163">
        <w:rPr>
          <w:rFonts w:ascii="Times New Roman" w:hAnsi="Times New Roman" w:cs="Times New Roman"/>
          <w:sz w:val="28"/>
          <w:szCs w:val="28"/>
        </w:rPr>
        <w:t xml:space="preserve">») – системы поиска, отбора и поддержки детей с высокими мануальными (прикладными, в т. ч. техническими) способностями на всех ступенях общего и профессионального образования, при этом, сохранив преимущества нынешнего технологического образования; </w:t>
      </w:r>
    </w:p>
    <w:p w:rsidR="00B653B6" w:rsidRPr="005D5163" w:rsidRDefault="00B653B6" w:rsidP="005D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63">
        <w:rPr>
          <w:rFonts w:ascii="Times New Roman" w:hAnsi="Times New Roman" w:cs="Times New Roman"/>
          <w:sz w:val="28"/>
          <w:szCs w:val="28"/>
        </w:rPr>
        <w:t>-разработка и апробация подходов к формированию и развитию предпринимательских компетенций обучающихся в системе непрерывного образования;</w:t>
      </w:r>
    </w:p>
    <w:p w:rsidR="00B653B6" w:rsidRPr="005D5163" w:rsidRDefault="00B653B6" w:rsidP="005D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163">
        <w:rPr>
          <w:rFonts w:ascii="Times New Roman" w:hAnsi="Times New Roman" w:cs="Times New Roman"/>
          <w:sz w:val="28"/>
          <w:szCs w:val="28"/>
        </w:rPr>
        <w:t xml:space="preserve">-поиск и отбор лучших практик (технологий, форм и методов работы), обеспечивающих  реализацию психолого-педагогического сопровождения профессионального самоопределения на всех этапах работы с населением в системе непрерывного образования и на этой основе – создание единой технологии </w:t>
      </w:r>
      <w:proofErr w:type="spellStart"/>
      <w:r w:rsidRPr="005D516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D5163">
        <w:rPr>
          <w:rFonts w:ascii="Times New Roman" w:hAnsi="Times New Roman" w:cs="Times New Roman"/>
          <w:sz w:val="28"/>
          <w:szCs w:val="28"/>
        </w:rPr>
        <w:t xml:space="preserve"> работы, основанной на общем для всех учреждений алгоритме, предусматривающей несколько уровней глубины и сложности и соответствующих научно-методических рекомендаций;</w:t>
      </w:r>
      <w:proofErr w:type="gramEnd"/>
    </w:p>
    <w:p w:rsidR="00B653B6" w:rsidRDefault="00B653B6" w:rsidP="005D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63">
        <w:rPr>
          <w:rFonts w:ascii="Times New Roman" w:hAnsi="Times New Roman" w:cs="Times New Roman"/>
          <w:sz w:val="28"/>
          <w:szCs w:val="28"/>
        </w:rPr>
        <w:t xml:space="preserve">-разработка инновационного программно-компьютерного обеспечения, обеспечивающего индивидуализированную диагностику процесса профессионального самоопределения </w:t>
      </w:r>
      <w:proofErr w:type="gramStart"/>
      <w:r w:rsidRPr="005D51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C5FA9">
        <w:rPr>
          <w:rFonts w:ascii="Times New Roman" w:hAnsi="Times New Roman" w:cs="Times New Roman"/>
          <w:sz w:val="28"/>
          <w:szCs w:val="28"/>
        </w:rPr>
        <w:t>.</w:t>
      </w:r>
    </w:p>
    <w:p w:rsidR="003C5FA9" w:rsidRPr="005D5163" w:rsidRDefault="003C5FA9" w:rsidP="005D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3B6" w:rsidRPr="005D5163" w:rsidRDefault="00B653B6" w:rsidP="005D51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5163">
        <w:rPr>
          <w:rFonts w:ascii="Times New Roman" w:hAnsi="Times New Roman" w:cs="Times New Roman"/>
          <w:b/>
          <w:bCs/>
          <w:sz w:val="28"/>
          <w:szCs w:val="28"/>
        </w:rPr>
        <w:t>Направление 3. Кадровое обеспечение</w:t>
      </w:r>
    </w:p>
    <w:p w:rsidR="00B653B6" w:rsidRPr="005D5163" w:rsidRDefault="00B653B6" w:rsidP="005D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63">
        <w:rPr>
          <w:rFonts w:ascii="Times New Roman" w:hAnsi="Times New Roman" w:cs="Times New Roman"/>
          <w:sz w:val="28"/>
          <w:szCs w:val="28"/>
        </w:rPr>
        <w:t xml:space="preserve">      Для обеспечения эффективной работы по данному направлению необходимо решение следующих задач:</w:t>
      </w:r>
    </w:p>
    <w:p w:rsidR="00B653B6" w:rsidRPr="005D5163" w:rsidRDefault="00B653B6" w:rsidP="005D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63">
        <w:rPr>
          <w:rFonts w:ascii="Times New Roman" w:hAnsi="Times New Roman" w:cs="Times New Roman"/>
          <w:sz w:val="28"/>
          <w:szCs w:val="28"/>
        </w:rPr>
        <w:t>-разработка внутрикорпоративного стандарта по виду деятельности «</w:t>
      </w:r>
      <w:proofErr w:type="spellStart"/>
      <w:r w:rsidRPr="005D5163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5D5163">
        <w:rPr>
          <w:rFonts w:ascii="Times New Roman" w:hAnsi="Times New Roman" w:cs="Times New Roman"/>
          <w:sz w:val="28"/>
          <w:szCs w:val="28"/>
        </w:rPr>
        <w:t xml:space="preserve"> сопровождение профессионального самоопределения» и регламента деятельности специалиста по сопровождению самоопределения (включая классификацию видов целевых услуг и временные затраты на различные формы работы);</w:t>
      </w:r>
    </w:p>
    <w:p w:rsidR="00B653B6" w:rsidRPr="005D5163" w:rsidRDefault="00B653B6" w:rsidP="005D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63">
        <w:rPr>
          <w:rFonts w:ascii="Times New Roman" w:hAnsi="Times New Roman" w:cs="Times New Roman"/>
          <w:sz w:val="28"/>
          <w:szCs w:val="28"/>
        </w:rPr>
        <w:t>-формирование системы подготовки и повышения квалификации (переподготовки), нацеленной на развитие всех необходимых для данного типа специалистов групп компетенций (психолого-педагогических, управленческих, общих), а также системы сертификации соответствующих кадров;</w:t>
      </w:r>
    </w:p>
    <w:p w:rsidR="00B653B6" w:rsidRPr="005D5163" w:rsidRDefault="00B653B6" w:rsidP="005D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63">
        <w:rPr>
          <w:rFonts w:ascii="Times New Roman" w:hAnsi="Times New Roman" w:cs="Times New Roman"/>
          <w:sz w:val="28"/>
          <w:szCs w:val="28"/>
        </w:rPr>
        <w:t xml:space="preserve">-разработка и реализация системы психолого-педагогического и организационно-методического сопровождения специалистов системы образования, отвечающих за решение </w:t>
      </w:r>
      <w:proofErr w:type="spellStart"/>
      <w:r w:rsidRPr="005D5163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5D5163">
        <w:rPr>
          <w:rFonts w:ascii="Times New Roman" w:hAnsi="Times New Roman" w:cs="Times New Roman"/>
          <w:sz w:val="28"/>
          <w:szCs w:val="28"/>
        </w:rPr>
        <w:t xml:space="preserve"> задач;</w:t>
      </w:r>
    </w:p>
    <w:p w:rsidR="00B653B6" w:rsidRPr="005D5163" w:rsidRDefault="00B653B6" w:rsidP="005D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63">
        <w:rPr>
          <w:rFonts w:ascii="Times New Roman" w:hAnsi="Times New Roman" w:cs="Times New Roman"/>
          <w:sz w:val="28"/>
          <w:szCs w:val="28"/>
        </w:rPr>
        <w:t xml:space="preserve">-создание системы условий для привлечения внешних экспертов (представителей работодателей, служб занятости и др.) к решению </w:t>
      </w:r>
      <w:proofErr w:type="spellStart"/>
      <w:r w:rsidRPr="005D5163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5D5163">
        <w:rPr>
          <w:rFonts w:ascii="Times New Roman" w:hAnsi="Times New Roman" w:cs="Times New Roman"/>
          <w:sz w:val="28"/>
          <w:szCs w:val="28"/>
        </w:rPr>
        <w:t xml:space="preserve"> задач в образовательных учреждениях</w:t>
      </w:r>
      <w:r w:rsidR="003C5FA9">
        <w:rPr>
          <w:rFonts w:ascii="Times New Roman" w:hAnsi="Times New Roman" w:cs="Times New Roman"/>
          <w:sz w:val="28"/>
          <w:szCs w:val="28"/>
        </w:rPr>
        <w:t>.</w:t>
      </w:r>
    </w:p>
    <w:p w:rsidR="00B653B6" w:rsidRPr="005D5163" w:rsidRDefault="00B653B6" w:rsidP="005D5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163">
        <w:rPr>
          <w:rFonts w:ascii="Times New Roman" w:hAnsi="Times New Roman" w:cs="Times New Roman"/>
          <w:sz w:val="28"/>
          <w:szCs w:val="28"/>
        </w:rPr>
        <w:t>Успешное решение обозначенных задач, в перспективе, должно обеспечить условия для введения должности специалиста по сопровождению самоопределения  обучающихся в штатное расписание образовательных учреждений.</w:t>
      </w:r>
    </w:p>
    <w:p w:rsidR="00B653B6" w:rsidRPr="005D5163" w:rsidRDefault="00B653B6" w:rsidP="005D5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3B6" w:rsidRPr="005D5163" w:rsidRDefault="00B653B6" w:rsidP="005D5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3B6" w:rsidRPr="005D5163" w:rsidRDefault="00B653B6" w:rsidP="003C5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51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Управление и образовательная политика организации, реализующей </w:t>
      </w:r>
      <w:proofErr w:type="spellStart"/>
      <w:r w:rsidRPr="005D51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профориентационную</w:t>
      </w:r>
      <w:proofErr w:type="spellEnd"/>
      <w:r w:rsidRPr="005D51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деятельность</w:t>
      </w:r>
    </w:p>
    <w:p w:rsidR="00B653B6" w:rsidRPr="005D5163" w:rsidRDefault="00B653B6" w:rsidP="005D5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63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образовательной организацией  осуществляется на основе Закона РФ «Об образовании», Устава, локальных актов. Успешно работают  Педагогический совет, Родительский комитет, Методический совет и др. Переданные им полномочия регулируются Уставом и локальными актами. </w:t>
      </w:r>
    </w:p>
    <w:p w:rsidR="00B653B6" w:rsidRPr="002D1264" w:rsidRDefault="00B653B6" w:rsidP="005D5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163">
        <w:rPr>
          <w:rFonts w:ascii="Times New Roman" w:hAnsi="Times New Roman" w:cs="Times New Roman"/>
          <w:sz w:val="28"/>
          <w:szCs w:val="28"/>
          <w:lang w:eastAsia="ru-RU"/>
        </w:rPr>
        <w:t>В организации работают методические объединения и цикло</w:t>
      </w:r>
      <w:r w:rsidR="003C5FA9">
        <w:rPr>
          <w:rFonts w:ascii="Times New Roman" w:hAnsi="Times New Roman" w:cs="Times New Roman"/>
          <w:sz w:val="28"/>
          <w:szCs w:val="28"/>
          <w:lang w:eastAsia="ru-RU"/>
        </w:rPr>
        <w:t>вые комиссии педагогов, ведущих</w:t>
      </w:r>
      <w:r w:rsidRPr="005D5163">
        <w:rPr>
          <w:rFonts w:ascii="Times New Roman" w:hAnsi="Times New Roman" w:cs="Times New Roman"/>
          <w:sz w:val="28"/>
          <w:szCs w:val="28"/>
          <w:lang w:eastAsia="ru-RU"/>
        </w:rPr>
        <w:t xml:space="preserve"> как общеобразовательные, так и </w:t>
      </w:r>
      <w:proofErr w:type="spellStart"/>
      <w:r w:rsidRPr="005D5163">
        <w:rPr>
          <w:rFonts w:ascii="Times New Roman" w:hAnsi="Times New Roman" w:cs="Times New Roman"/>
          <w:sz w:val="28"/>
          <w:szCs w:val="28"/>
          <w:lang w:eastAsia="ru-RU"/>
        </w:rPr>
        <w:t>общепрофессиональные</w:t>
      </w:r>
      <w:proofErr w:type="spellEnd"/>
      <w:r w:rsidRPr="005D5163">
        <w:rPr>
          <w:rFonts w:ascii="Times New Roman" w:hAnsi="Times New Roman" w:cs="Times New Roman"/>
          <w:sz w:val="28"/>
          <w:szCs w:val="28"/>
          <w:lang w:eastAsia="ru-RU"/>
        </w:rPr>
        <w:t xml:space="preserve"> циклы,   библиотекарей, зам. директора по УВР. Опыт организации распространяется через участие в районных</w:t>
      </w:r>
      <w:r w:rsidRPr="002D1264">
        <w:rPr>
          <w:rFonts w:ascii="Times New Roman" w:hAnsi="Times New Roman" w:cs="Times New Roman"/>
          <w:sz w:val="28"/>
          <w:szCs w:val="28"/>
          <w:lang w:eastAsia="ru-RU"/>
        </w:rPr>
        <w:t>, региональных и федеральных (к примеру, «Билет в будущее») мероприятиях</w:t>
      </w:r>
      <w:r w:rsidR="003C5F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53B6" w:rsidRPr="002D1264" w:rsidRDefault="00B653B6" w:rsidP="002D1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FA9" w:rsidRDefault="003C5FA9" w:rsidP="003C5F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="00B653B6" w:rsidRPr="002D12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Мониторинг</w:t>
      </w:r>
      <w:proofErr w:type="spellEnd"/>
      <w:r w:rsidR="00B653B6" w:rsidRPr="002D12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оценка качества деятельности по направлению  </w:t>
      </w:r>
    </w:p>
    <w:p w:rsidR="00B653B6" w:rsidRPr="002D1264" w:rsidRDefault="00B653B6" w:rsidP="003C5F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D12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B653B6" w:rsidRDefault="00B653B6" w:rsidP="002D126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D1264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3C5FA9">
        <w:rPr>
          <w:rFonts w:ascii="Times New Roman" w:hAnsi="Times New Roman" w:cs="Times New Roman"/>
          <w:i/>
          <w:sz w:val="28"/>
          <w:szCs w:val="28"/>
          <w:lang w:eastAsia="ru-RU"/>
        </w:rPr>
        <w:t>Уточнение: алгоритм процесса мониторинга более подробно представлен в Подпрограмме: «</w:t>
      </w:r>
      <w:proofErr w:type="spellStart"/>
      <w:r w:rsidRPr="003C5FA9">
        <w:rPr>
          <w:rFonts w:ascii="Times New Roman" w:hAnsi="Times New Roman" w:cs="Times New Roman"/>
          <w:i/>
          <w:sz w:val="28"/>
          <w:szCs w:val="28"/>
          <w:lang w:eastAsia="ru-RU"/>
        </w:rPr>
        <w:t>Предпрофильная</w:t>
      </w:r>
      <w:proofErr w:type="spellEnd"/>
      <w:r w:rsidRPr="003C5FA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профильная подготовка </w:t>
      </w:r>
      <w:proofErr w:type="gramStart"/>
      <w:r w:rsidRPr="003C5FA9">
        <w:rPr>
          <w:rFonts w:ascii="Times New Roman" w:hAnsi="Times New Roman" w:cs="Times New Roman"/>
          <w:i/>
          <w:sz w:val="28"/>
          <w:szCs w:val="28"/>
          <w:lang w:eastAsia="ru-RU"/>
        </w:rPr>
        <w:t>обучающихся</w:t>
      </w:r>
      <w:proofErr w:type="gramEnd"/>
      <w:r w:rsidRPr="003C5FA9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</w:p>
    <w:p w:rsidR="003C5FA9" w:rsidRPr="003C5FA9" w:rsidRDefault="003C5FA9" w:rsidP="002D126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C5FA9" w:rsidRPr="003C5FA9" w:rsidRDefault="003C5FA9" w:rsidP="003C5FA9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C5FA9">
        <w:rPr>
          <w:rFonts w:ascii="Times New Roman" w:eastAsia="TimesNewRomanPSMT" w:hAnsi="Times New Roman" w:cs="Times New Roman"/>
          <w:b/>
          <w:sz w:val="28"/>
          <w:szCs w:val="28"/>
        </w:rPr>
        <w:t xml:space="preserve">Мониторинг </w:t>
      </w:r>
      <w:proofErr w:type="spellStart"/>
      <w:r w:rsidRPr="003C5FA9">
        <w:rPr>
          <w:rFonts w:ascii="Times New Roman" w:eastAsia="TimesNewRomanPSMT" w:hAnsi="Times New Roman" w:cs="Times New Roman"/>
          <w:b/>
          <w:sz w:val="28"/>
          <w:szCs w:val="28"/>
        </w:rPr>
        <w:t>предпрофильной</w:t>
      </w:r>
      <w:proofErr w:type="spellEnd"/>
      <w:r w:rsidRPr="003C5FA9">
        <w:rPr>
          <w:rFonts w:ascii="Times New Roman" w:eastAsia="TimesNewRomanPSMT" w:hAnsi="Times New Roman" w:cs="Times New Roman"/>
          <w:b/>
          <w:sz w:val="28"/>
          <w:szCs w:val="28"/>
        </w:rPr>
        <w:t xml:space="preserve"> подготовки</w:t>
      </w:r>
    </w:p>
    <w:p w:rsidR="00B653B6" w:rsidRPr="002D1264" w:rsidRDefault="00B653B6" w:rsidP="002D126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D1264">
        <w:rPr>
          <w:rFonts w:ascii="Times New Roman" w:eastAsia="TimesNewRomanPSMT" w:hAnsi="Times New Roman" w:cs="Times New Roman"/>
          <w:sz w:val="28"/>
          <w:szCs w:val="28"/>
        </w:rPr>
        <w:t xml:space="preserve">       Известно, что в педагогическом оценивании применяется уровневый подход. Исследователи выделяют, как минимум</w:t>
      </w:r>
      <w:r w:rsidR="0093392C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2D1264">
        <w:rPr>
          <w:rFonts w:ascii="Times New Roman" w:eastAsia="TimesNewRomanPSMT" w:hAnsi="Times New Roman" w:cs="Times New Roman"/>
          <w:sz w:val="28"/>
          <w:szCs w:val="28"/>
        </w:rPr>
        <w:t xml:space="preserve"> три уровня готовности к учебно-познавательной деятельности. Рассматривая профессиональное самоопределение учащегося как компонент учебно-познавательной деятельности, мы также выделяем три уровня готовности учащихся 9-х классов, освоивших элективные образовательные программы, относящиеся  к самоопределению, а именно репродуктивный, реконструктивный и творческий уровень готовности к профессиональному самоопределению</w:t>
      </w:r>
      <w:r w:rsidR="0093392C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653B6" w:rsidRPr="002D1264" w:rsidRDefault="00B653B6" w:rsidP="002D126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D1264">
        <w:rPr>
          <w:rFonts w:ascii="Times New Roman" w:eastAsia="TimesNewRomanPSMT" w:hAnsi="Times New Roman" w:cs="Times New Roman"/>
          <w:sz w:val="28"/>
          <w:szCs w:val="28"/>
        </w:rPr>
        <w:t xml:space="preserve">       На каждого учащегося заполняется «Карта наблюдения» (в карте необходимо обвести кружочками соответствующие учащемуся номера признаков и компонентов), затем формируется «Итоговая таблица по классу»</w:t>
      </w:r>
      <w:r w:rsidR="0093392C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653B6" w:rsidRPr="002D1264" w:rsidRDefault="00B653B6" w:rsidP="002D126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D12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B653B6" w:rsidRPr="002D1264" w:rsidRDefault="00B653B6" w:rsidP="002D126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653B6" w:rsidRDefault="00B653B6" w:rsidP="002D12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D12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93392C" w:rsidRPr="002D1264" w:rsidRDefault="0093392C" w:rsidP="002D12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53B6" w:rsidRPr="002D1264" w:rsidRDefault="00B653B6" w:rsidP="002D126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D1264">
        <w:rPr>
          <w:rFonts w:ascii="Times New Roman" w:eastAsia="TimesNewRomanPSMT" w:hAnsi="Times New Roman" w:cs="Times New Roman"/>
          <w:sz w:val="28"/>
          <w:szCs w:val="28"/>
        </w:rPr>
        <w:t xml:space="preserve">      Социально-экономические преобразования в России в начале XXI века предопределили появление повышенных требований к качеству подготовки будущих специалистов, породили конкуренцию на рынке труда. Эти требования</w:t>
      </w:r>
      <w:r w:rsidR="0093392C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2D1264">
        <w:rPr>
          <w:rFonts w:ascii="Times New Roman" w:eastAsia="TimesNewRomanPSMT" w:hAnsi="Times New Roman" w:cs="Times New Roman"/>
          <w:sz w:val="28"/>
          <w:szCs w:val="28"/>
        </w:rPr>
        <w:t xml:space="preserve"> в свою очередь</w:t>
      </w:r>
      <w:r w:rsidR="0093392C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2D1264">
        <w:rPr>
          <w:rFonts w:ascii="Times New Roman" w:eastAsia="TimesNewRomanPSMT" w:hAnsi="Times New Roman" w:cs="Times New Roman"/>
          <w:sz w:val="28"/>
          <w:szCs w:val="28"/>
        </w:rPr>
        <w:t xml:space="preserve"> повлияли на политику государства в сфере образования. </w:t>
      </w:r>
    </w:p>
    <w:p w:rsidR="00B653B6" w:rsidRPr="002D1264" w:rsidRDefault="00B653B6" w:rsidP="002D1264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D1264">
        <w:rPr>
          <w:rFonts w:ascii="Times New Roman" w:eastAsia="TimesNewRomanPSMT" w:hAnsi="Times New Roman" w:cs="Times New Roman"/>
          <w:sz w:val="28"/>
          <w:szCs w:val="28"/>
        </w:rPr>
        <w:t>Школа, как и любая другая образовательная организация</w:t>
      </w:r>
      <w:r w:rsidR="0093392C">
        <w:rPr>
          <w:rFonts w:ascii="Times New Roman" w:eastAsia="TimesNewRomanPSMT" w:hAnsi="Times New Roman" w:cs="Times New Roman"/>
          <w:sz w:val="28"/>
          <w:szCs w:val="28"/>
        </w:rPr>
        <w:t>,  в широком смысле этого слова,</w:t>
      </w:r>
      <w:r w:rsidRPr="002D1264">
        <w:rPr>
          <w:rFonts w:ascii="Times New Roman" w:eastAsia="TimesNewRomanPSMT" w:hAnsi="Times New Roman" w:cs="Times New Roman"/>
          <w:sz w:val="28"/>
          <w:szCs w:val="28"/>
        </w:rPr>
        <w:t xml:space="preserve"> должна стать важнейшим социальным институтом </w:t>
      </w:r>
      <w:proofErr w:type="spellStart"/>
      <w:r w:rsidRPr="002D1264">
        <w:rPr>
          <w:rFonts w:ascii="Times New Roman" w:eastAsia="TimesNewRomanPSMT" w:hAnsi="Times New Roman" w:cs="Times New Roman"/>
          <w:sz w:val="28"/>
          <w:szCs w:val="28"/>
        </w:rPr>
        <w:t>гуманизации</w:t>
      </w:r>
      <w:proofErr w:type="spellEnd"/>
      <w:r w:rsidRPr="002D1264">
        <w:rPr>
          <w:rFonts w:ascii="Times New Roman" w:eastAsia="TimesNewRomanPSMT" w:hAnsi="Times New Roman" w:cs="Times New Roman"/>
          <w:sz w:val="28"/>
          <w:szCs w:val="28"/>
        </w:rPr>
        <w:t xml:space="preserve"> общественно-экономических отношений, формирования новых жизненных установок человека. </w:t>
      </w:r>
    </w:p>
    <w:p w:rsidR="00B653B6" w:rsidRPr="002D1264" w:rsidRDefault="00B653B6" w:rsidP="002D126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D1264">
        <w:rPr>
          <w:rFonts w:ascii="Times New Roman" w:eastAsia="TimesNewRomanPSMT" w:hAnsi="Times New Roman" w:cs="Times New Roman"/>
          <w:sz w:val="28"/>
          <w:szCs w:val="28"/>
        </w:rPr>
        <w:t xml:space="preserve">      Развивающемуся обществу современной России нужны образованные, нравственные, предприимчивые люди, которые могут самостоятельно принимать решения в ситуации выбора, способны к сотрудничеству, отличаются мобильностью, динамизмом, конструктивностью мышления, готовы к межкультурному взаимодействию, обладают чувством ответственности за судьбу страны.</w:t>
      </w:r>
    </w:p>
    <w:p w:rsidR="00B653B6" w:rsidRPr="002D1264" w:rsidRDefault="00B653B6" w:rsidP="002D126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D1264">
        <w:rPr>
          <w:rFonts w:ascii="Times New Roman" w:eastAsia="TimesNewRomanPSMT" w:hAnsi="Times New Roman" w:cs="Times New Roman"/>
          <w:sz w:val="28"/>
          <w:szCs w:val="28"/>
        </w:rPr>
        <w:t xml:space="preserve">         В рамках современной быстро развивающейся экономики российского общества постоянно возникают новые технологии производства, развивается сфера услуг, что ведет к возникновению новых профессий, расширению сферы сервиса и т. д. Социальный заказ на </w:t>
      </w:r>
      <w:proofErr w:type="spellStart"/>
      <w:r w:rsidRPr="002D1264">
        <w:rPr>
          <w:rFonts w:ascii="Times New Roman" w:eastAsia="TimesNewRomanPSMT" w:hAnsi="Times New Roman" w:cs="Times New Roman"/>
          <w:sz w:val="28"/>
          <w:szCs w:val="28"/>
        </w:rPr>
        <w:t>профилизацию</w:t>
      </w:r>
      <w:proofErr w:type="spellEnd"/>
      <w:r w:rsidRPr="002D1264">
        <w:rPr>
          <w:rFonts w:ascii="Times New Roman" w:eastAsia="TimesNewRomanPSMT" w:hAnsi="Times New Roman" w:cs="Times New Roman"/>
          <w:sz w:val="28"/>
          <w:szCs w:val="28"/>
        </w:rPr>
        <w:t xml:space="preserve"> старшей ступени образования обусловлен запросами работодателей, родителей, педагогического сообщества, а также самих обучающихся. Профильное обучение способствует профессиональному самоопределению, выстраиванию собственной траектории образования. В последние годы накоплен немалый опыт новаторской педагогической деятельности, направленный на развитие системы профильного обучения и </w:t>
      </w:r>
      <w:proofErr w:type="spellStart"/>
      <w:r w:rsidRPr="002D1264">
        <w:rPr>
          <w:rFonts w:ascii="Times New Roman" w:eastAsia="TimesNewRomanPSMT" w:hAnsi="Times New Roman" w:cs="Times New Roman"/>
          <w:sz w:val="28"/>
          <w:szCs w:val="28"/>
        </w:rPr>
        <w:t>предпрофильной</w:t>
      </w:r>
      <w:proofErr w:type="spellEnd"/>
      <w:r w:rsidRPr="002D1264">
        <w:rPr>
          <w:rFonts w:ascii="Times New Roman" w:eastAsia="TimesNewRomanPSMT" w:hAnsi="Times New Roman" w:cs="Times New Roman"/>
          <w:sz w:val="28"/>
          <w:szCs w:val="28"/>
        </w:rPr>
        <w:t xml:space="preserve">  подготовки. </w:t>
      </w:r>
    </w:p>
    <w:p w:rsidR="00B653B6" w:rsidRPr="002D1264" w:rsidRDefault="00B653B6" w:rsidP="002D126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D1264">
        <w:rPr>
          <w:rFonts w:ascii="Times New Roman" w:eastAsia="TimesNewRomanPSMT" w:hAnsi="Times New Roman" w:cs="Times New Roman"/>
          <w:sz w:val="28"/>
          <w:szCs w:val="28"/>
        </w:rPr>
        <w:t xml:space="preserve">     От полноты и качества выполнения целей и задач профильного обучения и </w:t>
      </w:r>
      <w:proofErr w:type="spellStart"/>
      <w:r w:rsidRPr="002D1264">
        <w:rPr>
          <w:rFonts w:ascii="Times New Roman" w:eastAsia="TimesNewRomanPSMT" w:hAnsi="Times New Roman" w:cs="Times New Roman"/>
          <w:sz w:val="28"/>
          <w:szCs w:val="28"/>
        </w:rPr>
        <w:t>предп</w:t>
      </w:r>
      <w:r w:rsidR="0093392C">
        <w:rPr>
          <w:rFonts w:ascii="Times New Roman" w:eastAsia="TimesNewRomanPSMT" w:hAnsi="Times New Roman" w:cs="Times New Roman"/>
          <w:sz w:val="28"/>
          <w:szCs w:val="28"/>
        </w:rPr>
        <w:t>рофильной</w:t>
      </w:r>
      <w:proofErr w:type="spellEnd"/>
      <w:r w:rsidR="0093392C">
        <w:rPr>
          <w:rFonts w:ascii="Times New Roman" w:eastAsia="TimesNewRomanPSMT" w:hAnsi="Times New Roman" w:cs="Times New Roman"/>
          <w:sz w:val="28"/>
          <w:szCs w:val="28"/>
        </w:rPr>
        <w:t xml:space="preserve"> подготовки</w:t>
      </w:r>
      <w:r w:rsidRPr="002D1264">
        <w:rPr>
          <w:rFonts w:ascii="Times New Roman" w:eastAsia="TimesNewRomanPSMT" w:hAnsi="Times New Roman" w:cs="Times New Roman"/>
          <w:sz w:val="28"/>
          <w:szCs w:val="28"/>
        </w:rPr>
        <w:t xml:space="preserve"> во многом зависит успешная социализация вступающего в жизнь поколения.  </w:t>
      </w:r>
    </w:p>
    <w:p w:rsidR="00B653B6" w:rsidRPr="002D1264" w:rsidRDefault="00B653B6" w:rsidP="002D1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264">
        <w:rPr>
          <w:rFonts w:ascii="Times New Roman" w:hAnsi="Times New Roman" w:cs="Times New Roman"/>
          <w:sz w:val="28"/>
          <w:szCs w:val="28"/>
          <w:lang w:eastAsia="ru-RU"/>
        </w:rPr>
        <w:t>Предлагаемое к реализации направление, выявить на раннем этапе детей способных к  определённому по содержанию, творчеству, способствовать формированию основ творчества, к примеру, технического, проявление интереса к изобретательству, вследствие чего,  становление исследовательских компетенций учащихся, позволяющих в дальнейшем профессионально успешно самоопределиться</w:t>
      </w:r>
      <w:r w:rsidR="009339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53B6" w:rsidRPr="00AC0A0A" w:rsidRDefault="00B653B6" w:rsidP="00AC0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3B6" w:rsidRPr="003D58BC" w:rsidRDefault="00B653B6" w:rsidP="00AC0A0A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D58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B653B6" w:rsidRPr="00AC0A0A" w:rsidRDefault="00B653B6" w:rsidP="002D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1.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Афанасьева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, Т. П.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Профильное обучение: педагогическая система и управление [Текст].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Книга 2.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Управление профильным обучением старшеклассников. Методическое пособие /Т. П.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Афанасьева, Н. В.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Немова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; под ред. Н. В.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Немовой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>. – М.: АПК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ПРО, 2004. – 84 </w:t>
      </w:r>
      <w:proofErr w:type="gramStart"/>
      <w:r w:rsidRPr="00AC0A0A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End"/>
      <w:r w:rsidRPr="00AC0A0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653B6" w:rsidRPr="00AC0A0A" w:rsidRDefault="00B653B6" w:rsidP="002D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2.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Бабанский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, Ю. К.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Учет возрастных и индивидуальных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особенностей школьников в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учебно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AC0A0A">
        <w:rPr>
          <w:rFonts w:ascii="Times New Roman" w:eastAsia="TimesNewRomanPSMT" w:hAnsi="Times New Roman" w:cs="Times New Roman"/>
          <w:sz w:val="28"/>
          <w:szCs w:val="28"/>
        </w:rPr>
        <w:t>-в</w:t>
      </w:r>
      <w:proofErr w:type="gram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оспитательном процессе [Текст] //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Нар.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образование. – 1982. – № 7.</w:t>
      </w:r>
    </w:p>
    <w:p w:rsidR="00B653B6" w:rsidRPr="00AC0A0A" w:rsidRDefault="00B653B6" w:rsidP="002D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3.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Болотова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, Е. Л.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Педагогу о профильном обучении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[Текст] : учеб</w:t>
      </w:r>
      <w:proofErr w:type="gramStart"/>
      <w:r w:rsidRPr="00AC0A0A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AC0A0A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особие / Е. Л.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Болотова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В. С.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Рохлов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. – М.: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Изд-во УРАО, 2005. – 68 </w:t>
      </w:r>
      <w:proofErr w:type="gramStart"/>
      <w:r w:rsidRPr="00AC0A0A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End"/>
      <w:r w:rsidRPr="00AC0A0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653B6" w:rsidRPr="00AC0A0A" w:rsidRDefault="00B653B6" w:rsidP="002D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4.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Болтянский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, В.Г.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К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проблеме дифференциации школьного математического образования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[Текст] / В. Г.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Болтянский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, Г. Д. Глейзер //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Математика в школе. – 1988. – № 3. – С. 9-13.</w:t>
      </w:r>
    </w:p>
    <w:p w:rsidR="00B653B6" w:rsidRPr="00AC0A0A" w:rsidRDefault="00B653B6" w:rsidP="002D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5.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Броневщук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, С. Г.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Концепция введения профильного обучения в школах России [Текст] /С. Г.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Броневщук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>. – М., 1993.</w:t>
      </w:r>
    </w:p>
    <w:p w:rsidR="00B653B6" w:rsidRPr="00AC0A0A" w:rsidRDefault="00B653B6" w:rsidP="002D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6. Вахрушева, И. Г.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Профилизация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образования: диагностика и формирование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профессиональных интересов учащейся молодежи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[Текст]</w:t>
      </w:r>
      <w:proofErr w:type="gramStart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:</w:t>
      </w:r>
      <w:proofErr w:type="gram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учебно-метод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пособие / И. Г. Вахрушева,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Д. М.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Шакирова. –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Казань: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Центр инновационных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технологий, 2004. – 204 с. – ISBN 5-93962-061-6.</w:t>
      </w:r>
    </w:p>
    <w:p w:rsidR="00B653B6" w:rsidRPr="00AC0A0A" w:rsidRDefault="00B653B6" w:rsidP="002D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7. Вишнякова, С. М.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Профессиональное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образование.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Словарь. Ключевые понятия,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термины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,</w:t>
      </w:r>
      <w:proofErr w:type="gram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актуальная лексика [Текст] / С. М.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Вишнякова. – М.: НМЦ СПО, 1999. – 538 с.</w:t>
      </w:r>
    </w:p>
    <w:p w:rsidR="00B653B6" w:rsidRPr="00AC0A0A" w:rsidRDefault="00B653B6" w:rsidP="002D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8. Гладкая, И. В.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Основы профильного обучения 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предпрофильной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подготовки [Текст] </w:t>
      </w:r>
      <w:proofErr w:type="gramStart"/>
      <w:r w:rsidRPr="00AC0A0A">
        <w:rPr>
          <w:rFonts w:ascii="Times New Roman" w:eastAsia="TimesNewRomanPSMT" w:hAnsi="Times New Roman" w:cs="Times New Roman"/>
          <w:sz w:val="28"/>
          <w:szCs w:val="28"/>
        </w:rPr>
        <w:t>: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у</w:t>
      </w:r>
      <w:proofErr w:type="gramEnd"/>
      <w:r w:rsidRPr="00AC0A0A">
        <w:rPr>
          <w:rFonts w:ascii="Times New Roman" w:eastAsia="TimesNewRomanPSMT" w:hAnsi="Times New Roman" w:cs="Times New Roman"/>
          <w:sz w:val="28"/>
          <w:szCs w:val="28"/>
        </w:rPr>
        <w:t>чебно-метод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пособие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для учит. / И. В.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Гладкая, С. П. Ильина, С. В. Ривкина</w:t>
      </w:r>
      <w:proofErr w:type="gramStart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;</w:t>
      </w:r>
      <w:proofErr w:type="gram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под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ред.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А. П.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Тряпициной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СПб, 2005.</w:t>
      </w:r>
    </w:p>
    <w:p w:rsidR="00B653B6" w:rsidRPr="00AC0A0A" w:rsidRDefault="00B653B6" w:rsidP="002D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9.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Голомшток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, А. Е.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Выбор профессии и воспитание личности школьника: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Воспитательная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концепция проф.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ориентации / А. Е.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Голомшток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. – М.: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Педагогика, 1979. – 160 </w:t>
      </w:r>
      <w:proofErr w:type="gramStart"/>
      <w:r w:rsidRPr="00AC0A0A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End"/>
      <w:r w:rsidRPr="00AC0A0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653B6" w:rsidRPr="00AC0A0A" w:rsidRDefault="00B653B6" w:rsidP="002D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10.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Дидактический материал по курсу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«Твоя профессиональная карьера»: кн.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AC0A0A">
        <w:rPr>
          <w:rFonts w:ascii="Times New Roman" w:eastAsia="TimesNewRomanPSMT" w:hAnsi="Times New Roman" w:cs="Times New Roman"/>
          <w:sz w:val="28"/>
          <w:szCs w:val="28"/>
        </w:rPr>
        <w:t>для</w:t>
      </w:r>
      <w:proofErr w:type="gram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учит. /И. П.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Арефьев, Т. В.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Васильева, А. Я.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Журакина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и др.;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под ред. С.Н.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Чистяковой. – М.</w:t>
      </w:r>
      <w:proofErr w:type="gramStart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:</w:t>
      </w:r>
      <w:proofErr w:type="gramEnd"/>
      <w:r w:rsidRPr="00AC0A0A">
        <w:rPr>
          <w:rFonts w:ascii="Times New Roman" w:eastAsia="TimesNewRomanPSMT" w:hAnsi="Times New Roman" w:cs="Times New Roman"/>
          <w:sz w:val="28"/>
          <w:szCs w:val="28"/>
        </w:rPr>
        <w:t>Просвещение, 1998. – 191 с.</w:t>
      </w:r>
    </w:p>
    <w:p w:rsidR="00B653B6" w:rsidRPr="00AC0A0A" w:rsidRDefault="00B653B6" w:rsidP="002D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11.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Дифференциация в обучении математике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[Текст] / Г. В.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Дорофеев, А. А.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Кузнецов, С. Б.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Суворова, В. В.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Фирсов //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Математика в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школе. – 1989. – № 4.</w:t>
      </w:r>
    </w:p>
    <w:p w:rsidR="00B653B6" w:rsidRPr="00AC0A0A" w:rsidRDefault="00B653B6" w:rsidP="002D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12.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Захаров, Н. Н.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Профессиональная ориентация школьников [Текст] / Н. Н.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Захаров</w:t>
      </w:r>
      <w:proofErr w:type="gramStart"/>
      <w:r w:rsidRPr="00AC0A0A">
        <w:rPr>
          <w:rFonts w:ascii="Times New Roman" w:eastAsia="TimesNewRomanPSMT" w:hAnsi="Times New Roman" w:cs="Times New Roman"/>
          <w:sz w:val="28"/>
          <w:szCs w:val="28"/>
        </w:rPr>
        <w:t>,В</w:t>
      </w:r>
      <w:proofErr w:type="spellEnd"/>
      <w:proofErr w:type="gram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. Д.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Симоненко. – М.: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Просвещение, 1989. – 190 </w:t>
      </w:r>
      <w:proofErr w:type="gramStart"/>
      <w:r w:rsidRPr="00AC0A0A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End"/>
      <w:r w:rsidRPr="00AC0A0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653B6" w:rsidRPr="00AC0A0A" w:rsidRDefault="00B653B6" w:rsidP="002D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13.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Зеер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, Э.Ф.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Профориентология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>: теория и практика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[Текст] : учеб</w:t>
      </w:r>
      <w:proofErr w:type="gramStart"/>
      <w:r w:rsidRPr="00AC0A0A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AC0A0A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AC0A0A">
        <w:rPr>
          <w:rFonts w:ascii="Times New Roman" w:eastAsia="TimesNewRomanPSMT" w:hAnsi="Times New Roman" w:cs="Times New Roman"/>
          <w:sz w:val="28"/>
          <w:szCs w:val="28"/>
        </w:rPr>
        <w:t>особие для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высш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шк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. /Э. Ф.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Зеер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, А. М.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Павлова, Н. О.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Садовникова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. – М.: Академический проект; Екатеринбург: Деловая книга, 2004. – 192 </w:t>
      </w:r>
      <w:proofErr w:type="gramStart"/>
      <w:r w:rsidRPr="00AC0A0A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End"/>
      <w:r w:rsidRPr="00AC0A0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653B6" w:rsidRPr="00AC0A0A" w:rsidRDefault="00B653B6" w:rsidP="002D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0A0A">
        <w:rPr>
          <w:rFonts w:ascii="Times New Roman" w:eastAsia="TimesNewRomanPSMT" w:hAnsi="Times New Roman" w:cs="Times New Roman"/>
          <w:sz w:val="28"/>
          <w:szCs w:val="28"/>
        </w:rPr>
        <w:t>14.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Ильина, Т. А.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Системно-структурный подход к организации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обучения / Т. А.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Ильина. – М.,1972.</w:t>
      </w:r>
    </w:p>
    <w:p w:rsidR="00B653B6" w:rsidRPr="00AC0A0A" w:rsidRDefault="00B653B6" w:rsidP="002D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15.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Ильясов, Д. Ф.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Образовательные программы [Текст] :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учеб.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пособие / Д. Ф.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Ильясов</w:t>
      </w:r>
      <w:proofErr w:type="gramStart"/>
      <w:r w:rsidRPr="00AC0A0A">
        <w:rPr>
          <w:rFonts w:ascii="Times New Roman" w:eastAsia="TimesNewRomanPSMT" w:hAnsi="Times New Roman" w:cs="Times New Roman"/>
          <w:sz w:val="28"/>
          <w:szCs w:val="28"/>
        </w:rPr>
        <w:t>,Г</w:t>
      </w:r>
      <w:proofErr w:type="spellEnd"/>
      <w:proofErr w:type="gram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. Н.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Сериков. –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Челябинск: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Изд-во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ЮУрГУ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>, 2002. – 90 с.–ISBN 5-696-02471-8.</w:t>
      </w:r>
    </w:p>
    <w:p w:rsidR="00B653B6" w:rsidRPr="00AC0A0A" w:rsidRDefault="00B653B6" w:rsidP="002D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16.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Карасова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, И. С.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Фундаментальные физические теории в средней школе (содержательная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процессуальная стороны обучения) [Текст]: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монография / И. С.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Карасова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>.– Челябинск</w:t>
      </w:r>
      <w:proofErr w:type="gramStart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Факел, 1997.–244 </w:t>
      </w:r>
      <w:proofErr w:type="gramStart"/>
      <w:r w:rsidRPr="00AC0A0A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End"/>
      <w:r w:rsidRPr="00AC0A0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653B6" w:rsidRPr="00AC0A0A" w:rsidRDefault="00B653B6" w:rsidP="002D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17.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Карпов, А.В. Психологические основы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принятия решения в профессиональной работе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[Текст] / А. В.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Карпов. – М., 1986.</w:t>
      </w:r>
    </w:p>
    <w:p w:rsidR="00B653B6" w:rsidRPr="00AC0A0A" w:rsidRDefault="00B653B6" w:rsidP="002D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18.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Климов, Е. А.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Психология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профессионального самоопределения [Текст]</w:t>
      </w:r>
      <w:proofErr w:type="gramStart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:</w:t>
      </w:r>
      <w:proofErr w:type="gram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учеб.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Пособие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для студ.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высш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учеб</w:t>
      </w:r>
      <w:proofErr w:type="gramStart"/>
      <w:r w:rsidRPr="00AC0A0A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AC0A0A">
        <w:rPr>
          <w:rFonts w:ascii="Times New Roman" w:eastAsia="TimesNewRomanPSMT" w:hAnsi="Times New Roman" w:cs="Times New Roman"/>
          <w:sz w:val="28"/>
          <w:szCs w:val="28"/>
        </w:rPr>
        <w:t>з</w:t>
      </w:r>
      <w:proofErr w:type="gram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аведений / Е. А.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Климов. – М.: Издательский центр «Академия»,2004. – 304 </w:t>
      </w:r>
      <w:proofErr w:type="gramStart"/>
      <w:r w:rsidRPr="00AC0A0A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End"/>
      <w:r w:rsidRPr="00AC0A0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653B6" w:rsidRPr="00AC0A0A" w:rsidRDefault="00B653B6" w:rsidP="002D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19.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Коджаспирова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, Г. М.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Педагогический словарь: для студ.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высш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. 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сред</w:t>
      </w:r>
      <w:proofErr w:type="gramStart"/>
      <w:r w:rsidRPr="00AC0A0A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0A0A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AC0A0A">
        <w:rPr>
          <w:rFonts w:ascii="Times New Roman" w:eastAsia="TimesNewRomanPSMT" w:hAnsi="Times New Roman" w:cs="Times New Roman"/>
          <w:sz w:val="28"/>
          <w:szCs w:val="28"/>
        </w:rPr>
        <w:t>ед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>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учеб. заведений/ Г. М.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Коджаспирова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, А. Ю.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Коджаспиров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. – 2-е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изд.,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стер. – М.: Издательский центр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«Академия», 2005. – 176 </w:t>
      </w:r>
      <w:proofErr w:type="gramStart"/>
      <w:r w:rsidRPr="00AC0A0A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End"/>
      <w:r w:rsidRPr="00AC0A0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653B6" w:rsidRPr="00AC0A0A" w:rsidRDefault="00B653B6" w:rsidP="002D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20. Козлова, К.Н.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Психологическое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сопровождение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профильной ориентации учащихся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9-11классов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МОУ лицей № 120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[Текст] / К. Н.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Козлова // Практика и перспективы профильного обучения: первые итоги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эксперимента /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под ред. Т. В.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Абрамовой, С. Г.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Молчанова,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И. М.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Никитиной //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Актуальные проблемы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образованием в регионе. Челябинск: ИИУМЦ «Образование», 2005. –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Выпуск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3 (35). – 130 с. – С. 111-118.</w:t>
      </w:r>
    </w:p>
    <w:p w:rsidR="00B653B6" w:rsidRPr="00AC0A0A" w:rsidRDefault="00B653B6" w:rsidP="002D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0A0A">
        <w:rPr>
          <w:rFonts w:ascii="Times New Roman" w:eastAsia="TimesNewRomanPSMT" w:hAnsi="Times New Roman" w:cs="Times New Roman"/>
          <w:sz w:val="28"/>
          <w:szCs w:val="28"/>
        </w:rPr>
        <w:t>21. Концепция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дифференцированного обучения в средней общеобразовательной школе (Материалы для обсуждения на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заседании Президиума АПН СССР) / под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ред. В. М.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Монахова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В. А. Орлова. – М., 1990.</w:t>
      </w:r>
    </w:p>
    <w:p w:rsidR="00B653B6" w:rsidRPr="00AC0A0A" w:rsidRDefault="00B653B6" w:rsidP="002D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22.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Концепция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модернизации российского образования на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период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до 2010 г. // Стандарты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мониторинг в образовании. – 2002. – № 1. – С. 3-16.</w:t>
      </w:r>
    </w:p>
    <w:p w:rsidR="00B653B6" w:rsidRPr="00AC0A0A" w:rsidRDefault="00B653B6" w:rsidP="002D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23.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Концепция профильного обучения на старшей ступени общего образования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(Приказ Минобразования Российской Федерации от 18.07.2002 № 2783) // Стандарты и мониторинг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образовании. – 2002. – № 3. – С. 3-16.</w:t>
      </w:r>
    </w:p>
    <w:p w:rsidR="00B653B6" w:rsidRPr="00AC0A0A" w:rsidRDefault="00B653B6" w:rsidP="002D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24.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Королев, А.А.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портфолио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достижений учащихся [Текст] / А. А. Королев,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В. С.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Красикова, Л. А.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Котова //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Практика административной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работы в школе. – 2006. – №2. – С. 14-17.</w:t>
      </w:r>
    </w:p>
    <w:p w:rsidR="00B653B6" w:rsidRPr="00AC0A0A" w:rsidRDefault="00B653B6" w:rsidP="002D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25.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Коротов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, В. М.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Воспитывающее обучение [Текст] / В. М.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Коротов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>. – М.: Просвещение,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1980. – 192 </w:t>
      </w:r>
      <w:proofErr w:type="gramStart"/>
      <w:r w:rsidRPr="00AC0A0A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End"/>
      <w:r w:rsidRPr="00AC0A0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653B6" w:rsidRPr="00AC0A0A" w:rsidRDefault="00B653B6" w:rsidP="002D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26.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Кузнецов, А. А.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Профильное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обучение: цели, формы, структура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учебного плана. Профильное обучение в старшей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школе / А. А.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Кузнецов. – http://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informika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ru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653B6" w:rsidRPr="00AC0A0A" w:rsidRDefault="00B653B6" w:rsidP="002D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27.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Кузнецов, А.А.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Структура 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принципы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формирования содержания профильного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обучения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на старшей ступени [Текст] / А. А.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Кузнецов, А. А.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Пинский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, М. В.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Рыжаков,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Л. О.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Филатова. – М., 2003.</w:t>
      </w:r>
    </w:p>
    <w:p w:rsidR="00B653B6" w:rsidRPr="00AC0A0A" w:rsidRDefault="00B653B6" w:rsidP="002D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28.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Кузнецова, И. Г.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Коррекционные классы как тип дифференцированного обучения [Текст] /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И. Г. Кузнецова, Е. Ю.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Головинская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//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Непрерывное образование: опыт, проблемы, перспективы.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Вып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. 1. Ч. 1.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«Дифференцированное обучение в школах». – Самара, 1997 – 1998.С. 87 – 112.</w:t>
      </w:r>
    </w:p>
    <w:p w:rsidR="00B653B6" w:rsidRPr="00AC0A0A" w:rsidRDefault="00B653B6" w:rsidP="002D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29.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Лернер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, П.С.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Профильное образование: взаимодействие противоположностей /П. С.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Лернер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// Школьные технологии. – 2002. – № 6. – С. 75-81.</w:t>
      </w:r>
    </w:p>
    <w:p w:rsidR="00B653B6" w:rsidRPr="00AC0A0A" w:rsidRDefault="00B653B6" w:rsidP="002D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30.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Лукина, А.К.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Региональная модель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профильного обучения сельских школьников: Красноярский вариант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[Текст]: монография / А. К.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Лукина. – М.</w:t>
      </w:r>
      <w:proofErr w:type="gramStart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:</w:t>
      </w:r>
      <w:proofErr w:type="gram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Изд-во ИСПС РАО, 2005. – 76 с.</w:t>
      </w:r>
    </w:p>
    <w:p w:rsidR="00B653B6" w:rsidRPr="00AC0A0A" w:rsidRDefault="00B653B6" w:rsidP="002D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31.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Михайлова, В.П.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Организационно-педагогические условия введения профильного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обуче-ния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в старших классах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учреждений общего образования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(на примере Московской области</w:t>
      </w:r>
      <w:proofErr w:type="gramStart"/>
      <w:r w:rsidRPr="00AC0A0A">
        <w:rPr>
          <w:rFonts w:ascii="Times New Roman" w:eastAsia="TimesNewRomanPSMT" w:hAnsi="Times New Roman" w:cs="Times New Roman"/>
          <w:sz w:val="28"/>
          <w:szCs w:val="28"/>
        </w:rPr>
        <w:t>)[</w:t>
      </w:r>
      <w:proofErr w:type="gram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Текст]: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автореф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. канд.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пед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. наук / В. П. Михайлова. – Москва, 2006. – 19 </w:t>
      </w:r>
      <w:proofErr w:type="gramStart"/>
      <w:r w:rsidRPr="00AC0A0A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End"/>
      <w:r w:rsidRPr="00AC0A0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653B6" w:rsidRPr="00AC0A0A" w:rsidRDefault="00B653B6" w:rsidP="002D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32. Молчанов, С.Г.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Предпрофильное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и профильное образование (терминологический словарь)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[Текст]: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учебн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. пособие / С. Г. Молчанов, Р. Я.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Симонян. –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Челябинск: ИДППО, 2005.–44 с.</w:t>
      </w:r>
    </w:p>
    <w:p w:rsidR="00B653B6" w:rsidRPr="00AC0A0A" w:rsidRDefault="00B653B6" w:rsidP="002D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33.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Монахов, В.М.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Проблема дифференциации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обучения в средней школе [Текст] /В. М.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Монахов, В. А.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Орлов, В. В.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Фирсов. – М., 1990.</w:t>
      </w:r>
    </w:p>
    <w:p w:rsidR="00B653B6" w:rsidRPr="00AC0A0A" w:rsidRDefault="00B653B6" w:rsidP="002D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34.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Морозова, Е. В.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Технология создания элективных курсов [Текст] / Е. В. Морозова // </w:t>
      </w:r>
      <w:proofErr w:type="spellStart"/>
      <w:proofErr w:type="gramStart"/>
      <w:r w:rsidRPr="00AC0A0A">
        <w:rPr>
          <w:rFonts w:ascii="Times New Roman" w:eastAsia="TimesNewRomanPSMT" w:hAnsi="Times New Roman" w:cs="Times New Roman"/>
          <w:sz w:val="28"/>
          <w:szCs w:val="28"/>
        </w:rPr>
        <w:t>Со-держание</w:t>
      </w:r>
      <w:proofErr w:type="spellEnd"/>
      <w:proofErr w:type="gram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образования в профильной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школе: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методология деятельности и методика обучения в условиях перехода к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новым образовательным стандартам: мат.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науч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. -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практ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конфер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>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общеобраз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учр-ний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. г.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Челябинска / под ред. Е. В.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Киприяновой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Челябинск, 2005. –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224с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>. ISBN 5-93216-192-2.</w:t>
      </w:r>
    </w:p>
    <w:p w:rsidR="00B653B6" w:rsidRPr="00AC0A0A" w:rsidRDefault="00B653B6" w:rsidP="002D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35.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Немов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, Р. С. 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Психология</w:t>
      </w:r>
      <w:proofErr w:type="gramStart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:</w:t>
      </w:r>
      <w:proofErr w:type="gram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учебн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для студ.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высш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пед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учебн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. заведений : в 3 кн. – 4-е изд./ Р. С.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Немов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. – М.: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Гуманит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. изд. центр ВЛАДОС, 2003. – Кн. 3.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Психодиагностика.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Вве-дение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в научное психологическое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исследование с элементами математической статистики.– 640 </w:t>
      </w:r>
      <w:proofErr w:type="gramStart"/>
      <w:r w:rsidRPr="00AC0A0A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End"/>
      <w:r w:rsidRPr="00AC0A0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653B6" w:rsidRPr="00AC0A0A" w:rsidRDefault="00B653B6" w:rsidP="002D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36.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Немова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, Н. В.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Управление введением системы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предпрофильного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обучения девятиклассников</w:t>
      </w:r>
      <w:proofErr w:type="gramStart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:</w:t>
      </w:r>
      <w:proofErr w:type="gram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учебно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метод. </w:t>
      </w:r>
      <w:proofErr w:type="gramStart"/>
      <w:r w:rsidRPr="00AC0A0A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особие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/ Н. В.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Немова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>.–М. : АПК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ПРО, 2003.–68 с.</w:t>
      </w:r>
    </w:p>
    <w:p w:rsidR="00B653B6" w:rsidRPr="00AC0A0A" w:rsidRDefault="00B653B6" w:rsidP="002D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37. Никитина, Е. Ю.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Педагогические условия подготовки будущего учителя к осуществлению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дифференцированного обучения в школе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[Текст]</w:t>
      </w:r>
      <w:proofErr w:type="gramStart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:</w:t>
      </w:r>
      <w:proofErr w:type="gram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дисс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канд.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пед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наук / Е. Ю. Никитина.– Челябинск, 1995. – 195 </w:t>
      </w:r>
      <w:proofErr w:type="gramStart"/>
      <w:r w:rsidRPr="00AC0A0A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End"/>
      <w:r w:rsidRPr="00AC0A0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653B6" w:rsidRPr="00AC0A0A" w:rsidRDefault="00B653B6" w:rsidP="002D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38.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Новикова, Т. Г.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Проектирование эксперимента в образовательных системах :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науч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>. -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метод</w:t>
      </w:r>
      <w:proofErr w:type="gramStart"/>
      <w:r w:rsidRPr="00AC0A0A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AC0A0A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особие / Т. Г.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Новикова. – М.: АПК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ПРО, 2002. - 112 </w:t>
      </w:r>
      <w:proofErr w:type="gramStart"/>
      <w:r w:rsidRPr="00AC0A0A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End"/>
      <w:r w:rsidRPr="00AC0A0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653B6" w:rsidRPr="00AC0A0A" w:rsidRDefault="00B653B6" w:rsidP="002D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39. Новикова, Т. Г.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Папка личных достижений школьника – «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Портфолио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>»: теория вопроса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практика реализации [Текст] / Т. Г.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Новикова, А. С.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Прутченков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, М. А.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Пинская</w:t>
      </w:r>
      <w:proofErr w:type="gramStart"/>
      <w:r w:rsidRPr="00AC0A0A">
        <w:rPr>
          <w:rFonts w:ascii="Times New Roman" w:eastAsia="TimesNewRomanPSMT" w:hAnsi="Times New Roman" w:cs="Times New Roman"/>
          <w:sz w:val="28"/>
          <w:szCs w:val="28"/>
        </w:rPr>
        <w:t>,Е</w:t>
      </w:r>
      <w:proofErr w:type="spellEnd"/>
      <w:proofErr w:type="gram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. Е.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Федотова; под ред. Т. Г.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Новиковой. – М.: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АПКиПРО</w:t>
      </w:r>
      <w:proofErr w:type="spellEnd"/>
      <w:r w:rsidRPr="00AC0A0A">
        <w:rPr>
          <w:rFonts w:ascii="Times New Roman" w:eastAsia="TimesNewRomanPSMT" w:hAnsi="Times New Roman" w:cs="TimesNewRomanPSMT" w:hint="eastAsia"/>
          <w:sz w:val="28"/>
          <w:szCs w:val="28"/>
        </w:rPr>
        <w:t>ﾚ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__</w:t>
      </w:r>
      <w:proofErr w:type="spellStart"/>
      <w:r w:rsidRPr="00AC0A0A">
        <w:rPr>
          <w:rFonts w:ascii="Times New Roman" w:eastAsia="TimesNewRomanPSMT" w:hAnsi="Times New Roman" w:cs="TimesNewRomanPSMT" w:hint="eastAsia"/>
          <w:sz w:val="28"/>
          <w:szCs w:val="28"/>
        </w:rPr>
        <w:t>ﾁ・ｾ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>, 2004. – 112 с.</w:t>
      </w:r>
    </w:p>
    <w:p w:rsidR="00B653B6" w:rsidRPr="00AC0A0A" w:rsidRDefault="00B653B6" w:rsidP="002D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40. О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проведении эксперимента по введению профильного обучения учащихся в общеобразовательных учреждениях, реализующих программы среднего (полного) общего образования. – Постановление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Правительства РФ от 9 июня 2003 г., № 334.</w:t>
      </w:r>
    </w:p>
    <w:p w:rsidR="00B653B6" w:rsidRPr="00AC0A0A" w:rsidRDefault="00B653B6" w:rsidP="002D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41. Ожегов, С.И. Словарь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русского языка: </w:t>
      </w:r>
      <w:proofErr w:type="spellStart"/>
      <w:proofErr w:type="gramStart"/>
      <w:r w:rsidRPr="00AC0A0A">
        <w:rPr>
          <w:rFonts w:ascii="Times New Roman" w:eastAsia="TimesNewRomanPSMT" w:hAnsi="Times New Roman" w:cs="Times New Roman"/>
          <w:sz w:val="28"/>
          <w:szCs w:val="28"/>
        </w:rPr>
        <w:t>Ок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. 57000 слов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[Текст] / С. И. Ожегов; под ред. Чл.-корр. АН СССР Н. Ю. Шведовой. – 18-е изд., стереотип.</w:t>
      </w:r>
      <w:proofErr w:type="gram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– М.: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Рус. яз., 1986. – 797 </w:t>
      </w:r>
      <w:proofErr w:type="gramStart"/>
      <w:r w:rsidRPr="00AC0A0A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End"/>
      <w:r w:rsidRPr="00AC0A0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653B6" w:rsidRPr="00AC0A0A" w:rsidRDefault="00B653B6" w:rsidP="002D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42.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Остапенко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, А. А.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Профильное обучение в старших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классах малочисленной школы [Текст]/ А. А. </w:t>
      </w:r>
      <w:proofErr w:type="spellStart"/>
      <w:r w:rsidRPr="00AC0A0A">
        <w:rPr>
          <w:rFonts w:ascii="Times New Roman" w:eastAsia="TimesNewRomanPSMT" w:hAnsi="Times New Roman" w:cs="Times New Roman"/>
          <w:sz w:val="28"/>
          <w:szCs w:val="28"/>
        </w:rPr>
        <w:t>Остапенко</w:t>
      </w:r>
      <w:proofErr w:type="spellEnd"/>
      <w:r w:rsidRPr="00AC0A0A">
        <w:rPr>
          <w:rFonts w:ascii="Times New Roman" w:eastAsia="TimesNewRomanPSMT" w:hAnsi="Times New Roman" w:cs="Times New Roman"/>
          <w:sz w:val="28"/>
          <w:szCs w:val="28"/>
        </w:rPr>
        <w:t xml:space="preserve"> //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0A0A">
        <w:rPr>
          <w:rFonts w:ascii="Times New Roman" w:eastAsia="TimesNewRomanPSMT" w:hAnsi="Times New Roman" w:cs="Times New Roman"/>
          <w:sz w:val="28"/>
          <w:szCs w:val="28"/>
        </w:rPr>
        <w:t>Школьные технологии. – 2003. – № 3. – С. 95- 98.</w:t>
      </w:r>
    </w:p>
    <w:p w:rsidR="0093392C" w:rsidRDefault="0093392C" w:rsidP="00FD4A5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53B6" w:rsidRPr="00FD4A59" w:rsidRDefault="00B653B6" w:rsidP="00FD4A5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D58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Приложения</w:t>
      </w:r>
    </w:p>
    <w:p w:rsidR="00B653B6" w:rsidRPr="005F4EB8" w:rsidRDefault="00B653B6" w:rsidP="00C72F7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F4E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Система мероприятий по реализации</w:t>
      </w:r>
    </w:p>
    <w:p w:rsidR="00B653B6" w:rsidRPr="005F4EB8" w:rsidRDefault="00B653B6" w:rsidP="00C72F7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F4E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Подпрограммы по заявленному направлению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4E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653B6" w:rsidRPr="005F4EB8" w:rsidRDefault="00B653B6" w:rsidP="00C72F7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5694"/>
        <w:gridCol w:w="1329"/>
        <w:gridCol w:w="1688"/>
      </w:tblGrid>
      <w:tr w:rsidR="00B653B6" w:rsidRPr="00B8180D">
        <w:tc>
          <w:tcPr>
            <w:tcW w:w="859" w:type="dxa"/>
            <w:shd w:val="clear" w:color="auto" w:fill="FFFF99"/>
          </w:tcPr>
          <w:p w:rsidR="00B653B6" w:rsidRPr="005F4EB8" w:rsidRDefault="00B653B6" w:rsidP="00FC2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95" w:type="dxa"/>
            <w:shd w:val="clear" w:color="auto" w:fill="FFFF99"/>
          </w:tcPr>
          <w:p w:rsidR="00B653B6" w:rsidRPr="005F4EB8" w:rsidRDefault="00B653B6" w:rsidP="00FC2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017" w:type="dxa"/>
            <w:gridSpan w:val="2"/>
            <w:shd w:val="clear" w:color="auto" w:fill="FFFF99"/>
          </w:tcPr>
          <w:p w:rsidR="00B653B6" w:rsidRPr="005F4EB8" w:rsidRDefault="00B653B6" w:rsidP="00FC2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B653B6" w:rsidRPr="00B8180D">
        <w:tc>
          <w:tcPr>
            <w:tcW w:w="9571" w:type="dxa"/>
            <w:gridSpan w:val="4"/>
            <w:shd w:val="clear" w:color="auto" w:fill="FFCC99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Организационно-правовое обеспечение</w:t>
            </w: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063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Продолжить работу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развитию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информатизации в учебно-воспитательном процессе.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Продолжить работу над создан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ием нормативно-правовой базы ОО в области профориентации и самоопределения школьников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9571" w:type="dxa"/>
            <w:gridSpan w:val="4"/>
            <w:shd w:val="clear" w:color="auto" w:fill="FFCC99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Повышение квалификации педагогических кадров</w:t>
            </w: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063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Ежегодно обеспечивать переподготовку педагогов 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Продолжить обмен опытом работы с друг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ими организациями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063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постоянно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ействующий семинар для педагогов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заявленному направлению деятельности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FC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Подготовить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сборник методических материалов по заявленному направлению деятельности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еспечить участие педагогов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конкурсах профессионального мастерства, в работе научно-практических конференций и семинаров всех уровней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Публиковать методические разработки учителей в педагогических изданиях различного уровня, сети 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Курсовая подготовка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 в дистанционном режиме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9571" w:type="dxa"/>
            <w:gridSpan w:val="4"/>
            <w:shd w:val="clear" w:color="auto" w:fill="FFCC99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В сфере общего образования</w:t>
            </w: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063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Активно внедрять в практику 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проектный и 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исследовательский метод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063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Вести подготовительную работу по внедрени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 стандартов нового поколения 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конкурсы, направленные на выявление и развитие творческих способностей учащихся.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Расширить использование информационно-коммуникацион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технологий в работе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библиотеки.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развитию информационно-коммуникационных технологий в образовательной деятельности:</w:t>
            </w:r>
          </w:p>
          <w:p w:rsidR="00B653B6" w:rsidRPr="005F4EB8" w:rsidRDefault="00B653B6" w:rsidP="00063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конкурсы среди педагогов по использованию ИКТ в учебно-воспитательной работе</w:t>
            </w:r>
          </w:p>
          <w:p w:rsidR="00B653B6" w:rsidRPr="005F4EB8" w:rsidRDefault="00B653B6" w:rsidP="00063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конкурсы среди учащихся по созданию образовательных ресурсов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классы по различным профилям согласно запросам учащихс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их родителей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мероприя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 по участию выпускников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едином государственном экзамене:</w:t>
            </w:r>
          </w:p>
          <w:p w:rsidR="00B653B6" w:rsidRPr="005F4EB8" w:rsidRDefault="00B653B6" w:rsidP="00063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разъяснительную работу среди учащихся, их родителей и учителей о порядке и сроках проведения ГИА и ЕГЭ;</w:t>
            </w:r>
          </w:p>
          <w:p w:rsidR="00B653B6" w:rsidRPr="005F4EB8" w:rsidRDefault="00B653B6" w:rsidP="00063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«репетиционные» мероприятия, способствующие объективизации оценки знаний учащихся</w:t>
            </w:r>
          </w:p>
          <w:p w:rsidR="00B653B6" w:rsidRPr="005F4EB8" w:rsidRDefault="00B653B6" w:rsidP="00063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привлекать родителей в качестве общественных наблюдателей на экзамены итоговой государственной аттестации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проектной деятельности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учебные планы 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методические советы по проблеме «Пути совершенствования качества педагогического процесса в общеобразовательном учреждении»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систему мониторинговых исследований качества обра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зования учащихся 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созданию инструментария для изуч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ения уровня усвоения 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учебных программ.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Организовыв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ать участие одаренных детей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районных, областных, российских конференциях, конкурсах, олимпиадах.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93392C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с</w:t>
            </w:r>
            <w:r w:rsidR="00B653B6"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ете</w:t>
            </w:r>
            <w:r w:rsidR="00B65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 взаимодействие между образовательными организациями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9571" w:type="dxa"/>
            <w:gridSpan w:val="4"/>
            <w:shd w:val="clear" w:color="auto" w:fill="FFCC99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В сфере дополнительного образования детей</w:t>
            </w: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Продолжить работу кружков и предметных секций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Принять участие в районных смотрах-конкурсах.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Продолжить сотрудничество с организациями дополнительного 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ДЮСШ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Дистанционная курсовая подготовка 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9571" w:type="dxa"/>
            <w:gridSpan w:val="4"/>
            <w:shd w:val="clear" w:color="auto" w:fill="FFCC99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Совершенствование воспитания и обеспечения охраны прав и здоровья детей</w:t>
            </w:r>
          </w:p>
        </w:tc>
      </w:tr>
      <w:tr w:rsidR="00B653B6" w:rsidRPr="00B8180D">
        <w:tc>
          <w:tcPr>
            <w:tcW w:w="9571" w:type="dxa"/>
            <w:gridSpan w:val="4"/>
            <w:shd w:val="clear" w:color="auto" w:fill="FFCC99"/>
          </w:tcPr>
          <w:p w:rsidR="00B653B6" w:rsidRPr="005F4EB8" w:rsidRDefault="0093392C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653B6" w:rsidRPr="005F4E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="00B653B6" w:rsidRPr="005F4E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сфере духовно-нравственного, патриотического воспитания, формирования гражданской идентичности и активной гражданской позиции</w:t>
            </w: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Продолжить работу по формированию активной жизненной позиции учащихся путем развития детского и молодежного общественного движения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Стимулировать развитие системы ученического самоуправления. Изучить и внедрить новые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формы самоуправления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Продолжить работу по духовно-нравственному воспитанию и развитию личности.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патр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иотическое воспитание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толерантности как необходимого условия социализации личности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Формирование у </w:t>
            </w:r>
            <w:proofErr w:type="gramStart"/>
            <w:r w:rsidRPr="005F4EB8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F4EB8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способности к самоопределению и 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саморазвитию.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9571" w:type="dxa"/>
            <w:gridSpan w:val="4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5.2. В сфере трудового воспитания</w:t>
            </w: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Заключить договор о сотрудничестве с Центром занятости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Вести </w:t>
            </w:r>
            <w:proofErr w:type="spellStart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работу через Центр занятости и организовывать встречи с представителями </w:t>
            </w:r>
            <w:proofErr w:type="spellStart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ВУЗов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Организовать работу учащихся </w:t>
            </w:r>
            <w:proofErr w:type="spellStart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9-10-х</w:t>
            </w:r>
            <w:proofErr w:type="spellEnd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 из малообеспеченных семей через 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ентр занятости 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ганизовать работу учащихся 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уходу за цветниками. 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784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самообслужива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учащихся (дежурство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столовой, в классных кабинетах)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9571" w:type="dxa"/>
            <w:gridSpan w:val="4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5.3</w:t>
            </w:r>
            <w:proofErr w:type="gramStart"/>
            <w:r w:rsidRPr="005F4E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F4E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сфере развития интеллектуальных способностей учащихся</w:t>
            </w: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FC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Продолжить проведение интеллектуальных игр («</w:t>
            </w:r>
            <w:proofErr w:type="spellStart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Брейн-ринг</w:t>
            </w:r>
            <w:proofErr w:type="spellEnd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«Кенгуру»).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интеллектуальные конкурсы:</w:t>
            </w:r>
          </w:p>
          <w:p w:rsidR="00B653B6" w:rsidRPr="005F4EB8" w:rsidRDefault="00B653B6" w:rsidP="00063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авторов литературных произведений (стихов, рассказов, сказок);</w:t>
            </w:r>
          </w:p>
          <w:p w:rsidR="00B653B6" w:rsidRPr="005F4EB8" w:rsidRDefault="00B653B6" w:rsidP="00063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проектов с использованием информационно-коммуникационных технологий.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олимпиады и организовывать участие в районных и областных олимпиадах по предметам.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Проводить 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тематические вечера.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мероприятия для параллели по тематическим периодам.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интернет </w:t>
            </w:r>
            <w:proofErr w:type="gramStart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9571" w:type="dxa"/>
            <w:gridSpan w:val="4"/>
            <w:shd w:val="clear" w:color="auto" w:fill="FFCC99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5.4</w:t>
            </w:r>
            <w:proofErr w:type="gramStart"/>
            <w:r w:rsidRPr="005F4E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F4E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сфере обеспечения </w:t>
            </w:r>
            <w:proofErr w:type="spellStart"/>
            <w:r w:rsidRPr="005F4E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5F4E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Реализовать  целевую программу «Здоровье 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Продолжить работу по внедрению </w:t>
            </w:r>
            <w:proofErr w:type="spellStart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технологий в учебно-воспитательный процесс.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Ввести оздоровительные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в режим работы ОО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653B6" w:rsidRPr="005F4EB8" w:rsidRDefault="00B653B6" w:rsidP="00063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арядка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653B6" w:rsidRPr="005F4EB8" w:rsidRDefault="00B653B6" w:rsidP="00063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подвижные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перемены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653B6" w:rsidRPr="005F4EB8" w:rsidRDefault="00B653B6" w:rsidP="00063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физкультурные 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нутки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653B6" w:rsidRPr="005F4EB8" w:rsidRDefault="00B653B6" w:rsidP="00063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уроков на свежем воздухе;</w:t>
            </w:r>
          </w:p>
          <w:p w:rsidR="00B653B6" w:rsidRPr="005F4EB8" w:rsidRDefault="00B653B6" w:rsidP="00063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экскурсии и пешеходные прогулки для учащихся.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Оборудовать и лицензировать медицинский кабинет.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участие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традиционных спортивных соревнованиях.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784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Организовать 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декад «Здоровье», «П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ротив наркотиков и </w:t>
            </w:r>
            <w:proofErr w:type="spellStart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СПИДа</w:t>
            </w:r>
            <w:proofErr w:type="spellEnd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784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Проводить 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«День здоровья».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Обеспечить </w:t>
            </w:r>
            <w:proofErr w:type="gramStart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организацией питания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Продолжить про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«Малых олимпийских игр»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психолого-пе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дагогическую поддержку учащихся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специальной медицинской группы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кабинета логопеда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>Сотрудничество организации</w:t>
            </w:r>
            <w:r w:rsidRPr="005F4EB8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и медицинских учреждений в решении проблемы реабилитации здоровья учащихся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Проведение ежегодного медицинского осмотра и вакцинации учащихся. 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>Пропаганда здорового образа жизни среди учащихся, их родителей, педагогов.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Создание благоприятной психологической среды в образовательном учреждении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9571" w:type="dxa"/>
            <w:gridSpan w:val="4"/>
            <w:shd w:val="clear" w:color="auto" w:fill="FFCC99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5.5.  В сфере правового воспитания, обеспечения прав участников </w:t>
            </w:r>
          </w:p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образовательного процесса</w:t>
            </w: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Продолжить внедрение в учебно-воспитательный процесс программы правового всеобуча педагогов, родителей и учащихся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Продолжить работу уполномоченному по защите прав участников образовательного процесса.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Продолжить работу коллегиального органа шк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ольного самоуправления Совета ОО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(Управляющего Совета)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ежегодно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публичного доклада Советом ОО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Поло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жения ОО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порядке и условиях распределения стиму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лирующих выплат работникам организации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ание сметы расходов с Советом ОО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9571" w:type="dxa"/>
            <w:gridSpan w:val="4"/>
            <w:shd w:val="clear" w:color="auto" w:fill="FFCC99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5.6. В организаци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работы с родителями </w:t>
            </w: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Продолжить проведение родительских собраний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проблемам воспитания  (по плану)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Активизировать работу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классных родительских комитетов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Продолжить проведение совместных меро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приятий учащихся и их родителей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9571" w:type="dxa"/>
            <w:gridSpan w:val="4"/>
            <w:shd w:val="clear" w:color="auto" w:fill="FFCC99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Сохранение и укрепл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ение учебно-материальной базы ОО</w:t>
            </w: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Продолжить реализацию программы по обеспечению пожарной безопасности.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Продолжить развивать и оснащать классы компьютерной и </w:t>
            </w:r>
            <w:proofErr w:type="spellStart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мультимедийной</w:t>
            </w:r>
            <w:proofErr w:type="spellEnd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техникой.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меры по развитию 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териальной базы пищеблока 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учебно-методических комплект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 для учащихся 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ение кабинетов  мебелью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душевых кабин в спортивном зале.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859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2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 гардероба</w:t>
            </w:r>
          </w:p>
        </w:tc>
        <w:tc>
          <w:tcPr>
            <w:tcW w:w="1688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53B6" w:rsidRPr="005F4EB8" w:rsidRDefault="00B653B6" w:rsidP="00C72F7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653B6" w:rsidRPr="005F4EB8" w:rsidRDefault="00B653B6" w:rsidP="005F4E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4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3.1 Повышение эффективности менеджмента</w:t>
      </w:r>
    </w:p>
    <w:p w:rsidR="00B653B6" w:rsidRPr="005F4EB8" w:rsidRDefault="00B653B6" w:rsidP="00C72F7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98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"/>
        <w:gridCol w:w="3696"/>
        <w:gridCol w:w="1920"/>
        <w:gridCol w:w="1268"/>
        <w:gridCol w:w="2530"/>
      </w:tblGrid>
      <w:tr w:rsidR="00B653B6" w:rsidRPr="00B8180D" w:rsidTr="0093392C">
        <w:tc>
          <w:tcPr>
            <w:tcW w:w="444" w:type="dxa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53B6" w:rsidRPr="005F4EB8" w:rsidRDefault="00B653B6" w:rsidP="00DB61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96" w:type="dxa"/>
            <w:shd w:val="clear" w:color="auto" w:fill="FFFF99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53B6" w:rsidRPr="005F4EB8" w:rsidRDefault="00B653B6" w:rsidP="00DB61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Задачи-действия</w:t>
            </w:r>
          </w:p>
          <w:p w:rsidR="00B653B6" w:rsidRPr="005F4EB8" w:rsidRDefault="00B653B6" w:rsidP="00DB61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auto" w:fill="CCFFCC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53B6" w:rsidRPr="005F4EB8" w:rsidRDefault="00B653B6" w:rsidP="00DB61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268" w:type="dxa"/>
            <w:shd w:val="clear" w:color="auto" w:fill="99CCFF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right="-108" w:hanging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53B6" w:rsidRPr="005F4EB8" w:rsidRDefault="00B653B6" w:rsidP="00DB61D4">
            <w:pPr>
              <w:widowControl w:val="0"/>
              <w:spacing w:after="0" w:line="240" w:lineRule="auto"/>
              <w:ind w:right="-108" w:hanging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30" w:type="dxa"/>
            <w:shd w:val="clear" w:color="auto" w:fill="CC99FF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hanging="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53B6" w:rsidRPr="005F4EB8" w:rsidRDefault="00B653B6" w:rsidP="00DB61D4">
            <w:pPr>
              <w:widowControl w:val="0"/>
              <w:spacing w:after="0" w:line="240" w:lineRule="auto"/>
              <w:ind w:hanging="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B653B6" w:rsidRPr="00B8180D" w:rsidTr="0093392C">
        <w:tc>
          <w:tcPr>
            <w:tcW w:w="444" w:type="dxa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shd w:val="clear" w:color="auto" w:fill="FFFF99"/>
          </w:tcPr>
          <w:p w:rsidR="00B653B6" w:rsidRPr="005F4EB8" w:rsidRDefault="00B653B6" w:rsidP="00FC26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организационной структуры организации, модернизация уклада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жизни.</w:t>
            </w:r>
          </w:p>
        </w:tc>
        <w:tc>
          <w:tcPr>
            <w:tcW w:w="1920" w:type="dxa"/>
            <w:shd w:val="clear" w:color="auto" w:fill="CCFFCC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99CCFF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shd w:val="clear" w:color="auto" w:fill="CC99FF"/>
          </w:tcPr>
          <w:p w:rsidR="00B653B6" w:rsidRPr="005F4EB8" w:rsidRDefault="00B653B6" w:rsidP="00CB4B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качества учебно-воспитательного процесса.</w:t>
            </w:r>
          </w:p>
        </w:tc>
      </w:tr>
      <w:tr w:rsidR="00B653B6" w:rsidRPr="00B8180D" w:rsidTr="0093392C">
        <w:tc>
          <w:tcPr>
            <w:tcW w:w="444" w:type="dxa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shd w:val="clear" w:color="auto" w:fill="FFFF99"/>
          </w:tcPr>
          <w:p w:rsidR="00B653B6" w:rsidRPr="005F4EB8" w:rsidRDefault="00B653B6" w:rsidP="00FC26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методического совета по разработке программы развития.</w:t>
            </w:r>
          </w:p>
        </w:tc>
        <w:tc>
          <w:tcPr>
            <w:tcW w:w="1920" w:type="dxa"/>
            <w:shd w:val="clear" w:color="auto" w:fill="CCFFCC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99CCFF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shd w:val="clear" w:color="auto" w:fill="CC99FF"/>
          </w:tcPr>
          <w:p w:rsidR="00B653B6" w:rsidRPr="005F4EB8" w:rsidRDefault="00B653B6" w:rsidP="00CB4B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развития.</w:t>
            </w:r>
          </w:p>
        </w:tc>
      </w:tr>
      <w:tr w:rsidR="00B653B6" w:rsidRPr="00B8180D" w:rsidTr="0093392C">
        <w:tc>
          <w:tcPr>
            <w:tcW w:w="444" w:type="dxa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shd w:val="clear" w:color="auto" w:fill="FFFF99"/>
          </w:tcPr>
          <w:p w:rsidR="00B653B6" w:rsidRPr="005F4EB8" w:rsidRDefault="00B653B6" w:rsidP="00FC26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коллективного обсуждения программы развития.</w:t>
            </w:r>
          </w:p>
        </w:tc>
        <w:tc>
          <w:tcPr>
            <w:tcW w:w="1920" w:type="dxa"/>
            <w:shd w:val="clear" w:color="auto" w:fill="CCFFCC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99CCFF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shd w:val="clear" w:color="auto" w:fill="CC99FF"/>
          </w:tcPr>
          <w:p w:rsidR="00B653B6" w:rsidRPr="005F4EB8" w:rsidRDefault="00B653B6" w:rsidP="00CB4B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Мотивация коллектива на реализацию программы.</w:t>
            </w:r>
          </w:p>
        </w:tc>
      </w:tr>
      <w:tr w:rsidR="00B653B6" w:rsidRPr="00B8180D" w:rsidTr="0093392C">
        <w:tc>
          <w:tcPr>
            <w:tcW w:w="444" w:type="dxa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shd w:val="clear" w:color="auto" w:fill="FFFF99"/>
          </w:tcPr>
          <w:p w:rsidR="00B653B6" w:rsidRPr="005F4EB8" w:rsidRDefault="00B653B6" w:rsidP="00FC26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заседания педагогического и методического советов,   семинары по изучению </w:t>
            </w:r>
            <w:proofErr w:type="spellStart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подхода и проектных технологий.</w:t>
            </w:r>
          </w:p>
        </w:tc>
        <w:tc>
          <w:tcPr>
            <w:tcW w:w="1920" w:type="dxa"/>
            <w:shd w:val="clear" w:color="auto" w:fill="CCFFCC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99CCFF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shd w:val="clear" w:color="auto" w:fill="CC99FF"/>
          </w:tcPr>
          <w:p w:rsidR="00B653B6" w:rsidRPr="005F4EB8" w:rsidRDefault="00B653B6" w:rsidP="00CB4B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 проектных технологий</w:t>
            </w:r>
          </w:p>
        </w:tc>
      </w:tr>
      <w:tr w:rsidR="00B653B6" w:rsidRPr="00B8180D" w:rsidTr="0093392C">
        <w:tc>
          <w:tcPr>
            <w:tcW w:w="444" w:type="dxa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shd w:val="clear" w:color="auto" w:fill="FFFF99"/>
          </w:tcPr>
          <w:p w:rsidR="00B653B6" w:rsidRPr="005F4EB8" w:rsidRDefault="00B653B6" w:rsidP="00FC26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ганизация конкурса  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проектов для определения стратегии и тактики 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звития обучающихся  («Мы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Интернете»,  «Формула успеха», «Здор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овое поколение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</w:tc>
        <w:tc>
          <w:tcPr>
            <w:tcW w:w="1920" w:type="dxa"/>
            <w:shd w:val="clear" w:color="auto" w:fill="CCFFCC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99CCFF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shd w:val="clear" w:color="auto" w:fill="CC99FF"/>
          </w:tcPr>
          <w:p w:rsidR="00B653B6" w:rsidRPr="005F4EB8" w:rsidRDefault="00B653B6" w:rsidP="00CB4B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Сайт. Альбом. Презентации. Методические материалы.</w:t>
            </w:r>
          </w:p>
        </w:tc>
      </w:tr>
    </w:tbl>
    <w:p w:rsidR="00B653B6" w:rsidRPr="005F4EB8" w:rsidRDefault="00B653B6" w:rsidP="00C72F7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653B6" w:rsidRPr="005F4EB8" w:rsidRDefault="00B653B6" w:rsidP="00C72F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4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 Повышение компетентности педагогического коллектива</w:t>
      </w:r>
    </w:p>
    <w:p w:rsidR="00B653B6" w:rsidRPr="005F4EB8" w:rsidRDefault="00B653B6" w:rsidP="00C72F7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515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2573"/>
        <w:gridCol w:w="1715"/>
        <w:gridCol w:w="1323"/>
        <w:gridCol w:w="3736"/>
      </w:tblGrid>
      <w:tr w:rsidR="00B653B6" w:rsidRPr="00B8180D" w:rsidTr="0093392C">
        <w:tc>
          <w:tcPr>
            <w:tcW w:w="259" w:type="pct"/>
          </w:tcPr>
          <w:p w:rsidR="00B653B6" w:rsidRPr="005F4EB8" w:rsidRDefault="00B653B6" w:rsidP="00DB61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53B6" w:rsidRPr="005F4EB8" w:rsidRDefault="00B653B6" w:rsidP="00DB61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5" w:type="pct"/>
            <w:shd w:val="clear" w:color="auto" w:fill="FFCC99"/>
          </w:tcPr>
          <w:p w:rsidR="00B653B6" w:rsidRPr="005F4EB8" w:rsidRDefault="00B653B6" w:rsidP="00DB61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53B6" w:rsidRPr="005F4EB8" w:rsidRDefault="00B653B6" w:rsidP="00DB61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Задачи-действия</w:t>
            </w:r>
          </w:p>
          <w:p w:rsidR="00B653B6" w:rsidRPr="005F4EB8" w:rsidRDefault="00B653B6" w:rsidP="00DB61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shd w:val="clear" w:color="auto" w:fill="CCFFCC"/>
          </w:tcPr>
          <w:p w:rsidR="00B653B6" w:rsidRPr="005F4EB8" w:rsidRDefault="00B653B6" w:rsidP="00DB61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53B6" w:rsidRPr="005F4EB8" w:rsidRDefault="00B653B6" w:rsidP="00DB61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671" w:type="pct"/>
            <w:shd w:val="clear" w:color="auto" w:fill="CCFFFF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right="-108" w:hanging="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53B6" w:rsidRPr="005F4EB8" w:rsidRDefault="00B653B6" w:rsidP="00DB61D4">
            <w:pPr>
              <w:widowControl w:val="0"/>
              <w:spacing w:after="0" w:line="240" w:lineRule="auto"/>
              <w:ind w:right="-108" w:hanging="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95" w:type="pct"/>
            <w:shd w:val="clear" w:color="auto" w:fill="CC99FF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hanging="3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53B6" w:rsidRPr="005F4EB8" w:rsidRDefault="00B653B6" w:rsidP="00DB61D4">
            <w:pPr>
              <w:widowControl w:val="0"/>
              <w:spacing w:after="0" w:line="240" w:lineRule="auto"/>
              <w:ind w:hanging="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B653B6" w:rsidRPr="00B8180D" w:rsidTr="0093392C">
        <w:tc>
          <w:tcPr>
            <w:tcW w:w="259" w:type="pct"/>
          </w:tcPr>
          <w:p w:rsidR="00B653B6" w:rsidRPr="005F4EB8" w:rsidRDefault="00B653B6" w:rsidP="00DB61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pct"/>
            <w:shd w:val="clear" w:color="auto" w:fill="FFCC99"/>
          </w:tcPr>
          <w:p w:rsidR="00B653B6" w:rsidRDefault="00B653B6" w:rsidP="00CB4B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мотивационно-целевой</w:t>
            </w:r>
            <w:proofErr w:type="spellEnd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функции управления повышением профессиональной компетентности педагогических работников: </w:t>
            </w:r>
          </w:p>
          <w:p w:rsidR="00B653B6" w:rsidRDefault="00B653B6" w:rsidP="00CB4B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авторских программ, пособий, дидактических материалов;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роведение проблемных конференций, семинаров, педагогических чтений, фестивалей инновационных проектов и посещение 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логичных мероприятий в других ОО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B653B6" w:rsidRPr="005F4EB8" w:rsidRDefault="00B653B6" w:rsidP="00CB4B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и распространение передового педагогического опыта, подготовка публикаций и пособий в печати;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оздание необходимых условий и оказание поддержки педагогам, изъявившим желание участвовать в конкурсах профессионального мастерства.</w:t>
            </w:r>
          </w:p>
        </w:tc>
        <w:tc>
          <w:tcPr>
            <w:tcW w:w="870" w:type="pct"/>
            <w:shd w:val="clear" w:color="auto" w:fill="CCFFCC"/>
          </w:tcPr>
          <w:p w:rsidR="00B653B6" w:rsidRPr="005F4EB8" w:rsidRDefault="00B653B6" w:rsidP="00CB4B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shd w:val="clear" w:color="auto" w:fill="CCFFFF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95" w:type="pct"/>
            <w:shd w:val="clear" w:color="auto" w:fill="CC99FF"/>
          </w:tcPr>
          <w:p w:rsidR="00B653B6" w:rsidRPr="005F4EB8" w:rsidRDefault="00B653B6" w:rsidP="00CB4B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системы повышения профессиональной компетентности кадров в школе. Эффективное профессиональное развитие учителя.</w:t>
            </w:r>
          </w:p>
          <w:p w:rsidR="00B653B6" w:rsidRPr="005F4EB8" w:rsidRDefault="00B653B6" w:rsidP="00DB61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 w:rsidTr="0093392C">
        <w:tc>
          <w:tcPr>
            <w:tcW w:w="259" w:type="pct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pct"/>
            <w:shd w:val="clear" w:color="auto" w:fill="FFCC99"/>
          </w:tcPr>
          <w:p w:rsidR="00B653B6" w:rsidRPr="005F4EB8" w:rsidRDefault="00B653B6" w:rsidP="00CB4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системы мотивации и стимулирования к профессиональному развитию педагогов, плана ее реализации.</w:t>
            </w:r>
          </w:p>
        </w:tc>
        <w:tc>
          <w:tcPr>
            <w:tcW w:w="870" w:type="pct"/>
            <w:shd w:val="clear" w:color="auto" w:fill="CCFFCC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shd w:val="clear" w:color="auto" w:fill="CCFFFF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shd w:val="clear" w:color="auto" w:fill="CC99FF"/>
          </w:tcPr>
          <w:p w:rsidR="00B653B6" w:rsidRPr="005F4EB8" w:rsidRDefault="00B653B6" w:rsidP="00CB4BF9">
            <w:pPr>
              <w:widowControl w:val="0"/>
              <w:spacing w:after="0" w:line="240" w:lineRule="auto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мотива состязательности, стремление занять определенное место в коллективе.</w:t>
            </w:r>
          </w:p>
          <w:p w:rsidR="00B653B6" w:rsidRPr="005F4EB8" w:rsidRDefault="00B653B6" w:rsidP="00CB4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 w:rsidTr="0093392C">
        <w:tc>
          <w:tcPr>
            <w:tcW w:w="259" w:type="pct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pct"/>
            <w:shd w:val="clear" w:color="auto" w:fill="FFCC00"/>
          </w:tcPr>
          <w:p w:rsidR="00B653B6" w:rsidRPr="005F4EB8" w:rsidRDefault="00B653B6" w:rsidP="00CB4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Методическое повышение компетентности педагогического коллектива.</w:t>
            </w:r>
          </w:p>
        </w:tc>
        <w:tc>
          <w:tcPr>
            <w:tcW w:w="870" w:type="pct"/>
            <w:shd w:val="clear" w:color="auto" w:fill="CCFFCC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shd w:val="clear" w:color="auto" w:fill="CCFFFF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shd w:val="clear" w:color="auto" w:fill="CC99FF"/>
          </w:tcPr>
          <w:p w:rsidR="00B653B6" w:rsidRPr="005F4EB8" w:rsidRDefault="00B653B6" w:rsidP="00CB4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Владение современными педагогическими технологиями.</w:t>
            </w:r>
          </w:p>
        </w:tc>
      </w:tr>
      <w:tr w:rsidR="00B653B6" w:rsidRPr="00B8180D" w:rsidTr="0093392C">
        <w:tc>
          <w:tcPr>
            <w:tcW w:w="259" w:type="pct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pct"/>
            <w:shd w:val="clear" w:color="auto" w:fill="FFCC00"/>
          </w:tcPr>
          <w:p w:rsidR="0093392C" w:rsidRDefault="00B653B6" w:rsidP="00CB4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компетентности педагогов в области защиты здоровья:</w:t>
            </w:r>
          </w:p>
          <w:p w:rsidR="00B653B6" w:rsidRDefault="00B653B6" w:rsidP="00CB4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продолжать  работу   по осуществлению мониторинга и разработке критериев оценки результатов учебно-воспитательной деятельности в аспекте обеспечения и сохранения физического, психического и социального благополучия детей;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тимулировать творческую деятельность учащихся, учителей, родителей по осуществлению сбережения здоровья детей и взрослых; </w:t>
            </w:r>
          </w:p>
          <w:p w:rsidR="0093392C" w:rsidRDefault="00B653B6" w:rsidP="00CB4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повышению уровня знаний педагогов в области культуры здоровья через проведение семинаров по единой теме «Здоровый ребенок в здоровой школе»;</w:t>
            </w:r>
          </w:p>
          <w:p w:rsidR="00B653B6" w:rsidRPr="005F4EB8" w:rsidRDefault="00B653B6" w:rsidP="00CB4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продолжить реализац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ию целевой программы «Здоровье 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 провести конкурсы учащихся, учителей, родителей (конкурс проектов «Мой адрес – микрорайон «Здоровье», конкурс творческих работ «Я и мое здоровье»).</w:t>
            </w:r>
            <w:proofErr w:type="gramEnd"/>
          </w:p>
        </w:tc>
        <w:tc>
          <w:tcPr>
            <w:tcW w:w="870" w:type="pct"/>
            <w:shd w:val="clear" w:color="auto" w:fill="CCFFCC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shd w:val="clear" w:color="auto" w:fill="CCFFFF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shd w:val="clear" w:color="auto" w:fill="CC99FF"/>
          </w:tcPr>
          <w:p w:rsidR="00B653B6" w:rsidRPr="005F4EB8" w:rsidRDefault="00B653B6" w:rsidP="00CB4B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творческого потенциала учителя в условиях модернизации образования, построение индивидуальных образовательных траекторий учащихся по своим предметным дисциплинам. Использование результатов психолого-педагогического мониторинга учащихся в работе классных руководителей и учителей-предметников.</w:t>
            </w:r>
          </w:p>
          <w:p w:rsidR="00B653B6" w:rsidRPr="005F4EB8" w:rsidRDefault="00B653B6" w:rsidP="00CB4B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53B6" w:rsidRPr="005F4EB8" w:rsidRDefault="00B653B6" w:rsidP="00CB4B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53B6" w:rsidRPr="005F4EB8" w:rsidRDefault="00B653B6" w:rsidP="00C72F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3B6" w:rsidRPr="005F4EB8" w:rsidRDefault="00B653B6" w:rsidP="00C72F7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4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3.3 Модернизация содержания образования</w:t>
      </w:r>
    </w:p>
    <w:p w:rsidR="00B653B6" w:rsidRPr="005F4EB8" w:rsidRDefault="00B653B6" w:rsidP="00C72F7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891"/>
        <w:gridCol w:w="1883"/>
        <w:gridCol w:w="1799"/>
        <w:gridCol w:w="1461"/>
      </w:tblGrid>
      <w:tr w:rsidR="00B653B6" w:rsidRPr="00B8180D">
        <w:tc>
          <w:tcPr>
            <w:tcW w:w="540" w:type="dxa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left="-1008" w:right="-468" w:firstLine="49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91" w:type="dxa"/>
            <w:shd w:val="clear" w:color="auto" w:fill="FFCC99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hanging="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Задачи-действия</w:t>
            </w:r>
          </w:p>
        </w:tc>
        <w:tc>
          <w:tcPr>
            <w:tcW w:w="1883" w:type="dxa"/>
            <w:shd w:val="clear" w:color="auto" w:fill="CCFFCC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99" w:type="dxa"/>
            <w:shd w:val="clear" w:color="auto" w:fill="CCFFFF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61" w:type="dxa"/>
            <w:shd w:val="clear" w:color="auto" w:fill="CC99FF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B653B6" w:rsidRPr="00B8180D">
        <w:tc>
          <w:tcPr>
            <w:tcW w:w="540" w:type="dxa"/>
          </w:tcPr>
          <w:p w:rsidR="00B653B6" w:rsidRPr="005F4EB8" w:rsidRDefault="00B653B6" w:rsidP="005F4EB8">
            <w:pPr>
              <w:widowControl w:val="0"/>
              <w:tabs>
                <w:tab w:val="num" w:pos="612"/>
              </w:tabs>
              <w:spacing w:after="0" w:line="240" w:lineRule="auto"/>
              <w:ind w:left="-3" w:right="-2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  <w:shd w:val="clear" w:color="auto" w:fill="FFCC99"/>
          </w:tcPr>
          <w:p w:rsidR="00B653B6" w:rsidRPr="005F4EB8" w:rsidRDefault="00B653B6" w:rsidP="00CB4B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действующей модели учебного плана как основы организации образовательного процесса и его научно-методическое обоснование.</w:t>
            </w:r>
          </w:p>
        </w:tc>
        <w:tc>
          <w:tcPr>
            <w:tcW w:w="1883" w:type="dxa"/>
            <w:shd w:val="clear" w:color="auto" w:fill="CCFFCC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CCFFFF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left="-44" w:right="-9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CC99FF"/>
          </w:tcPr>
          <w:p w:rsidR="00B653B6" w:rsidRPr="005F4EB8" w:rsidRDefault="00B653B6" w:rsidP="00CB4B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учебного плана.</w:t>
            </w:r>
          </w:p>
        </w:tc>
      </w:tr>
      <w:tr w:rsidR="00B653B6" w:rsidRPr="00B8180D">
        <w:tc>
          <w:tcPr>
            <w:tcW w:w="540" w:type="dxa"/>
          </w:tcPr>
          <w:p w:rsidR="00B653B6" w:rsidRPr="005F4EB8" w:rsidRDefault="00B653B6" w:rsidP="005F4EB8">
            <w:pPr>
              <w:widowControl w:val="0"/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  <w:shd w:val="clear" w:color="auto" w:fill="FFCC99"/>
          </w:tcPr>
          <w:p w:rsidR="00B653B6" w:rsidRPr="005F4EB8" w:rsidRDefault="00B653B6" w:rsidP="00CB4B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программно-методического обеспечения учебно-воспитательного процесса в соо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тветствии с учебным планом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стандартами по следующим направлениям:</w:t>
            </w:r>
          </w:p>
          <w:p w:rsidR="00B653B6" w:rsidRPr="005F4EB8" w:rsidRDefault="00B653B6" w:rsidP="00CB4B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8-9 классы – </w:t>
            </w:r>
            <w:proofErr w:type="spellStart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предпрофильная</w:t>
            </w:r>
            <w:proofErr w:type="spellEnd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подготовка, создание условий для выбора путей продолжения образования после окончания основной школы; 10-11 классы – профильное обучение</w:t>
            </w:r>
            <w:proofErr w:type="gramStart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883" w:type="dxa"/>
            <w:shd w:val="clear" w:color="auto" w:fill="CCFFCC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CCFFFF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CC99FF"/>
          </w:tcPr>
          <w:p w:rsidR="00B653B6" w:rsidRPr="005F4EB8" w:rsidRDefault="00B653B6" w:rsidP="00CB4B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программно-методического обеспечения учебного плана.</w:t>
            </w:r>
          </w:p>
        </w:tc>
      </w:tr>
      <w:tr w:rsidR="00B653B6" w:rsidRPr="00B8180D">
        <w:tc>
          <w:tcPr>
            <w:tcW w:w="540" w:type="dxa"/>
          </w:tcPr>
          <w:p w:rsidR="00B653B6" w:rsidRPr="005F4EB8" w:rsidRDefault="00B653B6" w:rsidP="005F4EB8">
            <w:pPr>
              <w:widowControl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  <w:shd w:val="clear" w:color="auto" w:fill="FFCC99"/>
          </w:tcPr>
          <w:p w:rsidR="00B653B6" w:rsidRPr="005F4EB8" w:rsidRDefault="00B653B6" w:rsidP="00CB4B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и обновление банка программно-методического обеспечения преподавания курсов по выбору и элективных курсов.</w:t>
            </w:r>
          </w:p>
        </w:tc>
        <w:tc>
          <w:tcPr>
            <w:tcW w:w="1883" w:type="dxa"/>
            <w:shd w:val="clear" w:color="auto" w:fill="CCFFCC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CCFFFF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61" w:type="dxa"/>
            <w:shd w:val="clear" w:color="auto" w:fill="CC99FF"/>
          </w:tcPr>
          <w:p w:rsidR="00B653B6" w:rsidRPr="005F4EB8" w:rsidRDefault="00B653B6" w:rsidP="00CB4B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программ курсов по выбору и элективных курсов, мониторинг результатов обучения заключение об эффективности внедрения новых программ и программн</w:t>
            </w:r>
            <w:proofErr w:type="gramStart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методических материалов.</w:t>
            </w:r>
          </w:p>
        </w:tc>
      </w:tr>
      <w:tr w:rsidR="00B653B6" w:rsidRPr="00B8180D">
        <w:tc>
          <w:tcPr>
            <w:tcW w:w="540" w:type="dxa"/>
          </w:tcPr>
          <w:p w:rsidR="00B653B6" w:rsidRPr="005F4EB8" w:rsidRDefault="00B653B6" w:rsidP="005F4EB8">
            <w:pPr>
              <w:widowControl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  <w:shd w:val="clear" w:color="auto" w:fill="FFCC99"/>
          </w:tcPr>
          <w:p w:rsidR="00B653B6" w:rsidRPr="005F4EB8" w:rsidRDefault="00B653B6" w:rsidP="00CB4B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рабочих программ преподавания отдельных предметов в соответствии с Примерными программами начального, основного общего и среднего (полного) образованием.</w:t>
            </w:r>
          </w:p>
        </w:tc>
        <w:tc>
          <w:tcPr>
            <w:tcW w:w="1883" w:type="dxa"/>
            <w:shd w:val="clear" w:color="auto" w:fill="CCFFCC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CCFFFF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CC99FF"/>
          </w:tcPr>
          <w:p w:rsidR="00B653B6" w:rsidRPr="005F4EB8" w:rsidRDefault="00B653B6" w:rsidP="00CB4B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рабочих программ по предметам в соответствии с Примерными программами начального, основного общего и среднего (полного) образования.</w:t>
            </w:r>
          </w:p>
        </w:tc>
      </w:tr>
      <w:tr w:rsidR="00B653B6" w:rsidRPr="00B8180D">
        <w:tc>
          <w:tcPr>
            <w:tcW w:w="540" w:type="dxa"/>
          </w:tcPr>
          <w:p w:rsidR="00B653B6" w:rsidRPr="005F4EB8" w:rsidRDefault="00B653B6" w:rsidP="005F4EB8">
            <w:pPr>
              <w:widowControl w:val="0"/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  <w:shd w:val="clear" w:color="auto" w:fill="FFCC99"/>
          </w:tcPr>
          <w:p w:rsidR="00B653B6" w:rsidRPr="005F4EB8" w:rsidRDefault="00B653B6" w:rsidP="00CB4B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внеурочной работы по предметам.</w:t>
            </w:r>
          </w:p>
        </w:tc>
        <w:tc>
          <w:tcPr>
            <w:tcW w:w="1883" w:type="dxa"/>
            <w:shd w:val="clear" w:color="auto" w:fill="CCFFCC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CCFFFF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61" w:type="dxa"/>
            <w:shd w:val="clear" w:color="auto" w:fill="CC99FF"/>
          </w:tcPr>
          <w:p w:rsidR="00B653B6" w:rsidRPr="005F4EB8" w:rsidRDefault="00B653B6" w:rsidP="00CB4B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предметных мероприятий.</w:t>
            </w:r>
          </w:p>
        </w:tc>
      </w:tr>
    </w:tbl>
    <w:p w:rsidR="00B653B6" w:rsidRPr="005F4EB8" w:rsidRDefault="00B653B6" w:rsidP="00C72F7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653B6" w:rsidRPr="005F4EB8" w:rsidRDefault="00B653B6" w:rsidP="00C72F7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653B6" w:rsidRPr="005F4EB8" w:rsidRDefault="00B653B6" w:rsidP="00C72F7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653B6" w:rsidRPr="005F4EB8" w:rsidRDefault="00B653B6" w:rsidP="00C72F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4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 Социально-педагогическая поддержка развития личности учащихся</w:t>
      </w:r>
    </w:p>
    <w:p w:rsidR="00B653B6" w:rsidRPr="005F4EB8" w:rsidRDefault="00B653B6" w:rsidP="00C72F7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95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86"/>
        <w:gridCol w:w="1846"/>
        <w:gridCol w:w="1418"/>
        <w:gridCol w:w="1984"/>
      </w:tblGrid>
      <w:tr w:rsidR="00B653B6" w:rsidRPr="00B8180D">
        <w:tc>
          <w:tcPr>
            <w:tcW w:w="540" w:type="dxa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left="-540"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86" w:type="dxa"/>
            <w:shd w:val="clear" w:color="auto" w:fill="FFCC99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Задачи-действия </w:t>
            </w:r>
          </w:p>
        </w:tc>
        <w:tc>
          <w:tcPr>
            <w:tcW w:w="1846" w:type="dxa"/>
            <w:shd w:val="clear" w:color="auto" w:fill="CCFFCC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418" w:type="dxa"/>
            <w:shd w:val="clear" w:color="auto" w:fill="CCFFFF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984" w:type="dxa"/>
            <w:shd w:val="clear" w:color="auto" w:fill="CC99FF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left="-1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B653B6" w:rsidRPr="00B8180D">
        <w:tc>
          <w:tcPr>
            <w:tcW w:w="540" w:type="dxa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left="-682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shd w:val="clear" w:color="auto" w:fill="FFCC99"/>
          </w:tcPr>
          <w:p w:rsidR="00B653B6" w:rsidRPr="005F4EB8" w:rsidRDefault="00B653B6" w:rsidP="00CB4B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Профилактическая</w:t>
            </w:r>
            <w:proofErr w:type="gramEnd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 с учащими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ся, состоящими на внутреннем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учете:                          постоянное сопровождение в учебно-воспитательном процессе детей, находящихся в социально-опасном положении; вовлечение детей, находящихся в социально-опасном положении в кружки, сек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по интересам, в различные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мероприятия, мониторинг занятости в каникулярное и учебное время; обследование социально неблагополучных семей, составление актов обследования материально-бытовых условий,  работа по плану совместной работы по профилактике правонарушений и безнадзорности с ПДН (комиссией по делам несовершеннолетних),  организация совместной психолого-педагогической помощи учащимся и сем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ьям, состоящим на 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учете.</w:t>
            </w:r>
          </w:p>
        </w:tc>
        <w:tc>
          <w:tcPr>
            <w:tcW w:w="1846" w:type="dxa"/>
            <w:shd w:val="clear" w:color="auto" w:fill="CCFFCC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CCFFFF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CC99FF"/>
          </w:tcPr>
          <w:p w:rsidR="00B653B6" w:rsidRPr="005F4EB8" w:rsidRDefault="00B653B6" w:rsidP="00CB4BF9">
            <w:pPr>
              <w:widowControl w:val="0"/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Созданы условия для становления личности как субъекта социальной жизни и создания педагогически целесообразной среды. Решаются проблемы посредничества между ребенком и окружающим его социумом. Решаются проблемы соблюдения прав и обязанностей ребенка в социуме. Нет учащихся состоящих на учете в ПДН. Соблюдается социально-правовая защищенность детей, находящихся в трудной жизненной ситуации. Воспитательно-педагогические проблемы решаются совместно с различными государственными и общественными структурами. Наблюдается положительная динамика социально-педагогического сопровождения индивидуального развития учащихся.</w:t>
            </w:r>
          </w:p>
        </w:tc>
      </w:tr>
      <w:tr w:rsidR="00B653B6" w:rsidRPr="00B8180D">
        <w:tc>
          <w:tcPr>
            <w:tcW w:w="540" w:type="dxa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left="-697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shd w:val="clear" w:color="auto" w:fill="FFCC99"/>
          </w:tcPr>
          <w:p w:rsidR="00B653B6" w:rsidRPr="005F4EB8" w:rsidRDefault="00B653B6" w:rsidP="00CB4B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профилактике правонарушений среди учащихся.</w:t>
            </w:r>
          </w:p>
        </w:tc>
        <w:tc>
          <w:tcPr>
            <w:tcW w:w="1846" w:type="dxa"/>
            <w:shd w:val="clear" w:color="auto" w:fill="CCFFCC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CCFFFF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CC99FF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right="-108" w:hanging="1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540" w:type="dxa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left="-697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shd w:val="clear" w:color="auto" w:fill="FFCC99"/>
          </w:tcPr>
          <w:p w:rsidR="00B653B6" w:rsidRPr="005F4EB8" w:rsidRDefault="00B653B6" w:rsidP="00CB4B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формированию благоприятного микроклимата в педагогическом коллективе: информация о работе с социально и педагогически запущенными детьми на совещании учителей и методическом объединении классных руководителей; пропаганда знаний о правах ребенка; консультации и помощь классным руководителям в работе по профилактике правонарушений и безнадзорности и по вопросам охраны детства.</w:t>
            </w:r>
          </w:p>
        </w:tc>
        <w:tc>
          <w:tcPr>
            <w:tcW w:w="1846" w:type="dxa"/>
            <w:shd w:val="clear" w:color="auto" w:fill="CCFFCC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CCFFFF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CC99FF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540" w:type="dxa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left="-727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shd w:val="clear" w:color="auto" w:fill="FFCC99"/>
          </w:tcPr>
          <w:p w:rsidR="00B653B6" w:rsidRPr="005F4EB8" w:rsidRDefault="00B653B6" w:rsidP="00CB4B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по оздоровлению семейной обстановки: оказание консультативной помощи ребенку и его родителям, обследование жилищно-бытовых условий многодетных, малообеспеченных семей, семей опекунов; социальное </w:t>
            </w:r>
            <w:proofErr w:type="spellStart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патронирование</w:t>
            </w:r>
            <w:proofErr w:type="spellEnd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семей, определение доминирующего фактора неблагополучия, составление социального паспорта семьи.</w:t>
            </w:r>
          </w:p>
        </w:tc>
        <w:tc>
          <w:tcPr>
            <w:tcW w:w="1846" w:type="dxa"/>
            <w:shd w:val="clear" w:color="auto" w:fill="CCFFCC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CCFFFF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CC99FF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540" w:type="dxa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left="-712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shd w:val="clear" w:color="auto" w:fill="FFCC99"/>
          </w:tcPr>
          <w:p w:rsidR="00B653B6" w:rsidRPr="005F4EB8" w:rsidRDefault="00B653B6" w:rsidP="00CB4B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изучению ситуаций риска и предупреждению нарушений здоровья во всех его проявлениях.</w:t>
            </w:r>
          </w:p>
        </w:tc>
        <w:tc>
          <w:tcPr>
            <w:tcW w:w="1846" w:type="dxa"/>
            <w:shd w:val="clear" w:color="auto" w:fill="CCFFCC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CCFFFF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CC99FF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540" w:type="dxa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left="-712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shd w:val="clear" w:color="auto" w:fill="FFCC99"/>
          </w:tcPr>
          <w:p w:rsidR="00B653B6" w:rsidRPr="005F4EB8" w:rsidRDefault="00B653B6" w:rsidP="00CB4B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опекаемыми и их семьями.</w:t>
            </w:r>
          </w:p>
        </w:tc>
        <w:tc>
          <w:tcPr>
            <w:tcW w:w="1846" w:type="dxa"/>
            <w:shd w:val="clear" w:color="auto" w:fill="CCFFCC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CCFFFF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CC99FF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c>
          <w:tcPr>
            <w:tcW w:w="540" w:type="dxa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left="-682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shd w:val="clear" w:color="auto" w:fill="FFCC99"/>
          </w:tcPr>
          <w:p w:rsidR="00B653B6" w:rsidRPr="005F4EB8" w:rsidRDefault="00B653B6" w:rsidP="00CB4B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защите прав детства.</w:t>
            </w:r>
          </w:p>
        </w:tc>
        <w:tc>
          <w:tcPr>
            <w:tcW w:w="1846" w:type="dxa"/>
            <w:shd w:val="clear" w:color="auto" w:fill="CCFFCC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CCFFFF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CC99FF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53B6" w:rsidRPr="005F4EB8" w:rsidRDefault="00B653B6" w:rsidP="00C72F7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653B6" w:rsidRPr="005F4EB8" w:rsidRDefault="00B653B6" w:rsidP="00C72F7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4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3.5 Мониторинг результативности учебно-воспитательной  работы и достижений учащихся </w:t>
      </w:r>
    </w:p>
    <w:p w:rsidR="00B653B6" w:rsidRPr="005F4EB8" w:rsidRDefault="00B653B6" w:rsidP="00C72F7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54"/>
        <w:gridCol w:w="1978"/>
        <w:gridCol w:w="1418"/>
        <w:gridCol w:w="1984"/>
      </w:tblGrid>
      <w:tr w:rsidR="00B653B6" w:rsidRPr="00B8180D">
        <w:tc>
          <w:tcPr>
            <w:tcW w:w="540" w:type="dxa"/>
            <w:vAlign w:val="center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left="-727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4" w:type="dxa"/>
            <w:shd w:val="clear" w:color="auto" w:fill="FFCC99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Задачи-действия</w:t>
            </w:r>
          </w:p>
        </w:tc>
        <w:tc>
          <w:tcPr>
            <w:tcW w:w="1978" w:type="dxa"/>
            <w:shd w:val="clear" w:color="auto" w:fill="CCFFCC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418" w:type="dxa"/>
            <w:shd w:val="clear" w:color="auto" w:fill="CCFFFF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left="-375" w:firstLine="3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984" w:type="dxa"/>
            <w:shd w:val="clear" w:color="auto" w:fill="CC99FF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B653B6" w:rsidRPr="00B8180D">
        <w:tc>
          <w:tcPr>
            <w:tcW w:w="540" w:type="dxa"/>
            <w:vAlign w:val="center"/>
          </w:tcPr>
          <w:p w:rsidR="00B653B6" w:rsidRPr="005F4EB8" w:rsidRDefault="00B653B6" w:rsidP="000634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shd w:val="clear" w:color="auto" w:fill="FFCC99"/>
          </w:tcPr>
          <w:p w:rsidR="00B653B6" w:rsidRPr="005F4EB8" w:rsidRDefault="00B653B6" w:rsidP="00CB4B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 </w:t>
            </w:r>
            <w:proofErr w:type="spellStart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(портфель личных достижений учащегося).</w:t>
            </w:r>
          </w:p>
        </w:tc>
        <w:tc>
          <w:tcPr>
            <w:tcW w:w="1978" w:type="dxa"/>
            <w:shd w:val="clear" w:color="auto" w:fill="CCFFCC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CCFFFF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CC99FF"/>
          </w:tcPr>
          <w:p w:rsidR="00B653B6" w:rsidRPr="005F4EB8" w:rsidRDefault="00B653B6" w:rsidP="00CB4B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выпускников, отражающего учебные и внеурочные достижения школьников.</w:t>
            </w:r>
            <w:proofErr w:type="gramEnd"/>
          </w:p>
        </w:tc>
      </w:tr>
      <w:tr w:rsidR="00B653B6" w:rsidRPr="00B8180D">
        <w:tc>
          <w:tcPr>
            <w:tcW w:w="540" w:type="dxa"/>
            <w:vAlign w:val="center"/>
          </w:tcPr>
          <w:p w:rsidR="00B653B6" w:rsidRPr="005F4EB8" w:rsidRDefault="00B653B6" w:rsidP="0006348B">
            <w:pPr>
              <w:widowControl w:val="0"/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shd w:val="clear" w:color="auto" w:fill="FFCC99"/>
          </w:tcPr>
          <w:p w:rsidR="00B653B6" w:rsidRPr="005F4EB8" w:rsidRDefault="00B653B6" w:rsidP="00CB4B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форм контроля достижений учащихся (промежуточный, текущий контроль, итоговая аттестация).</w:t>
            </w:r>
          </w:p>
        </w:tc>
        <w:tc>
          <w:tcPr>
            <w:tcW w:w="1978" w:type="dxa"/>
            <w:shd w:val="clear" w:color="auto" w:fill="CCFFCC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CCFFFF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CC99FF"/>
          </w:tcPr>
          <w:p w:rsidR="00B653B6" w:rsidRPr="005F4EB8" w:rsidRDefault="00B653B6" w:rsidP="00CB4B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 рейтинговой оценки знаний</w:t>
            </w:r>
          </w:p>
        </w:tc>
      </w:tr>
      <w:tr w:rsidR="00B653B6" w:rsidRPr="00B8180D">
        <w:tc>
          <w:tcPr>
            <w:tcW w:w="540" w:type="dxa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left="-712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shd w:val="clear" w:color="auto" w:fill="FFCC99"/>
          </w:tcPr>
          <w:p w:rsidR="00B653B6" w:rsidRPr="005F4EB8" w:rsidRDefault="00B653B6" w:rsidP="00CB4BF9">
            <w:pPr>
              <w:widowControl w:val="0"/>
              <w:spacing w:after="0" w:line="240" w:lineRule="auto"/>
              <w:ind w:firstLine="2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Освоение и внедрение  </w:t>
            </w:r>
            <w:proofErr w:type="spellStart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подхода.</w:t>
            </w:r>
          </w:p>
        </w:tc>
        <w:tc>
          <w:tcPr>
            <w:tcW w:w="1978" w:type="dxa"/>
            <w:shd w:val="clear" w:color="auto" w:fill="CCFFCC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CCFFFF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CC99FF"/>
          </w:tcPr>
          <w:p w:rsidR="00B653B6" w:rsidRPr="005F4EB8" w:rsidRDefault="00B653B6" w:rsidP="00CB4BF9">
            <w:pPr>
              <w:widowControl w:val="0"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проектных методик в учебно-воспитательном процессе.</w:t>
            </w:r>
          </w:p>
        </w:tc>
      </w:tr>
      <w:tr w:rsidR="00B653B6" w:rsidRPr="00B8180D">
        <w:tc>
          <w:tcPr>
            <w:tcW w:w="540" w:type="dxa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left="-727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shd w:val="clear" w:color="auto" w:fill="FFCC99"/>
          </w:tcPr>
          <w:p w:rsidR="00B653B6" w:rsidRPr="005F4EB8" w:rsidRDefault="00B653B6" w:rsidP="00CB4B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мониторинга по направлениям: соматическое здоровье, </w:t>
            </w:r>
            <w:proofErr w:type="spellStart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психоэмоциональное</w:t>
            </w:r>
            <w:proofErr w:type="spellEnd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здоровье, социально-психологическое здоровье.</w:t>
            </w:r>
          </w:p>
        </w:tc>
        <w:tc>
          <w:tcPr>
            <w:tcW w:w="1978" w:type="dxa"/>
            <w:shd w:val="clear" w:color="auto" w:fill="CCFFCC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CCFFFF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CC99FF"/>
          </w:tcPr>
          <w:p w:rsidR="00B653B6" w:rsidRPr="005F4EB8" w:rsidRDefault="00B653B6" w:rsidP="00CB4B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 на диагностической основе.</w:t>
            </w:r>
          </w:p>
        </w:tc>
      </w:tr>
      <w:tr w:rsidR="00B653B6" w:rsidRPr="00B8180D">
        <w:tc>
          <w:tcPr>
            <w:tcW w:w="540" w:type="dxa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left="-697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shd w:val="clear" w:color="auto" w:fill="FFCC99"/>
          </w:tcPr>
          <w:p w:rsidR="00B653B6" w:rsidRPr="005F4EB8" w:rsidRDefault="00B653B6" w:rsidP="00CB4B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рекомендаций</w:t>
            </w:r>
            <w:proofErr w:type="gramStart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78" w:type="dxa"/>
            <w:shd w:val="clear" w:color="auto" w:fill="CCFFCC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CCFFFF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CC99FF"/>
          </w:tcPr>
          <w:p w:rsidR="00B653B6" w:rsidRPr="005F4EB8" w:rsidRDefault="00B653B6" w:rsidP="00CB4B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Выступления на методических совещаниях. Публикации в методических журналах и сети 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653B6" w:rsidRPr="00B8180D">
        <w:tc>
          <w:tcPr>
            <w:tcW w:w="540" w:type="dxa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left="-697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shd w:val="clear" w:color="auto" w:fill="FFCC99"/>
          </w:tcPr>
          <w:p w:rsidR="00B653B6" w:rsidRPr="005F4EB8" w:rsidRDefault="00B653B6" w:rsidP="00CB4BF9">
            <w:pPr>
              <w:widowControl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информационно-коммуникационных технологий.</w:t>
            </w:r>
          </w:p>
          <w:p w:rsidR="00B653B6" w:rsidRPr="005F4EB8" w:rsidRDefault="00B653B6" w:rsidP="00CB4BF9">
            <w:pPr>
              <w:widowControl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CCFFCC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CCFFFF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CC99FF"/>
          </w:tcPr>
          <w:p w:rsidR="00B653B6" w:rsidRPr="005F4EB8" w:rsidRDefault="00B653B6" w:rsidP="00CB4B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информационно-коммуникационных технологий</w:t>
            </w:r>
          </w:p>
        </w:tc>
      </w:tr>
      <w:tr w:rsidR="00B653B6" w:rsidRPr="00B8180D">
        <w:tc>
          <w:tcPr>
            <w:tcW w:w="540" w:type="dxa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left="-712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shd w:val="clear" w:color="auto" w:fill="FFCC99"/>
          </w:tcPr>
          <w:p w:rsidR="00B653B6" w:rsidRPr="005F4EB8" w:rsidRDefault="00B653B6" w:rsidP="00CB4B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постоянно действующего семинара </w:t>
            </w:r>
          </w:p>
          <w:p w:rsidR="00B653B6" w:rsidRPr="005F4EB8" w:rsidRDefault="00B653B6" w:rsidP="00CB4B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педагогов.</w:t>
            </w:r>
          </w:p>
        </w:tc>
        <w:tc>
          <w:tcPr>
            <w:tcW w:w="1978" w:type="dxa"/>
            <w:shd w:val="clear" w:color="auto" w:fill="CCFFCC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CCFFFF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CC99FF"/>
          </w:tcPr>
          <w:p w:rsidR="00B653B6" w:rsidRPr="005F4EB8" w:rsidRDefault="00B653B6" w:rsidP="00CB4BF9">
            <w:pPr>
              <w:widowControl w:val="0"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Применение педагогами на уроках и во внеклассной деятельности </w:t>
            </w:r>
            <w:proofErr w:type="spellStart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технологий, разработка авторских программ</w:t>
            </w:r>
          </w:p>
          <w:p w:rsidR="00B653B6" w:rsidRPr="005F4EB8" w:rsidRDefault="00B653B6" w:rsidP="00CB4BF9">
            <w:pPr>
              <w:widowControl w:val="0"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педагогов школы в профессиональных конкурсах.</w:t>
            </w:r>
          </w:p>
        </w:tc>
      </w:tr>
      <w:tr w:rsidR="00B653B6" w:rsidRPr="00B8180D">
        <w:tc>
          <w:tcPr>
            <w:tcW w:w="540" w:type="dxa"/>
          </w:tcPr>
          <w:p w:rsidR="00B653B6" w:rsidRPr="005F4EB8" w:rsidRDefault="00B653B6" w:rsidP="00DB61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shd w:val="clear" w:color="auto" w:fill="FFCC99"/>
          </w:tcPr>
          <w:p w:rsidR="00B653B6" w:rsidRPr="005F4EB8" w:rsidRDefault="00B653B6" w:rsidP="00CB4B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учебной и 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исследовательской деятельности учащихся.</w:t>
            </w:r>
          </w:p>
        </w:tc>
        <w:tc>
          <w:tcPr>
            <w:tcW w:w="1978" w:type="dxa"/>
            <w:shd w:val="clear" w:color="auto" w:fill="CCFFCC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CCFFFF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CC99FF"/>
          </w:tcPr>
          <w:p w:rsidR="00B653B6" w:rsidRPr="005F4EB8" w:rsidRDefault="00B653B6" w:rsidP="00CB4B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количества школьников, занимающихся учебно-исследовательской деятельностью. Участие в конкурсах творческих работ учащихся разного уровня:</w:t>
            </w:r>
          </w:p>
          <w:p w:rsidR="00B653B6" w:rsidRPr="005F4EB8" w:rsidRDefault="00B653B6" w:rsidP="00CB4B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районных, городских, областных, всероссийских.</w:t>
            </w:r>
          </w:p>
        </w:tc>
      </w:tr>
      <w:tr w:rsidR="00B653B6" w:rsidRPr="00B8180D">
        <w:tc>
          <w:tcPr>
            <w:tcW w:w="540" w:type="dxa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left="-712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shd w:val="clear" w:color="auto" w:fill="FFCC99"/>
          </w:tcPr>
          <w:p w:rsidR="00B653B6" w:rsidRPr="005F4EB8" w:rsidRDefault="00B653B6" w:rsidP="00CB4B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среды.</w:t>
            </w:r>
          </w:p>
        </w:tc>
        <w:tc>
          <w:tcPr>
            <w:tcW w:w="1978" w:type="dxa"/>
            <w:shd w:val="clear" w:color="auto" w:fill="CCFFCC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CCFFFF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CC99FF"/>
          </w:tcPr>
          <w:p w:rsidR="00B653B6" w:rsidRPr="005F4EB8" w:rsidRDefault="00B653B6" w:rsidP="00CB4B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shd w:val="clear" w:color="auto" w:fill="CC99FF"/>
                <w:lang w:eastAsia="ru-RU"/>
              </w:rPr>
              <w:t>Соответствие всех параметров учебно-воспитательного процесса гигиеническим требованиям к условиям обучения в ОУ</w:t>
            </w:r>
          </w:p>
        </w:tc>
      </w:tr>
    </w:tbl>
    <w:p w:rsidR="00B653B6" w:rsidRPr="005F4EB8" w:rsidRDefault="00B653B6" w:rsidP="00C72F7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653B6" w:rsidRDefault="00B653B6" w:rsidP="00C72F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653B6" w:rsidRPr="005F4EB8" w:rsidRDefault="00B653B6" w:rsidP="00C72F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4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3.6 Оптимизация психологического климата в школе</w:t>
      </w:r>
    </w:p>
    <w:p w:rsidR="00B653B6" w:rsidRPr="005F4EB8" w:rsidRDefault="00B653B6" w:rsidP="00C72F7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95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544"/>
        <w:gridCol w:w="2088"/>
        <w:gridCol w:w="1418"/>
        <w:gridCol w:w="1984"/>
      </w:tblGrid>
      <w:tr w:rsidR="00B653B6" w:rsidRPr="00B8180D">
        <w:tc>
          <w:tcPr>
            <w:tcW w:w="540" w:type="dxa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left="-712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shd w:val="clear" w:color="auto" w:fill="FFCC99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firstLine="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Задачи-действия </w:t>
            </w:r>
          </w:p>
        </w:tc>
        <w:tc>
          <w:tcPr>
            <w:tcW w:w="2088" w:type="dxa"/>
            <w:shd w:val="clear" w:color="auto" w:fill="CCFFCC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18" w:type="dxa"/>
            <w:shd w:val="clear" w:color="auto" w:fill="CCFFFF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shd w:val="clear" w:color="auto" w:fill="CC99FF"/>
          </w:tcPr>
          <w:p w:rsidR="00B653B6" w:rsidRPr="005F4EB8" w:rsidRDefault="00B653B6" w:rsidP="00DB61D4">
            <w:pPr>
              <w:widowControl w:val="0"/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B653B6" w:rsidRPr="00B8180D">
        <w:tc>
          <w:tcPr>
            <w:tcW w:w="540" w:type="dxa"/>
          </w:tcPr>
          <w:p w:rsidR="00B653B6" w:rsidRPr="005F4EB8" w:rsidRDefault="00B653B6" w:rsidP="00CB4BF9">
            <w:pPr>
              <w:widowControl w:val="0"/>
              <w:spacing w:after="0" w:line="240" w:lineRule="auto"/>
              <w:ind w:left="-712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CC99"/>
          </w:tcPr>
          <w:p w:rsidR="00B653B6" w:rsidRPr="005F4EB8" w:rsidRDefault="00B653B6" w:rsidP="00CB4B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комплексного, тематического фронтального и выборочного отслеживания инновационных процессов  в школе: психолого-педагогическая диагностика педагогов и учащихся; социально-педагогическая исследование педагогического коллектива.</w:t>
            </w:r>
          </w:p>
        </w:tc>
        <w:tc>
          <w:tcPr>
            <w:tcW w:w="2088" w:type="dxa"/>
            <w:shd w:val="clear" w:color="auto" w:fill="CCFFCC"/>
          </w:tcPr>
          <w:p w:rsidR="00B653B6" w:rsidRPr="005F4EB8" w:rsidRDefault="00B653B6" w:rsidP="00CB4B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CCFFFF"/>
          </w:tcPr>
          <w:p w:rsidR="00B653B6" w:rsidRPr="005F4EB8" w:rsidRDefault="00B653B6" w:rsidP="00CB4B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CC99FF"/>
          </w:tcPr>
          <w:p w:rsidR="00B653B6" w:rsidRPr="005F4EB8" w:rsidRDefault="00B653B6" w:rsidP="00CB4BF9">
            <w:pPr>
              <w:widowControl w:val="0"/>
              <w:spacing w:after="0" w:line="240" w:lineRule="auto"/>
              <w:ind w:firstLine="1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и ученики узнают свои индивидуально-личностные особенности, понимают своеобразие другого, продуктивно взаимодействуют.</w:t>
            </w:r>
          </w:p>
        </w:tc>
      </w:tr>
      <w:tr w:rsidR="00B653B6" w:rsidRPr="00B8180D">
        <w:tc>
          <w:tcPr>
            <w:tcW w:w="540" w:type="dxa"/>
          </w:tcPr>
          <w:p w:rsidR="00B653B6" w:rsidRPr="005F4EB8" w:rsidRDefault="00B653B6" w:rsidP="00CB4BF9">
            <w:pPr>
              <w:widowControl w:val="0"/>
              <w:spacing w:after="0" w:line="240" w:lineRule="auto"/>
              <w:ind w:left="-712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CC99"/>
          </w:tcPr>
          <w:p w:rsidR="00B653B6" w:rsidRPr="005F4EB8" w:rsidRDefault="00B653B6" w:rsidP="00CB4B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комплекса диагностических методик по отдельным психолого-педагогическим аспектам жизнедеятельности школьников и педагогов.</w:t>
            </w:r>
          </w:p>
        </w:tc>
        <w:tc>
          <w:tcPr>
            <w:tcW w:w="2088" w:type="dxa"/>
            <w:shd w:val="clear" w:color="auto" w:fill="CCFFCC"/>
          </w:tcPr>
          <w:p w:rsidR="00B653B6" w:rsidRPr="005F4EB8" w:rsidRDefault="00B653B6" w:rsidP="00CB4B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CCFFFF"/>
          </w:tcPr>
          <w:p w:rsidR="00B653B6" w:rsidRPr="005F4EB8" w:rsidRDefault="00B653B6" w:rsidP="00CB4B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CC99FF"/>
          </w:tcPr>
          <w:p w:rsidR="00B653B6" w:rsidRPr="005F4EB8" w:rsidRDefault="00B653B6" w:rsidP="00CB4B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разнообразных диагностических методик, внедрение их в работу педагогов.</w:t>
            </w:r>
          </w:p>
        </w:tc>
      </w:tr>
      <w:tr w:rsidR="00B653B6" w:rsidRPr="00B8180D">
        <w:tc>
          <w:tcPr>
            <w:tcW w:w="540" w:type="dxa"/>
          </w:tcPr>
          <w:p w:rsidR="00B653B6" w:rsidRPr="005F4EB8" w:rsidRDefault="00B653B6" w:rsidP="00CB4BF9">
            <w:pPr>
              <w:widowControl w:val="0"/>
              <w:spacing w:after="0" w:line="240" w:lineRule="auto"/>
              <w:ind w:left="-712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CC99"/>
          </w:tcPr>
          <w:p w:rsidR="00B653B6" w:rsidRPr="005F4EB8" w:rsidRDefault="00B653B6" w:rsidP="00CB4B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Обеспечить развитие способности самоорганизации и формирования диалогической культуры.</w:t>
            </w:r>
          </w:p>
        </w:tc>
        <w:tc>
          <w:tcPr>
            <w:tcW w:w="2088" w:type="dxa"/>
            <w:shd w:val="clear" w:color="auto" w:fill="CCFFCC"/>
          </w:tcPr>
          <w:p w:rsidR="00B653B6" w:rsidRPr="005F4EB8" w:rsidRDefault="00B653B6" w:rsidP="00CB4B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CCFFFF"/>
          </w:tcPr>
          <w:p w:rsidR="00B653B6" w:rsidRPr="005F4EB8" w:rsidRDefault="00B653B6" w:rsidP="00CB4B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CC99FF"/>
          </w:tcPr>
          <w:p w:rsidR="00B653B6" w:rsidRPr="005F4EB8" w:rsidRDefault="00B653B6" w:rsidP="00CB4B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навыка самоорганизации, практическое использование полученных знаний.</w:t>
            </w:r>
          </w:p>
        </w:tc>
      </w:tr>
      <w:tr w:rsidR="00B653B6" w:rsidRPr="00B8180D">
        <w:tc>
          <w:tcPr>
            <w:tcW w:w="540" w:type="dxa"/>
          </w:tcPr>
          <w:p w:rsidR="00B653B6" w:rsidRPr="005F4EB8" w:rsidRDefault="00B653B6" w:rsidP="00CB4BF9">
            <w:pPr>
              <w:widowControl w:val="0"/>
              <w:spacing w:after="0" w:line="240" w:lineRule="auto"/>
              <w:ind w:left="-712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CC99"/>
          </w:tcPr>
          <w:p w:rsidR="00B653B6" w:rsidRPr="005F4EB8" w:rsidRDefault="00B653B6" w:rsidP="00CB4B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Поддержание благоприятного психологического климата в педагогическом коллективе.</w:t>
            </w:r>
          </w:p>
        </w:tc>
        <w:tc>
          <w:tcPr>
            <w:tcW w:w="2088" w:type="dxa"/>
            <w:shd w:val="clear" w:color="auto" w:fill="CCFFCC"/>
          </w:tcPr>
          <w:p w:rsidR="00B653B6" w:rsidRPr="005F4EB8" w:rsidRDefault="00B653B6" w:rsidP="00CB4B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CCFFFF"/>
          </w:tcPr>
          <w:p w:rsidR="00B653B6" w:rsidRPr="005F4EB8" w:rsidRDefault="00B653B6" w:rsidP="00CB4B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CC99FF"/>
          </w:tcPr>
          <w:p w:rsidR="00B653B6" w:rsidRPr="005F4EB8" w:rsidRDefault="00B653B6" w:rsidP="00CB4BF9">
            <w:pPr>
              <w:widowControl w:val="0"/>
              <w:spacing w:after="0" w:line="240" w:lineRule="auto"/>
              <w:ind w:firstLine="1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Толерантные отношения внутри коллектива.</w:t>
            </w:r>
          </w:p>
        </w:tc>
      </w:tr>
      <w:tr w:rsidR="00B653B6" w:rsidRPr="00B8180D">
        <w:tc>
          <w:tcPr>
            <w:tcW w:w="540" w:type="dxa"/>
          </w:tcPr>
          <w:p w:rsidR="00B653B6" w:rsidRPr="005F4EB8" w:rsidRDefault="00B653B6" w:rsidP="00CB4BF9">
            <w:pPr>
              <w:widowControl w:val="0"/>
              <w:spacing w:after="0" w:line="240" w:lineRule="auto"/>
              <w:ind w:left="-712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CC99"/>
          </w:tcPr>
          <w:p w:rsidR="00B653B6" w:rsidRPr="005F4EB8" w:rsidRDefault="00B653B6" w:rsidP="00CB4B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психолого-педагогической поддержки, проведение психолого-педагогических семинаров.</w:t>
            </w:r>
          </w:p>
        </w:tc>
        <w:tc>
          <w:tcPr>
            <w:tcW w:w="2088" w:type="dxa"/>
            <w:shd w:val="clear" w:color="auto" w:fill="CCFFCC"/>
          </w:tcPr>
          <w:p w:rsidR="00B653B6" w:rsidRPr="005F4EB8" w:rsidRDefault="00B653B6" w:rsidP="00CB4B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CCFFFF"/>
          </w:tcPr>
          <w:p w:rsidR="00B653B6" w:rsidRPr="005F4EB8" w:rsidRDefault="00B653B6" w:rsidP="00CB4B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CC99FF"/>
          </w:tcPr>
          <w:p w:rsidR="00B653B6" w:rsidRPr="005F4EB8" w:rsidRDefault="00B653B6" w:rsidP="00CB4BF9">
            <w:pPr>
              <w:widowControl w:val="0"/>
              <w:spacing w:after="0" w:line="240" w:lineRule="auto"/>
              <w:ind w:firstLine="1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психологической культуры коллектива, самореализация личности учителя.</w:t>
            </w:r>
          </w:p>
        </w:tc>
      </w:tr>
      <w:tr w:rsidR="00B653B6" w:rsidRPr="00B8180D">
        <w:tc>
          <w:tcPr>
            <w:tcW w:w="540" w:type="dxa"/>
          </w:tcPr>
          <w:p w:rsidR="00B653B6" w:rsidRPr="005F4EB8" w:rsidRDefault="00B653B6" w:rsidP="00CB4BF9">
            <w:pPr>
              <w:widowControl w:val="0"/>
              <w:spacing w:after="0" w:line="240" w:lineRule="auto"/>
              <w:ind w:left="-727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CC99"/>
          </w:tcPr>
          <w:p w:rsidR="00B653B6" w:rsidRPr="005F4EB8" w:rsidRDefault="00B653B6" w:rsidP="00CB4B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процесса изучения индивидуально-личностных особенностей учителей и учеников.</w:t>
            </w:r>
          </w:p>
        </w:tc>
        <w:tc>
          <w:tcPr>
            <w:tcW w:w="2088" w:type="dxa"/>
            <w:shd w:val="clear" w:color="auto" w:fill="CCFFCC"/>
          </w:tcPr>
          <w:p w:rsidR="00B653B6" w:rsidRPr="005F4EB8" w:rsidRDefault="00B653B6" w:rsidP="00CB4B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CCFFFF"/>
          </w:tcPr>
          <w:p w:rsidR="00B653B6" w:rsidRPr="005F4EB8" w:rsidRDefault="00B653B6" w:rsidP="00CB4B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CC99FF"/>
          </w:tcPr>
          <w:p w:rsidR="00B653B6" w:rsidRPr="005F4EB8" w:rsidRDefault="00B653B6" w:rsidP="00CB4BF9">
            <w:pPr>
              <w:widowControl w:val="0"/>
              <w:spacing w:after="0" w:line="240" w:lineRule="auto"/>
              <w:ind w:firstLine="1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Повышения профессионального уровня, </w:t>
            </w:r>
            <w:proofErr w:type="spellStart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самоактуализация</w:t>
            </w:r>
            <w:proofErr w:type="spellEnd"/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творческий рост.</w:t>
            </w:r>
          </w:p>
        </w:tc>
      </w:tr>
    </w:tbl>
    <w:p w:rsidR="00B653B6" w:rsidRPr="005F4EB8" w:rsidRDefault="00B653B6" w:rsidP="00CB4BF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3B6" w:rsidRDefault="00B653B6" w:rsidP="00CB4BF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653B6" w:rsidRPr="005F4EB8" w:rsidRDefault="00B653B6" w:rsidP="00A025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4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3.7 Совершенствование материально-технической базы</w:t>
      </w:r>
    </w:p>
    <w:p w:rsidR="00B653B6" w:rsidRPr="005F4EB8" w:rsidRDefault="00B653B6" w:rsidP="00C72F7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317"/>
        <w:gridCol w:w="2215"/>
        <w:gridCol w:w="1374"/>
        <w:gridCol w:w="2133"/>
      </w:tblGrid>
      <w:tr w:rsidR="00B653B6" w:rsidRPr="00B8180D">
        <w:tc>
          <w:tcPr>
            <w:tcW w:w="530" w:type="dxa"/>
          </w:tcPr>
          <w:p w:rsidR="00B653B6" w:rsidRPr="005F4EB8" w:rsidRDefault="00B653B6" w:rsidP="00DB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20" w:type="dxa"/>
            <w:shd w:val="clear" w:color="auto" w:fill="FFCC99"/>
          </w:tcPr>
          <w:p w:rsidR="00B653B6" w:rsidRPr="005F4EB8" w:rsidRDefault="00B653B6" w:rsidP="00DB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Задачи-действия </w:t>
            </w:r>
          </w:p>
        </w:tc>
        <w:tc>
          <w:tcPr>
            <w:tcW w:w="2216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375" w:type="dxa"/>
            <w:shd w:val="clear" w:color="auto" w:fill="CCFFFF"/>
          </w:tcPr>
          <w:p w:rsidR="00B653B6" w:rsidRPr="005F4EB8" w:rsidRDefault="00B653B6" w:rsidP="00DB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133" w:type="dxa"/>
            <w:shd w:val="clear" w:color="auto" w:fill="CC99FF"/>
          </w:tcPr>
          <w:p w:rsidR="00B653B6" w:rsidRPr="005F4EB8" w:rsidRDefault="00B653B6" w:rsidP="00DB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B653B6" w:rsidRPr="00B8180D">
        <w:tc>
          <w:tcPr>
            <w:tcW w:w="530" w:type="dxa"/>
          </w:tcPr>
          <w:p w:rsidR="00B653B6" w:rsidRPr="005F4EB8" w:rsidRDefault="00B653B6" w:rsidP="00DB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shd w:val="clear" w:color="auto" w:fill="FFCC99"/>
          </w:tcPr>
          <w:p w:rsidR="00B653B6" w:rsidRPr="005F4EB8" w:rsidRDefault="00B653B6" w:rsidP="00CB4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дифф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еренциацию учебной среды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приобрести мебель в кабинеты профильного изучения предметов</w:t>
            </w:r>
          </w:p>
        </w:tc>
        <w:tc>
          <w:tcPr>
            <w:tcW w:w="2216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shd w:val="clear" w:color="auto" w:fill="CCFFFF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shd w:val="clear" w:color="auto" w:fill="CC99FF"/>
          </w:tcPr>
          <w:p w:rsidR="00B653B6" w:rsidRPr="005F4EB8" w:rsidRDefault="00B653B6" w:rsidP="00CB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Оборудованное классно-кабинетное пространство.</w:t>
            </w:r>
          </w:p>
        </w:tc>
      </w:tr>
      <w:tr w:rsidR="00B653B6" w:rsidRPr="00B8180D">
        <w:tc>
          <w:tcPr>
            <w:tcW w:w="530" w:type="dxa"/>
          </w:tcPr>
          <w:p w:rsidR="00B653B6" w:rsidRPr="005F4EB8" w:rsidRDefault="00B653B6" w:rsidP="00DB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shd w:val="clear" w:color="auto" w:fill="FFCC99"/>
          </w:tcPr>
          <w:p w:rsidR="00B653B6" w:rsidRPr="005F4EB8" w:rsidRDefault="00B653B6" w:rsidP="00CB4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туалетов</w:t>
            </w:r>
          </w:p>
        </w:tc>
        <w:tc>
          <w:tcPr>
            <w:tcW w:w="2216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shd w:val="clear" w:color="auto" w:fill="CCFFFF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shd w:val="clear" w:color="auto" w:fill="CC99FF"/>
          </w:tcPr>
          <w:p w:rsidR="00B653B6" w:rsidRPr="005F4EB8" w:rsidRDefault="00B653B6" w:rsidP="00CB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здоровых и безопасных условий.</w:t>
            </w:r>
          </w:p>
        </w:tc>
      </w:tr>
      <w:tr w:rsidR="00B653B6" w:rsidRPr="00B8180D">
        <w:tc>
          <w:tcPr>
            <w:tcW w:w="530" w:type="dxa"/>
          </w:tcPr>
          <w:p w:rsidR="00B653B6" w:rsidRPr="005F4EB8" w:rsidRDefault="00B653B6" w:rsidP="00DB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shd w:val="clear" w:color="auto" w:fill="FFCC99"/>
          </w:tcPr>
          <w:p w:rsidR="00B653B6" w:rsidRPr="005F4EB8" w:rsidRDefault="00B653B6" w:rsidP="00CB4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Подключение к Интернету.</w:t>
            </w:r>
          </w:p>
        </w:tc>
        <w:tc>
          <w:tcPr>
            <w:tcW w:w="2216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shd w:val="clear" w:color="auto" w:fill="CCFFFF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shd w:val="clear" w:color="auto" w:fill="CC99FF"/>
          </w:tcPr>
          <w:p w:rsidR="00B653B6" w:rsidRPr="005F4EB8" w:rsidRDefault="00B653B6" w:rsidP="00CB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информационного пространства.</w:t>
            </w:r>
          </w:p>
        </w:tc>
      </w:tr>
      <w:tr w:rsidR="00B653B6" w:rsidRPr="00B8180D">
        <w:tc>
          <w:tcPr>
            <w:tcW w:w="530" w:type="dxa"/>
          </w:tcPr>
          <w:p w:rsidR="00B653B6" w:rsidRPr="005F4EB8" w:rsidRDefault="00B653B6" w:rsidP="00DB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shd w:val="clear" w:color="auto" w:fill="FFCC99"/>
          </w:tcPr>
          <w:p w:rsidR="00B653B6" w:rsidRPr="005F4EB8" w:rsidRDefault="00B653B6" w:rsidP="00CB4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локальной компьютерной сети.</w:t>
            </w:r>
          </w:p>
        </w:tc>
        <w:tc>
          <w:tcPr>
            <w:tcW w:w="2216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shd w:val="clear" w:color="auto" w:fill="CCFFFF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shd w:val="clear" w:color="auto" w:fill="CC99FF"/>
          </w:tcPr>
          <w:p w:rsidR="00B653B6" w:rsidRPr="005F4EB8" w:rsidRDefault="00B653B6" w:rsidP="00CB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информационного пространства.</w:t>
            </w:r>
          </w:p>
        </w:tc>
      </w:tr>
      <w:tr w:rsidR="00B653B6" w:rsidRPr="00B8180D">
        <w:tc>
          <w:tcPr>
            <w:tcW w:w="530" w:type="dxa"/>
          </w:tcPr>
          <w:p w:rsidR="00B653B6" w:rsidRPr="005F4EB8" w:rsidRDefault="00B653B6" w:rsidP="00DB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shd w:val="clear" w:color="auto" w:fill="FFCC99"/>
          </w:tcPr>
          <w:p w:rsidR="00B653B6" w:rsidRPr="005F4EB8" w:rsidRDefault="00B653B6" w:rsidP="00CB4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Приобрести множительную технику.</w:t>
            </w:r>
          </w:p>
        </w:tc>
        <w:tc>
          <w:tcPr>
            <w:tcW w:w="2216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shd w:val="clear" w:color="auto" w:fill="CCFFFF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shd w:val="clear" w:color="auto" w:fill="CC99FF"/>
          </w:tcPr>
          <w:p w:rsidR="00B653B6" w:rsidRPr="005F4EB8" w:rsidRDefault="00B653B6" w:rsidP="00CB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 учебно-методическими материалами  учителей-предметников.</w:t>
            </w:r>
          </w:p>
        </w:tc>
      </w:tr>
      <w:tr w:rsidR="00B653B6" w:rsidRPr="00B8180D">
        <w:tc>
          <w:tcPr>
            <w:tcW w:w="530" w:type="dxa"/>
          </w:tcPr>
          <w:p w:rsidR="00B653B6" w:rsidRPr="005F4EB8" w:rsidRDefault="00B653B6" w:rsidP="00DB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shd w:val="clear" w:color="auto" w:fill="FFCC99"/>
          </w:tcPr>
          <w:p w:rsidR="00B653B6" w:rsidRPr="005F4EB8" w:rsidRDefault="00B653B6" w:rsidP="00CB4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учащимися и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одителями благоустроить 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двор: оборудоват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ь клумбы на территории </w:t>
            </w: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двора.</w:t>
            </w:r>
          </w:p>
        </w:tc>
        <w:tc>
          <w:tcPr>
            <w:tcW w:w="2216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shd w:val="clear" w:color="auto" w:fill="CCFFFF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shd w:val="clear" w:color="auto" w:fill="CC99FF"/>
          </w:tcPr>
          <w:p w:rsidR="00B653B6" w:rsidRPr="005F4EB8" w:rsidRDefault="00B653B6" w:rsidP="00CB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Благоустроенный</w:t>
            </w:r>
          </w:p>
          <w:p w:rsidR="00B653B6" w:rsidRPr="005F4EB8" w:rsidRDefault="00B653B6" w:rsidP="00CB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 школы.</w:t>
            </w:r>
          </w:p>
        </w:tc>
      </w:tr>
      <w:tr w:rsidR="00B653B6" w:rsidRPr="00B8180D">
        <w:tc>
          <w:tcPr>
            <w:tcW w:w="530" w:type="dxa"/>
          </w:tcPr>
          <w:p w:rsidR="00B653B6" w:rsidRPr="005F4EB8" w:rsidRDefault="00B653B6" w:rsidP="00DB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shd w:val="clear" w:color="auto" w:fill="FFCC99"/>
          </w:tcPr>
          <w:p w:rsidR="00B653B6" w:rsidRPr="005F4EB8" w:rsidRDefault="00B653B6" w:rsidP="00CB4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Приобрести оборудование в кабинеты химии, физики, биологии.</w:t>
            </w:r>
          </w:p>
          <w:p w:rsidR="00B653B6" w:rsidRPr="005F4EB8" w:rsidRDefault="00B653B6" w:rsidP="00CB4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auto" w:fill="CCFFCC"/>
          </w:tcPr>
          <w:p w:rsidR="00B653B6" w:rsidRPr="005F4EB8" w:rsidRDefault="00B653B6" w:rsidP="00DB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shd w:val="clear" w:color="auto" w:fill="CCFFFF"/>
          </w:tcPr>
          <w:p w:rsidR="00B653B6" w:rsidRPr="005F4EB8" w:rsidRDefault="00B653B6" w:rsidP="00DB61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shd w:val="clear" w:color="auto" w:fill="CC99FF"/>
          </w:tcPr>
          <w:p w:rsidR="00B653B6" w:rsidRPr="005F4EB8" w:rsidRDefault="00B653B6" w:rsidP="00CB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Оборудованные кабинеты.</w:t>
            </w:r>
          </w:p>
        </w:tc>
      </w:tr>
    </w:tbl>
    <w:p w:rsidR="00B653B6" w:rsidRPr="005F4EB8" w:rsidRDefault="00B653B6" w:rsidP="00C72F7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4EB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B653B6" w:rsidRPr="00CB4BF9" w:rsidRDefault="00B653B6" w:rsidP="00A025F0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B4B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Профориентационная</w:t>
      </w:r>
      <w:proofErr w:type="spellEnd"/>
      <w:r w:rsidRPr="00CB4B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работа осуществляется и в системе внекла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ссных, общешкольных мероприятий</w:t>
      </w:r>
      <w:bookmarkStart w:id="1" w:name="_GoBack"/>
      <w:bookmarkEnd w:id="1"/>
    </w:p>
    <w:p w:rsidR="00B653B6" w:rsidRPr="00CB4BF9" w:rsidRDefault="00B653B6" w:rsidP="00B0528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6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1"/>
        <w:gridCol w:w="1585"/>
        <w:gridCol w:w="3315"/>
        <w:gridCol w:w="4035"/>
      </w:tblGrid>
      <w:tr w:rsidR="00B653B6" w:rsidRPr="00B8180D">
        <w:trPr>
          <w:trHeight w:val="631"/>
        </w:trPr>
        <w:tc>
          <w:tcPr>
            <w:tcW w:w="831" w:type="dxa"/>
          </w:tcPr>
          <w:p w:rsidR="00B653B6" w:rsidRPr="00CB4BF9" w:rsidRDefault="00B653B6" w:rsidP="00F404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85" w:type="dxa"/>
          </w:tcPr>
          <w:p w:rsidR="00B653B6" w:rsidRPr="00CB4BF9" w:rsidRDefault="00B653B6" w:rsidP="00F404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15" w:type="dxa"/>
          </w:tcPr>
          <w:p w:rsidR="00B653B6" w:rsidRPr="00CB4BF9" w:rsidRDefault="00B653B6" w:rsidP="00F404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035" w:type="dxa"/>
          </w:tcPr>
          <w:p w:rsidR="00B653B6" w:rsidRPr="00CB4BF9" w:rsidRDefault="00B653B6" w:rsidP="00F404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B653B6" w:rsidRPr="00B8180D">
        <w:trPr>
          <w:trHeight w:val="1793"/>
        </w:trPr>
        <w:tc>
          <w:tcPr>
            <w:tcW w:w="831" w:type="dxa"/>
          </w:tcPr>
          <w:p w:rsidR="00B653B6" w:rsidRPr="00CB4BF9" w:rsidRDefault="00B653B6" w:rsidP="00F404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585" w:type="dxa"/>
          </w:tcPr>
          <w:p w:rsidR="00B653B6" w:rsidRPr="00CB4BF9" w:rsidRDefault="00B653B6" w:rsidP="00F404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 наших родителей</w:t>
            </w:r>
          </w:p>
          <w:p w:rsidR="00B653B6" w:rsidRPr="00CB4BF9" w:rsidRDefault="00B653B6" w:rsidP="00F404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B653B6" w:rsidRPr="00CB4BF9" w:rsidRDefault="00B653B6" w:rsidP="00F404A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профессиями родителей.</w:t>
            </w:r>
          </w:p>
          <w:p w:rsidR="00B653B6" w:rsidRPr="00CB4BF9" w:rsidRDefault="00B653B6" w:rsidP="00F404A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к трудовой деятельности.</w:t>
            </w:r>
          </w:p>
        </w:tc>
        <w:tc>
          <w:tcPr>
            <w:tcW w:w="4035" w:type="dxa"/>
          </w:tcPr>
          <w:p w:rsidR="00B653B6" w:rsidRPr="00CB4BF9" w:rsidRDefault="00B653B6" w:rsidP="00F404A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423" w:hanging="39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часы, встречи;</w:t>
            </w:r>
          </w:p>
          <w:p w:rsidR="00B653B6" w:rsidRPr="00CB4BF9" w:rsidRDefault="00B653B6" w:rsidP="00F404A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423" w:hanging="39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 о профессиях;</w:t>
            </w:r>
          </w:p>
          <w:p w:rsidR="00B653B6" w:rsidRPr="00CB4BF9" w:rsidRDefault="00B653B6" w:rsidP="00F404A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423" w:hanging="39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конкурсы рисунков, фотографий, проектов, сочинений, ДПИ;</w:t>
            </w:r>
          </w:p>
          <w:p w:rsidR="00B653B6" w:rsidRPr="00CB4BF9" w:rsidRDefault="00B653B6" w:rsidP="00F404A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423" w:hanging="39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игры.</w:t>
            </w:r>
          </w:p>
        </w:tc>
      </w:tr>
      <w:tr w:rsidR="00B653B6" w:rsidRPr="00B8180D">
        <w:trPr>
          <w:trHeight w:val="1202"/>
        </w:trPr>
        <w:tc>
          <w:tcPr>
            <w:tcW w:w="831" w:type="dxa"/>
          </w:tcPr>
          <w:p w:rsidR="00B653B6" w:rsidRPr="00CB4BF9" w:rsidRDefault="00B653B6" w:rsidP="00F404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585" w:type="dxa"/>
          </w:tcPr>
          <w:p w:rsidR="00B653B6" w:rsidRPr="00CB4BF9" w:rsidRDefault="00B653B6" w:rsidP="00F404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профессий</w:t>
            </w:r>
          </w:p>
        </w:tc>
        <w:tc>
          <w:tcPr>
            <w:tcW w:w="3315" w:type="dxa"/>
          </w:tcPr>
          <w:p w:rsidR="00B653B6" w:rsidRPr="00CB4BF9" w:rsidRDefault="00B653B6" w:rsidP="00F404A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профессиями, расширение представлений о мире профессий.</w:t>
            </w:r>
          </w:p>
        </w:tc>
        <w:tc>
          <w:tcPr>
            <w:tcW w:w="4035" w:type="dxa"/>
          </w:tcPr>
          <w:p w:rsidR="00B653B6" w:rsidRPr="00CB4BF9" w:rsidRDefault="00B653B6" w:rsidP="00F404A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423" w:hanging="39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о труде;</w:t>
            </w:r>
          </w:p>
          <w:p w:rsidR="00B653B6" w:rsidRPr="00CB4BF9" w:rsidRDefault="00B653B6" w:rsidP="00F404A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423" w:hanging="39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внеклассные мероприятия;</w:t>
            </w:r>
          </w:p>
          <w:p w:rsidR="00B653B6" w:rsidRPr="00CB4BF9" w:rsidRDefault="00B653B6" w:rsidP="00F404A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423" w:hanging="39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путешествия по миру профессий.</w:t>
            </w:r>
          </w:p>
        </w:tc>
      </w:tr>
      <w:tr w:rsidR="00B653B6" w:rsidRPr="00B8180D">
        <w:trPr>
          <w:trHeight w:val="1028"/>
        </w:trPr>
        <w:tc>
          <w:tcPr>
            <w:tcW w:w="831" w:type="dxa"/>
            <w:vMerge w:val="restart"/>
          </w:tcPr>
          <w:p w:rsidR="00B653B6" w:rsidRPr="00CB4BF9" w:rsidRDefault="00B653B6" w:rsidP="00F404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585" w:type="dxa"/>
            <w:vMerge w:val="restart"/>
          </w:tcPr>
          <w:p w:rsidR="00B653B6" w:rsidRPr="00CB4BF9" w:rsidRDefault="00B653B6" w:rsidP="00F404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Кем быть?</w:t>
            </w:r>
          </w:p>
        </w:tc>
        <w:tc>
          <w:tcPr>
            <w:tcW w:w="3315" w:type="dxa"/>
          </w:tcPr>
          <w:p w:rsidR="00B653B6" w:rsidRPr="00CB4BF9" w:rsidRDefault="00B653B6" w:rsidP="00F404AC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353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основ профессиональной направленности.</w:t>
            </w:r>
          </w:p>
        </w:tc>
        <w:tc>
          <w:tcPr>
            <w:tcW w:w="4035" w:type="dxa"/>
          </w:tcPr>
          <w:p w:rsidR="00B653B6" w:rsidRPr="00CB4BF9" w:rsidRDefault="00B653B6" w:rsidP="00F404AC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495" w:hanging="49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анкетирование;</w:t>
            </w:r>
          </w:p>
          <w:p w:rsidR="00B653B6" w:rsidRPr="00CB4BF9" w:rsidRDefault="00B653B6" w:rsidP="00F404AC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495" w:hanging="49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  <w:p w:rsidR="00B653B6" w:rsidRPr="00CB4BF9" w:rsidRDefault="00B653B6" w:rsidP="00F404AC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495" w:hanging="49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тренинги.</w:t>
            </w:r>
          </w:p>
        </w:tc>
      </w:tr>
      <w:tr w:rsidR="00B653B6" w:rsidRPr="00B8180D">
        <w:trPr>
          <w:trHeight w:val="168"/>
        </w:trPr>
        <w:tc>
          <w:tcPr>
            <w:tcW w:w="831" w:type="dxa"/>
            <w:vMerge/>
            <w:vAlign w:val="center"/>
          </w:tcPr>
          <w:p w:rsidR="00B653B6" w:rsidRPr="00CB4BF9" w:rsidRDefault="00B653B6" w:rsidP="00F4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vAlign w:val="center"/>
          </w:tcPr>
          <w:p w:rsidR="00B653B6" w:rsidRPr="00CB4BF9" w:rsidRDefault="00B653B6" w:rsidP="00F4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B653B6" w:rsidRPr="00CB4BF9" w:rsidRDefault="00B653B6" w:rsidP="00F404AC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353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учащимися своих интересов, способностей, общественных ценностей, связанных с выбором профессии.</w:t>
            </w:r>
          </w:p>
        </w:tc>
        <w:tc>
          <w:tcPr>
            <w:tcW w:w="4035" w:type="dxa"/>
            <w:vMerge w:val="restart"/>
          </w:tcPr>
          <w:p w:rsidR="00B653B6" w:rsidRPr="00CB4BF9" w:rsidRDefault="00B653B6" w:rsidP="00F404AC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495" w:hanging="49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сотрудничество со специалистами Центра занятости;</w:t>
            </w:r>
          </w:p>
          <w:p w:rsidR="00B653B6" w:rsidRPr="00CB4BF9" w:rsidRDefault="00B653B6" w:rsidP="00F404AC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495" w:hanging="49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консультации;</w:t>
            </w:r>
          </w:p>
          <w:p w:rsidR="00B653B6" w:rsidRPr="00CB4BF9" w:rsidRDefault="00B653B6" w:rsidP="00F404AC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495" w:hanging="49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акции;</w:t>
            </w:r>
          </w:p>
          <w:p w:rsidR="00B653B6" w:rsidRPr="00CB4BF9" w:rsidRDefault="00B653B6" w:rsidP="00F404AC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495" w:hanging="49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ярмарках профессий  средних профессиональных учебных заведений;</w:t>
            </w:r>
          </w:p>
          <w:p w:rsidR="00B653B6" w:rsidRPr="00CB4BF9" w:rsidRDefault="00B653B6" w:rsidP="00F404AC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495" w:hanging="49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музеев;</w:t>
            </w:r>
          </w:p>
          <w:p w:rsidR="00B653B6" w:rsidRPr="00CB4BF9" w:rsidRDefault="00B653B6" w:rsidP="00F404AC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495" w:hanging="49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занятия в </w:t>
            </w:r>
            <w:proofErr w:type="spellStart"/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кружаках</w:t>
            </w:r>
            <w:proofErr w:type="spellEnd"/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секциях ОУ и учреждениях дополнительного образования.</w:t>
            </w:r>
          </w:p>
        </w:tc>
      </w:tr>
      <w:tr w:rsidR="00B653B6" w:rsidRPr="00B8180D">
        <w:trPr>
          <w:trHeight w:val="1963"/>
        </w:trPr>
        <w:tc>
          <w:tcPr>
            <w:tcW w:w="831" w:type="dxa"/>
          </w:tcPr>
          <w:p w:rsidR="00B653B6" w:rsidRPr="00CB4BF9" w:rsidRDefault="00B653B6" w:rsidP="00F404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585" w:type="dxa"/>
          </w:tcPr>
          <w:p w:rsidR="00B653B6" w:rsidRPr="00CB4BF9" w:rsidRDefault="00B653B6" w:rsidP="00F404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Самоопределение в области «человек – труд – профессия»</w:t>
            </w:r>
          </w:p>
        </w:tc>
        <w:tc>
          <w:tcPr>
            <w:tcW w:w="3315" w:type="dxa"/>
          </w:tcPr>
          <w:p w:rsidR="00B653B6" w:rsidRPr="00CB4BF9" w:rsidRDefault="00B653B6" w:rsidP="00F404AC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428" w:hanging="4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профессионального самоопределения.</w:t>
            </w:r>
          </w:p>
          <w:p w:rsidR="00B653B6" w:rsidRPr="00CB4BF9" w:rsidRDefault="00B653B6" w:rsidP="00F404AC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428" w:hanging="4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личностного смысла выбора профессии.</w:t>
            </w:r>
          </w:p>
        </w:tc>
        <w:tc>
          <w:tcPr>
            <w:tcW w:w="4035" w:type="dxa"/>
            <w:vMerge/>
            <w:vAlign w:val="center"/>
          </w:tcPr>
          <w:p w:rsidR="00B653B6" w:rsidRPr="00CB4BF9" w:rsidRDefault="00B653B6" w:rsidP="00F4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53B6" w:rsidRPr="00CB4BF9" w:rsidRDefault="00B653B6" w:rsidP="00B052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3B6" w:rsidRPr="00CB4BF9" w:rsidRDefault="00B653B6" w:rsidP="00CB4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B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 работы по организации </w:t>
      </w:r>
      <w:proofErr w:type="spellStart"/>
      <w:r w:rsidRPr="00CB4B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профориентационной</w:t>
      </w:r>
      <w:proofErr w:type="spellEnd"/>
      <w:r w:rsidRPr="00CB4B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работы </w:t>
      </w:r>
    </w:p>
    <w:p w:rsidR="00B653B6" w:rsidRPr="00CB4BF9" w:rsidRDefault="00B653B6" w:rsidP="00B052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6"/>
        <w:gridCol w:w="4696"/>
        <w:gridCol w:w="1321"/>
        <w:gridCol w:w="2884"/>
      </w:tblGrid>
      <w:tr w:rsidR="00B653B6" w:rsidRPr="00B8180D">
        <w:trPr>
          <w:trHeight w:val="590"/>
        </w:trPr>
        <w:tc>
          <w:tcPr>
            <w:tcW w:w="846" w:type="dxa"/>
          </w:tcPr>
          <w:p w:rsidR="00B653B6" w:rsidRPr="00CB4BF9" w:rsidRDefault="00B653B6" w:rsidP="00F404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r w:rsidRPr="00CB4B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CB4B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696" w:type="dxa"/>
          </w:tcPr>
          <w:p w:rsidR="00B653B6" w:rsidRPr="00CB4BF9" w:rsidRDefault="00B653B6" w:rsidP="00F404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321" w:type="dxa"/>
          </w:tcPr>
          <w:p w:rsidR="00B653B6" w:rsidRPr="00CB4BF9" w:rsidRDefault="00B653B6" w:rsidP="00F404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884" w:type="dxa"/>
          </w:tcPr>
          <w:p w:rsidR="00B653B6" w:rsidRPr="00CB4BF9" w:rsidRDefault="00B653B6" w:rsidP="00F404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653B6" w:rsidRPr="00B8180D">
        <w:trPr>
          <w:trHeight w:val="1152"/>
        </w:trPr>
        <w:tc>
          <w:tcPr>
            <w:tcW w:w="846" w:type="dxa"/>
          </w:tcPr>
          <w:p w:rsidR="00B653B6" w:rsidRPr="00CB4BF9" w:rsidRDefault="00B653B6" w:rsidP="00F404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96" w:type="dxa"/>
          </w:tcPr>
          <w:p w:rsidR="00B653B6" w:rsidRPr="00CB4BF9" w:rsidRDefault="00B653B6" w:rsidP="00CB4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выпускников (</w:t>
            </w:r>
            <w:proofErr w:type="spellStart"/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9,11классов</w:t>
            </w:r>
            <w:proofErr w:type="spellEnd"/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с целью выявления профессиональных намерений</w:t>
            </w:r>
          </w:p>
        </w:tc>
        <w:tc>
          <w:tcPr>
            <w:tcW w:w="1321" w:type="dxa"/>
          </w:tcPr>
          <w:p w:rsidR="00B653B6" w:rsidRPr="00CB4BF9" w:rsidRDefault="00B653B6" w:rsidP="00F40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84" w:type="dxa"/>
          </w:tcPr>
          <w:p w:rsidR="00B653B6" w:rsidRPr="00CB4BF9" w:rsidRDefault="00B653B6" w:rsidP="00F40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rPr>
          <w:trHeight w:val="1152"/>
        </w:trPr>
        <w:tc>
          <w:tcPr>
            <w:tcW w:w="846" w:type="dxa"/>
          </w:tcPr>
          <w:p w:rsidR="00B653B6" w:rsidRPr="00CB4BF9" w:rsidRDefault="00B653B6" w:rsidP="00F404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96" w:type="dxa"/>
          </w:tcPr>
          <w:p w:rsidR="00B653B6" w:rsidRPr="00CB4BF9" w:rsidRDefault="00B653B6" w:rsidP="00CB4BF9">
            <w:pPr>
              <w:spacing w:after="0" w:line="240" w:lineRule="auto"/>
              <w:ind w:right="-336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групповой  диагностики</w:t>
            </w:r>
          </w:p>
          <w:p w:rsidR="00B653B6" w:rsidRDefault="00B653B6" w:rsidP="00CB4BF9">
            <w:pPr>
              <w:spacing w:after="0" w:line="240" w:lineRule="auto"/>
              <w:ind w:right="-336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выявлению профессиональн</w:t>
            </w:r>
            <w:proofErr w:type="gramStart"/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значимых</w:t>
            </w:r>
          </w:p>
          <w:p w:rsidR="00B653B6" w:rsidRPr="00CB4BF9" w:rsidRDefault="00B653B6" w:rsidP="00CB4BF9">
            <w:pPr>
              <w:spacing w:after="0" w:line="240" w:lineRule="auto"/>
              <w:ind w:right="-336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653B6" w:rsidRPr="00CB4BF9" w:rsidRDefault="00B653B6" w:rsidP="00CB4BF9">
            <w:pPr>
              <w:spacing w:after="0" w:line="240" w:lineRule="auto"/>
              <w:ind w:right="-336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 учащихся старших классов</w:t>
            </w:r>
          </w:p>
        </w:tc>
        <w:tc>
          <w:tcPr>
            <w:tcW w:w="1321" w:type="dxa"/>
          </w:tcPr>
          <w:p w:rsidR="00B653B6" w:rsidRPr="00CB4BF9" w:rsidRDefault="00B653B6" w:rsidP="00F404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53B6" w:rsidRPr="00CB4BF9" w:rsidRDefault="00B653B6" w:rsidP="00F40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84" w:type="dxa"/>
          </w:tcPr>
          <w:p w:rsidR="00B653B6" w:rsidRPr="00CB4BF9" w:rsidRDefault="00B653B6" w:rsidP="00F40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rPr>
          <w:trHeight w:val="1939"/>
        </w:trPr>
        <w:tc>
          <w:tcPr>
            <w:tcW w:w="846" w:type="dxa"/>
          </w:tcPr>
          <w:p w:rsidR="00B653B6" w:rsidRPr="00CB4BF9" w:rsidRDefault="00B653B6" w:rsidP="00F404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96" w:type="dxa"/>
          </w:tcPr>
          <w:p w:rsidR="00B653B6" w:rsidRPr="00CB4BF9" w:rsidRDefault="00B653B6" w:rsidP="00CB4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консультаций по темам:</w:t>
            </w:r>
          </w:p>
          <w:p w:rsidR="00B653B6" w:rsidRPr="00CB4BF9" w:rsidRDefault="00B653B6" w:rsidP="00CB4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« Основы выбора профессии»</w:t>
            </w:r>
          </w:p>
          <w:p w:rsidR="00B653B6" w:rsidRPr="00CB4BF9" w:rsidRDefault="00B653B6" w:rsidP="00CB4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«Классификация профессий»</w:t>
            </w:r>
          </w:p>
          <w:p w:rsidR="00B653B6" w:rsidRPr="00CB4BF9" w:rsidRDefault="00B653B6" w:rsidP="00CB4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3.«Профессия, специальность,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должность»</w:t>
            </w:r>
          </w:p>
          <w:p w:rsidR="00B653B6" w:rsidRPr="00CB4BF9" w:rsidRDefault="00B653B6" w:rsidP="00CB4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4.«Особенности профессионального обучения»</w:t>
            </w:r>
          </w:p>
          <w:p w:rsidR="00B653B6" w:rsidRPr="00CB4BF9" w:rsidRDefault="00B653B6" w:rsidP="00CB4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«Профессиональные способности»</w:t>
            </w:r>
          </w:p>
          <w:p w:rsidR="00B653B6" w:rsidRPr="00CB4BF9" w:rsidRDefault="00B653B6" w:rsidP="00CB4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«Мотивы выбора профессии»</w:t>
            </w:r>
          </w:p>
          <w:p w:rsidR="00B653B6" w:rsidRPr="00CB4BF9" w:rsidRDefault="00B653B6" w:rsidP="00CB4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B653B6" w:rsidRPr="00CB4BF9" w:rsidRDefault="00B653B6" w:rsidP="00F40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</w:tcPr>
          <w:p w:rsidR="00B653B6" w:rsidRPr="00CB4BF9" w:rsidRDefault="00B653B6" w:rsidP="00F404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53B6" w:rsidRPr="00B8180D">
        <w:trPr>
          <w:trHeight w:val="379"/>
        </w:trPr>
        <w:tc>
          <w:tcPr>
            <w:tcW w:w="846" w:type="dxa"/>
          </w:tcPr>
          <w:p w:rsidR="00B653B6" w:rsidRPr="00CB4BF9" w:rsidRDefault="00B653B6" w:rsidP="00F404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96" w:type="dxa"/>
          </w:tcPr>
          <w:p w:rsidR="00B653B6" w:rsidRPr="00CB4BF9" w:rsidRDefault="00B653B6" w:rsidP="00CB4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профессиографических</w:t>
            </w:r>
            <w:proofErr w:type="spellEnd"/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экскурсий</w:t>
            </w:r>
          </w:p>
        </w:tc>
        <w:tc>
          <w:tcPr>
            <w:tcW w:w="1321" w:type="dxa"/>
          </w:tcPr>
          <w:p w:rsidR="00B653B6" w:rsidRPr="00CB4BF9" w:rsidRDefault="00B653B6" w:rsidP="00F404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</w:tcPr>
          <w:p w:rsidR="00B653B6" w:rsidRPr="00CB4BF9" w:rsidRDefault="00B653B6" w:rsidP="00F40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rPr>
          <w:trHeight w:val="576"/>
        </w:trPr>
        <w:tc>
          <w:tcPr>
            <w:tcW w:w="846" w:type="dxa"/>
          </w:tcPr>
          <w:p w:rsidR="00B653B6" w:rsidRPr="00CB4BF9" w:rsidRDefault="00B653B6" w:rsidP="00F404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96" w:type="dxa"/>
          </w:tcPr>
          <w:p w:rsidR="00B653B6" w:rsidRPr="00CB4BF9" w:rsidRDefault="00B653B6" w:rsidP="00CB4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встреч учащихся с представителями  различных профессий </w:t>
            </w:r>
          </w:p>
        </w:tc>
        <w:tc>
          <w:tcPr>
            <w:tcW w:w="1321" w:type="dxa"/>
          </w:tcPr>
          <w:p w:rsidR="00B653B6" w:rsidRPr="00CB4BF9" w:rsidRDefault="00B653B6" w:rsidP="00F404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</w:tcPr>
          <w:p w:rsidR="00B653B6" w:rsidRPr="00CB4BF9" w:rsidRDefault="00B653B6" w:rsidP="00F404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53B6" w:rsidRPr="00B8180D">
        <w:trPr>
          <w:trHeight w:val="759"/>
        </w:trPr>
        <w:tc>
          <w:tcPr>
            <w:tcW w:w="846" w:type="dxa"/>
          </w:tcPr>
          <w:p w:rsidR="00B653B6" w:rsidRPr="00CB4BF9" w:rsidRDefault="00B653B6" w:rsidP="00F404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96" w:type="dxa"/>
          </w:tcPr>
          <w:p w:rsidR="00B653B6" w:rsidRPr="00CB4BF9" w:rsidRDefault="00B653B6" w:rsidP="00CB4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консультативной помощи педагогам по вопросам профессиональной ориентации школьников</w:t>
            </w:r>
          </w:p>
        </w:tc>
        <w:tc>
          <w:tcPr>
            <w:tcW w:w="1321" w:type="dxa"/>
          </w:tcPr>
          <w:p w:rsidR="00B653B6" w:rsidRPr="00CB4BF9" w:rsidRDefault="00B653B6" w:rsidP="00F40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заявке</w:t>
            </w:r>
          </w:p>
        </w:tc>
        <w:tc>
          <w:tcPr>
            <w:tcW w:w="2884" w:type="dxa"/>
          </w:tcPr>
          <w:p w:rsidR="00B653B6" w:rsidRPr="00CB4BF9" w:rsidRDefault="00B653B6" w:rsidP="00F404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53B6" w:rsidRPr="00B8180D">
        <w:trPr>
          <w:trHeight w:val="759"/>
        </w:trPr>
        <w:tc>
          <w:tcPr>
            <w:tcW w:w="846" w:type="dxa"/>
          </w:tcPr>
          <w:p w:rsidR="00B653B6" w:rsidRPr="00CB4BF9" w:rsidRDefault="00B653B6" w:rsidP="00F40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96" w:type="dxa"/>
          </w:tcPr>
          <w:p w:rsidR="00B653B6" w:rsidRPr="00CB4BF9" w:rsidRDefault="00B653B6" w:rsidP="00CB4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развивающих занятий по профориентации для начального и среднего звена</w:t>
            </w:r>
          </w:p>
        </w:tc>
        <w:tc>
          <w:tcPr>
            <w:tcW w:w="1321" w:type="dxa"/>
          </w:tcPr>
          <w:p w:rsidR="00B653B6" w:rsidRPr="00CB4BF9" w:rsidRDefault="00B653B6" w:rsidP="00F404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заявке</w:t>
            </w:r>
          </w:p>
        </w:tc>
        <w:tc>
          <w:tcPr>
            <w:tcW w:w="2884" w:type="dxa"/>
          </w:tcPr>
          <w:p w:rsidR="00B653B6" w:rsidRPr="00CB4BF9" w:rsidRDefault="00B653B6" w:rsidP="00F404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53B6" w:rsidRPr="00B8180D">
        <w:trPr>
          <w:trHeight w:val="576"/>
        </w:trPr>
        <w:tc>
          <w:tcPr>
            <w:tcW w:w="846" w:type="dxa"/>
          </w:tcPr>
          <w:p w:rsidR="00B653B6" w:rsidRPr="00CB4BF9" w:rsidRDefault="00B653B6" w:rsidP="00F404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96" w:type="dxa"/>
          </w:tcPr>
          <w:p w:rsidR="00B653B6" w:rsidRPr="00CB4BF9" w:rsidRDefault="00B653B6" w:rsidP="00CB4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родительских собраниях</w:t>
            </w:r>
          </w:p>
        </w:tc>
        <w:tc>
          <w:tcPr>
            <w:tcW w:w="1321" w:type="dxa"/>
          </w:tcPr>
          <w:p w:rsidR="00B653B6" w:rsidRPr="00CB4BF9" w:rsidRDefault="00B653B6" w:rsidP="00F40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</w:tcPr>
          <w:p w:rsidR="00B653B6" w:rsidRPr="00CB4BF9" w:rsidRDefault="00B653B6" w:rsidP="00F40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B6" w:rsidRPr="00B8180D">
        <w:trPr>
          <w:trHeight w:val="590"/>
        </w:trPr>
        <w:tc>
          <w:tcPr>
            <w:tcW w:w="846" w:type="dxa"/>
          </w:tcPr>
          <w:p w:rsidR="00B653B6" w:rsidRPr="00CB4BF9" w:rsidRDefault="00B653B6" w:rsidP="00F404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96" w:type="dxa"/>
          </w:tcPr>
          <w:p w:rsidR="00B653B6" w:rsidRPr="00CB4BF9" w:rsidRDefault="00B653B6" w:rsidP="00CB4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в ОО</w:t>
            </w: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мобильного</w:t>
            </w:r>
            <w:proofErr w:type="gramEnd"/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профпункта</w:t>
            </w:r>
            <w:proofErr w:type="spellEnd"/>
          </w:p>
        </w:tc>
        <w:tc>
          <w:tcPr>
            <w:tcW w:w="1321" w:type="dxa"/>
          </w:tcPr>
          <w:p w:rsidR="00B653B6" w:rsidRPr="00CB4BF9" w:rsidRDefault="00B653B6" w:rsidP="00F40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</w:tcPr>
          <w:p w:rsidR="00B653B6" w:rsidRPr="00DB61D4" w:rsidRDefault="00B653B6" w:rsidP="00F40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53B6" w:rsidRPr="00DB61D4" w:rsidRDefault="00B653B6" w:rsidP="00B05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3B6" w:rsidRPr="00361CBF" w:rsidRDefault="00B653B6" w:rsidP="00361CBF">
      <w:pPr>
        <w:jc w:val="both"/>
        <w:rPr>
          <w:sz w:val="28"/>
          <w:szCs w:val="28"/>
          <w:lang w:eastAsia="ru-RU"/>
        </w:rPr>
      </w:pPr>
    </w:p>
    <w:sectPr w:rsidR="00B653B6" w:rsidRPr="00361CBF" w:rsidSect="000336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272" w:rsidRDefault="00470272" w:rsidP="00C72F7E">
      <w:pPr>
        <w:spacing w:after="0" w:line="240" w:lineRule="auto"/>
      </w:pPr>
      <w:r>
        <w:separator/>
      </w:r>
    </w:p>
  </w:endnote>
  <w:endnote w:type="continuationSeparator" w:id="0">
    <w:p w:rsidR="00470272" w:rsidRDefault="00470272" w:rsidP="00C7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272" w:rsidRDefault="00470272">
    <w:pPr>
      <w:pStyle w:val="ac"/>
      <w:jc w:val="center"/>
    </w:pPr>
    <w:fldSimple w:instr="PAGE   \* MERGEFORMAT">
      <w:r w:rsidR="00780AE0">
        <w:rPr>
          <w:noProof/>
        </w:rPr>
        <w:t>2</w:t>
      </w:r>
    </w:fldSimple>
  </w:p>
  <w:p w:rsidR="00470272" w:rsidRDefault="0047027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272" w:rsidRDefault="0047027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272" w:rsidRDefault="00470272" w:rsidP="00C72F7E">
      <w:pPr>
        <w:spacing w:after="0" w:line="240" w:lineRule="auto"/>
      </w:pPr>
      <w:r>
        <w:separator/>
      </w:r>
    </w:p>
  </w:footnote>
  <w:footnote w:type="continuationSeparator" w:id="0">
    <w:p w:rsidR="00470272" w:rsidRDefault="00470272" w:rsidP="00C7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272" w:rsidRDefault="0047027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272" w:rsidRDefault="0047027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348"/>
    <w:multiLevelType w:val="hybridMultilevel"/>
    <w:tmpl w:val="47981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A10483"/>
    <w:multiLevelType w:val="multilevel"/>
    <w:tmpl w:val="89B68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E77160"/>
    <w:multiLevelType w:val="multilevel"/>
    <w:tmpl w:val="0A3CE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A7425B"/>
    <w:multiLevelType w:val="hybridMultilevel"/>
    <w:tmpl w:val="A8623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8C232B0"/>
    <w:multiLevelType w:val="hybridMultilevel"/>
    <w:tmpl w:val="6F406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3C1A9D"/>
    <w:multiLevelType w:val="hybridMultilevel"/>
    <w:tmpl w:val="57A6DAC6"/>
    <w:lvl w:ilvl="0" w:tplc="693A4C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8F5D56"/>
    <w:multiLevelType w:val="hybridMultilevel"/>
    <w:tmpl w:val="CB181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17997550"/>
    <w:multiLevelType w:val="hybridMultilevel"/>
    <w:tmpl w:val="9C7E3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1FD0315C"/>
    <w:multiLevelType w:val="hybridMultilevel"/>
    <w:tmpl w:val="C08427F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>
    <w:nsid w:val="20E64C66"/>
    <w:multiLevelType w:val="hybridMultilevel"/>
    <w:tmpl w:val="7A4A08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0">
    <w:nsid w:val="233D24FE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>
    <w:nsid w:val="25223E49"/>
    <w:multiLevelType w:val="hybridMultilevel"/>
    <w:tmpl w:val="72189B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94228F"/>
    <w:multiLevelType w:val="hybridMultilevel"/>
    <w:tmpl w:val="ECDC71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3">
    <w:nsid w:val="2A1932C2"/>
    <w:multiLevelType w:val="hybridMultilevel"/>
    <w:tmpl w:val="E33E724A"/>
    <w:lvl w:ilvl="0" w:tplc="693A4C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3378A9"/>
    <w:multiLevelType w:val="hybridMultilevel"/>
    <w:tmpl w:val="DA7C54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0266A5"/>
    <w:multiLevelType w:val="hybridMultilevel"/>
    <w:tmpl w:val="AC48C42E"/>
    <w:lvl w:ilvl="0" w:tplc="693A4C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5F4816"/>
    <w:multiLevelType w:val="hybridMultilevel"/>
    <w:tmpl w:val="61905F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7">
    <w:nsid w:val="32337D60"/>
    <w:multiLevelType w:val="hybridMultilevel"/>
    <w:tmpl w:val="597C6376"/>
    <w:lvl w:ilvl="0" w:tplc="04190001">
      <w:start w:val="1"/>
      <w:numFmt w:val="bullet"/>
      <w:lvlText w:val=""/>
      <w:lvlJc w:val="left"/>
      <w:pPr>
        <w:ind w:left="14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2" w:hanging="360"/>
      </w:pPr>
      <w:rPr>
        <w:rFonts w:ascii="Wingdings" w:hAnsi="Wingdings" w:cs="Wingdings" w:hint="default"/>
      </w:rPr>
    </w:lvl>
  </w:abstractNum>
  <w:abstractNum w:abstractNumId="18">
    <w:nsid w:val="36DC46C3"/>
    <w:multiLevelType w:val="hybridMultilevel"/>
    <w:tmpl w:val="CE88B6B8"/>
    <w:lvl w:ilvl="0" w:tplc="08CCC68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9">
    <w:nsid w:val="3850191F"/>
    <w:multiLevelType w:val="hybridMultilevel"/>
    <w:tmpl w:val="48E4CB10"/>
    <w:lvl w:ilvl="0" w:tplc="64BA8D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647DB8"/>
    <w:multiLevelType w:val="hybridMultilevel"/>
    <w:tmpl w:val="C600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977CB5"/>
    <w:multiLevelType w:val="hybridMultilevel"/>
    <w:tmpl w:val="6758F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87345"/>
    <w:multiLevelType w:val="hybridMultilevel"/>
    <w:tmpl w:val="FB70C2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46060FE3"/>
    <w:multiLevelType w:val="singleLevel"/>
    <w:tmpl w:val="FFFFFFFF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</w:abstractNum>
  <w:abstractNum w:abstractNumId="24">
    <w:nsid w:val="460D1AFF"/>
    <w:multiLevelType w:val="hybridMultilevel"/>
    <w:tmpl w:val="BA6AFB14"/>
    <w:lvl w:ilvl="0" w:tplc="693A4CC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BE05C9"/>
    <w:multiLevelType w:val="hybridMultilevel"/>
    <w:tmpl w:val="314E0094"/>
    <w:lvl w:ilvl="0" w:tplc="693A4CC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76787F"/>
    <w:multiLevelType w:val="hybridMultilevel"/>
    <w:tmpl w:val="B6964730"/>
    <w:lvl w:ilvl="0" w:tplc="21806FA8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7">
    <w:nsid w:val="4E7C2E1F"/>
    <w:multiLevelType w:val="hybridMultilevel"/>
    <w:tmpl w:val="3A4A80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4F583AFE"/>
    <w:multiLevelType w:val="multilevel"/>
    <w:tmpl w:val="C504A3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F720E87"/>
    <w:multiLevelType w:val="hybridMultilevel"/>
    <w:tmpl w:val="E496CE5A"/>
    <w:lvl w:ilvl="0" w:tplc="693A4CC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117E7F"/>
    <w:multiLevelType w:val="hybridMultilevel"/>
    <w:tmpl w:val="23ACBF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247B0F"/>
    <w:multiLevelType w:val="hybridMultilevel"/>
    <w:tmpl w:val="65BC70F8"/>
    <w:lvl w:ilvl="0" w:tplc="08CCC6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84462B8"/>
    <w:multiLevelType w:val="multilevel"/>
    <w:tmpl w:val="0A3CE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88C4309"/>
    <w:multiLevelType w:val="hybridMultilevel"/>
    <w:tmpl w:val="EAD8F144"/>
    <w:lvl w:ilvl="0" w:tplc="693A4CC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BD1DA8"/>
    <w:multiLevelType w:val="hybridMultilevel"/>
    <w:tmpl w:val="CE7E6D46"/>
    <w:lvl w:ilvl="0" w:tplc="08CCC68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>
    <w:nsid w:val="60A15557"/>
    <w:multiLevelType w:val="hybridMultilevel"/>
    <w:tmpl w:val="6A04A674"/>
    <w:lvl w:ilvl="0" w:tplc="75C46F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69A699C"/>
    <w:multiLevelType w:val="multilevel"/>
    <w:tmpl w:val="84844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16622A0"/>
    <w:multiLevelType w:val="hybridMultilevel"/>
    <w:tmpl w:val="2242A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4633D5C"/>
    <w:multiLevelType w:val="hybridMultilevel"/>
    <w:tmpl w:val="58EEF66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9">
    <w:nsid w:val="7B000017"/>
    <w:multiLevelType w:val="hybridMultilevel"/>
    <w:tmpl w:val="5186E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CE1052F"/>
    <w:multiLevelType w:val="hybridMultilevel"/>
    <w:tmpl w:val="F976E446"/>
    <w:lvl w:ilvl="0" w:tplc="08CCC68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0"/>
  </w:num>
  <w:num w:numId="14">
    <w:abstractNumId w:val="31"/>
  </w:num>
  <w:num w:numId="15">
    <w:abstractNumId w:val="26"/>
  </w:num>
  <w:num w:numId="16">
    <w:abstractNumId w:val="40"/>
  </w:num>
  <w:num w:numId="17">
    <w:abstractNumId w:val="18"/>
  </w:num>
  <w:num w:numId="18">
    <w:abstractNumId w:val="38"/>
  </w:num>
  <w:num w:numId="19">
    <w:abstractNumId w:val="27"/>
  </w:num>
  <w:num w:numId="20">
    <w:abstractNumId w:val="7"/>
  </w:num>
  <w:num w:numId="21">
    <w:abstractNumId w:val="34"/>
  </w:num>
  <w:num w:numId="22">
    <w:abstractNumId w:val="8"/>
  </w:num>
  <w:num w:numId="23">
    <w:abstractNumId w:val="6"/>
  </w:num>
  <w:num w:numId="24">
    <w:abstractNumId w:val="22"/>
  </w:num>
  <w:num w:numId="25">
    <w:abstractNumId w:val="17"/>
  </w:num>
  <w:num w:numId="26">
    <w:abstractNumId w:val="9"/>
  </w:num>
  <w:num w:numId="27">
    <w:abstractNumId w:val="10"/>
  </w:num>
  <w:num w:numId="28">
    <w:abstractNumId w:val="1"/>
  </w:num>
  <w:num w:numId="29">
    <w:abstractNumId w:val="32"/>
  </w:num>
  <w:num w:numId="30">
    <w:abstractNumId w:val="36"/>
  </w:num>
  <w:num w:numId="31">
    <w:abstractNumId w:val="2"/>
  </w:num>
  <w:num w:numId="32">
    <w:abstractNumId w:val="23"/>
  </w:num>
  <w:num w:numId="33">
    <w:abstractNumId w:val="35"/>
  </w:num>
  <w:num w:numId="34">
    <w:abstractNumId w:val="3"/>
  </w:num>
  <w:num w:numId="35">
    <w:abstractNumId w:val="39"/>
  </w:num>
  <w:num w:numId="36">
    <w:abstractNumId w:val="37"/>
  </w:num>
  <w:num w:numId="37">
    <w:abstractNumId w:val="12"/>
  </w:num>
  <w:num w:numId="38">
    <w:abstractNumId w:val="11"/>
  </w:num>
  <w:num w:numId="39">
    <w:abstractNumId w:val="14"/>
  </w:num>
  <w:num w:numId="40">
    <w:abstractNumId w:val="28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A81"/>
    <w:rsid w:val="000336B7"/>
    <w:rsid w:val="0006348B"/>
    <w:rsid w:val="000877D4"/>
    <w:rsid w:val="000A15FE"/>
    <w:rsid w:val="000C54C8"/>
    <w:rsid w:val="000F193D"/>
    <w:rsid w:val="000F69B6"/>
    <w:rsid w:val="0010508A"/>
    <w:rsid w:val="002C3068"/>
    <w:rsid w:val="002D1264"/>
    <w:rsid w:val="00361CBF"/>
    <w:rsid w:val="003A5458"/>
    <w:rsid w:val="003C5FA9"/>
    <w:rsid w:val="003D58BC"/>
    <w:rsid w:val="00406BE6"/>
    <w:rsid w:val="00454D4B"/>
    <w:rsid w:val="00470272"/>
    <w:rsid w:val="00470CF5"/>
    <w:rsid w:val="004754FD"/>
    <w:rsid w:val="004C56F8"/>
    <w:rsid w:val="00540C5F"/>
    <w:rsid w:val="00545365"/>
    <w:rsid w:val="00584EB2"/>
    <w:rsid w:val="005903B7"/>
    <w:rsid w:val="005D5163"/>
    <w:rsid w:val="005F4EB8"/>
    <w:rsid w:val="00623582"/>
    <w:rsid w:val="00647638"/>
    <w:rsid w:val="006D7351"/>
    <w:rsid w:val="006E1F59"/>
    <w:rsid w:val="006E5170"/>
    <w:rsid w:val="007400F8"/>
    <w:rsid w:val="00780AE0"/>
    <w:rsid w:val="00784A8E"/>
    <w:rsid w:val="008440DA"/>
    <w:rsid w:val="0084788F"/>
    <w:rsid w:val="00881CF5"/>
    <w:rsid w:val="008D5266"/>
    <w:rsid w:val="008D53DE"/>
    <w:rsid w:val="008F16F0"/>
    <w:rsid w:val="0093392C"/>
    <w:rsid w:val="00986699"/>
    <w:rsid w:val="00995E60"/>
    <w:rsid w:val="009C63C7"/>
    <w:rsid w:val="00A025F0"/>
    <w:rsid w:val="00A035E0"/>
    <w:rsid w:val="00AC0A0A"/>
    <w:rsid w:val="00AD0D46"/>
    <w:rsid w:val="00AE0803"/>
    <w:rsid w:val="00B0528E"/>
    <w:rsid w:val="00B6132E"/>
    <w:rsid w:val="00B653B6"/>
    <w:rsid w:val="00B8180D"/>
    <w:rsid w:val="00C24EB7"/>
    <w:rsid w:val="00C36D2A"/>
    <w:rsid w:val="00C72F7E"/>
    <w:rsid w:val="00CB3ABF"/>
    <w:rsid w:val="00CB4BF9"/>
    <w:rsid w:val="00CB4F54"/>
    <w:rsid w:val="00CF6DDA"/>
    <w:rsid w:val="00DB61D4"/>
    <w:rsid w:val="00E07879"/>
    <w:rsid w:val="00E27A81"/>
    <w:rsid w:val="00E6372C"/>
    <w:rsid w:val="00F404AC"/>
    <w:rsid w:val="00F96212"/>
    <w:rsid w:val="00FC2651"/>
    <w:rsid w:val="00FD4A59"/>
    <w:rsid w:val="00FD63D6"/>
    <w:rsid w:val="00FE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2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uiPriority w:val="99"/>
    <w:rsid w:val="00B6132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B6132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C72F7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72F7E"/>
    <w:rPr>
      <w:sz w:val="20"/>
      <w:szCs w:val="20"/>
    </w:rPr>
  </w:style>
  <w:style w:type="character" w:styleId="a6">
    <w:name w:val="footnote reference"/>
    <w:aliases w:val="Знак сноски-FN,Ciae niinee-FN"/>
    <w:basedOn w:val="a0"/>
    <w:uiPriority w:val="99"/>
    <w:semiHidden/>
    <w:rsid w:val="00C72F7E"/>
    <w:rPr>
      <w:vertAlign w:val="superscript"/>
    </w:rPr>
  </w:style>
  <w:style w:type="paragraph" w:styleId="a7">
    <w:name w:val="Balloon Text"/>
    <w:basedOn w:val="a"/>
    <w:link w:val="a8"/>
    <w:uiPriority w:val="99"/>
    <w:semiHidden/>
    <w:rsid w:val="00C7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72F7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F4EB8"/>
    <w:pPr>
      <w:ind w:left="720"/>
    </w:pPr>
  </w:style>
  <w:style w:type="paragraph" w:styleId="aa">
    <w:name w:val="header"/>
    <w:basedOn w:val="a"/>
    <w:link w:val="ab"/>
    <w:uiPriority w:val="99"/>
    <w:rsid w:val="00033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336B7"/>
  </w:style>
  <w:style w:type="paragraph" w:styleId="ac">
    <w:name w:val="footer"/>
    <w:basedOn w:val="a"/>
    <w:link w:val="ad"/>
    <w:uiPriority w:val="99"/>
    <w:rsid w:val="00033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0336B7"/>
  </w:style>
  <w:style w:type="paragraph" w:customStyle="1" w:styleId="Default">
    <w:name w:val="Default"/>
    <w:uiPriority w:val="99"/>
    <w:rsid w:val="00F404A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32</Pages>
  <Words>6266</Words>
  <Characters>51950</Characters>
  <Application>Microsoft Office Word</Application>
  <DocSecurity>0</DocSecurity>
  <Lines>432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нина-ПК</Company>
  <LinksUpToDate>false</LinksUpToDate>
  <CharactersWithSpaces>58100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26</cp:revision>
  <cp:lastPrinted>2020-02-04T04:39:00Z</cp:lastPrinted>
  <dcterms:created xsi:type="dcterms:W3CDTF">2017-09-06T23:59:00Z</dcterms:created>
  <dcterms:modified xsi:type="dcterms:W3CDTF">2020-02-04T05:52:00Z</dcterms:modified>
</cp:coreProperties>
</file>