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05" w:rsidRDefault="00703705" w:rsidP="007D1E81">
      <w:pPr>
        <w:pStyle w:val="3"/>
        <w:shd w:val="clear" w:color="auto" w:fill="FFFFFF"/>
        <w:spacing w:before="240" w:beforeAutospacing="0" w:after="240" w:afterAutospacing="0"/>
        <w:jc w:val="center"/>
        <w:rPr>
          <w:rStyle w:val="FontStyle83"/>
          <w:iCs/>
          <w:color w:val="000000"/>
          <w:sz w:val="24"/>
          <w:szCs w:val="24"/>
        </w:rPr>
      </w:pPr>
      <w:r>
        <w:rPr>
          <w:rStyle w:val="FontStyle83"/>
          <w:rFonts w:eastAsiaTheme="majorEastAsia"/>
          <w:iCs/>
          <w:color w:val="000000"/>
          <w:sz w:val="24"/>
          <w:szCs w:val="24"/>
        </w:rPr>
        <w:t>РАЗВИТИЕ СОЦИАЛЬНОГО ПАРТНЕРСТВА ПРЕДПРИЯТИЙ ИНДУСТРИИ ТУРИЗМА И ПРОФЕССИОНАЛЬНОГО ОБРАЗОВАНИЯ</w:t>
      </w:r>
      <w:r w:rsidR="002363AE">
        <w:rPr>
          <w:rStyle w:val="FontStyle83"/>
          <w:rFonts w:eastAsiaTheme="majorEastAsia"/>
          <w:iCs/>
          <w:color w:val="000000"/>
          <w:sz w:val="24"/>
          <w:szCs w:val="24"/>
        </w:rPr>
        <w:t xml:space="preserve"> </w:t>
      </w:r>
      <w:r w:rsidR="002363AE">
        <w:rPr>
          <w:rStyle w:val="FontStyle83"/>
          <w:iCs/>
          <w:color w:val="000000"/>
          <w:sz w:val="24"/>
          <w:szCs w:val="24"/>
        </w:rPr>
        <w:t>В ПОДГОТОВКЕ СПЕЦИАЛИСТОВ</w:t>
      </w:r>
    </w:p>
    <w:p w:rsidR="00FE78CD" w:rsidRPr="00FE78CD" w:rsidRDefault="00FE78CD" w:rsidP="00FE78CD">
      <w:pPr>
        <w:spacing w:before="240" w:after="24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E78CD">
        <w:rPr>
          <w:rFonts w:ascii="Times New Roman" w:hAnsi="Times New Roman"/>
          <w:sz w:val="24"/>
          <w:szCs w:val="24"/>
        </w:rPr>
        <w:t>Бизюкина</w:t>
      </w:r>
      <w:proofErr w:type="spellEnd"/>
      <w:r w:rsidRPr="00FE78CD">
        <w:rPr>
          <w:rFonts w:ascii="Times New Roman" w:hAnsi="Times New Roman"/>
          <w:sz w:val="24"/>
          <w:szCs w:val="24"/>
        </w:rPr>
        <w:t xml:space="preserve"> Татьяна Александровна, </w:t>
      </w:r>
      <w:r w:rsidRPr="00FE78CD">
        <w:rPr>
          <w:rFonts w:ascii="Times New Roman" w:hAnsi="Times New Roman"/>
          <w:sz w:val="24"/>
          <w:szCs w:val="24"/>
        </w:rPr>
        <w:t xml:space="preserve">преподаватель </w:t>
      </w:r>
      <w:r w:rsidRPr="00FE78CD">
        <w:rPr>
          <w:rFonts w:ascii="Times New Roman" w:hAnsi="Times New Roman"/>
          <w:bCs/>
          <w:sz w:val="24"/>
          <w:szCs w:val="24"/>
        </w:rPr>
        <w:t>ГБПОУ «Владикавказский торгово-экономический техникум»</w:t>
      </w:r>
    </w:p>
    <w:p w:rsidR="0043426F" w:rsidRPr="000B133D" w:rsidRDefault="0043426F" w:rsidP="00435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3D">
        <w:rPr>
          <w:rFonts w:ascii="Times New Roman" w:eastAsia="Times New Roman" w:hAnsi="Times New Roman" w:cs="Times New Roman"/>
          <w:sz w:val="24"/>
          <w:szCs w:val="24"/>
        </w:rPr>
        <w:t>В современной модели професс</w:t>
      </w:r>
      <w:bookmarkStart w:id="0" w:name="_GoBack"/>
      <w:r w:rsidRPr="000B133D">
        <w:rPr>
          <w:rFonts w:ascii="Times New Roman" w:eastAsia="Times New Roman" w:hAnsi="Times New Roman" w:cs="Times New Roman"/>
          <w:sz w:val="24"/>
          <w:szCs w:val="24"/>
        </w:rPr>
        <w:t>и</w:t>
      </w:r>
      <w:bookmarkEnd w:id="0"/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онального образования 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актуальным условием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ее реализации является социальное партнерство как 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="00186D9B" w:rsidRPr="000B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>аспект развития профессионального образования в современной социально-экономической ситуации.</w:t>
      </w:r>
    </w:p>
    <w:p w:rsidR="0043426F" w:rsidRPr="000B133D" w:rsidRDefault="0043426F" w:rsidP="0043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3D">
        <w:rPr>
          <w:rFonts w:ascii="Times New Roman" w:eastAsia="Times New Roman" w:hAnsi="Times New Roman" w:cs="Times New Roman"/>
          <w:sz w:val="24"/>
          <w:szCs w:val="24"/>
        </w:rPr>
        <w:t>Формирование си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 xml:space="preserve">стемы социального партнерства считается 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статочно длительным и сложным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ом, зависящим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от целого ряда субъективных и объективных причин</w:t>
      </w:r>
      <w:r w:rsidR="00B64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состояния экономики, социальной обстановки, готовности включиться в него органов власти, желания и возможности </w:t>
      </w:r>
      <w:r w:rsidR="00B6471C">
        <w:rPr>
          <w:rFonts w:ascii="Times New Roman" w:eastAsia="Times New Roman" w:hAnsi="Times New Roman" w:cs="Times New Roman"/>
          <w:sz w:val="24"/>
          <w:szCs w:val="24"/>
        </w:rPr>
        <w:t>руководителей учебных заведений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>. Результативность и эффективность работы учебного заведения с социальными партнерами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>определяется степ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енью реализации своих интересов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9B">
        <w:rPr>
          <w:rFonts w:ascii="Times New Roman" w:eastAsia="Times New Roman" w:hAnsi="Times New Roman" w:cs="Times New Roman"/>
          <w:sz w:val="24"/>
          <w:szCs w:val="24"/>
        </w:rPr>
        <w:t>и заключается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высококвалифицированных специалистов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степени выполнения своей основной социальной функции</w:t>
      </w:r>
      <w:r w:rsidR="00723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291">
        <w:rPr>
          <w:rFonts w:ascii="Times New Roman" w:hAnsi="Times New Roman" w:cs="Times New Roman"/>
          <w:sz w:val="24"/>
          <w:szCs w:val="24"/>
        </w:rPr>
        <w:t>[</w:t>
      </w:r>
      <w:r w:rsidR="007121EC">
        <w:rPr>
          <w:rFonts w:ascii="Times New Roman" w:hAnsi="Times New Roman" w:cs="Times New Roman"/>
          <w:sz w:val="24"/>
          <w:szCs w:val="24"/>
        </w:rPr>
        <w:t>1</w:t>
      </w:r>
      <w:r w:rsidR="00081291">
        <w:rPr>
          <w:rFonts w:ascii="Times New Roman" w:hAnsi="Times New Roman" w:cs="Times New Roman"/>
          <w:sz w:val="24"/>
          <w:szCs w:val="24"/>
        </w:rPr>
        <w:t xml:space="preserve">, с. </w:t>
      </w:r>
      <w:r w:rsidR="007121EC">
        <w:rPr>
          <w:rFonts w:ascii="Times New Roman" w:hAnsi="Times New Roman" w:cs="Times New Roman"/>
          <w:sz w:val="24"/>
          <w:szCs w:val="24"/>
        </w:rPr>
        <w:t>82</w:t>
      </w:r>
      <w:r w:rsidR="00081291">
        <w:rPr>
          <w:rFonts w:ascii="Times New Roman" w:hAnsi="Times New Roman" w:cs="Times New Roman"/>
          <w:sz w:val="24"/>
          <w:szCs w:val="24"/>
        </w:rPr>
        <w:t>].</w:t>
      </w:r>
    </w:p>
    <w:p w:rsidR="0043426F" w:rsidRPr="000B133D" w:rsidRDefault="0043426F" w:rsidP="0043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B6C">
        <w:rPr>
          <w:rFonts w:ascii="Times New Roman" w:eastAsia="Times New Roman" w:hAnsi="Times New Roman" w:cs="Times New Roman"/>
          <w:sz w:val="24"/>
          <w:szCs w:val="24"/>
        </w:rPr>
        <w:t xml:space="preserve">В условиях перехода к рыночной экономике профессиональное образование больше 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стало ориентироваться</w:t>
      </w:r>
      <w:r w:rsidRPr="00FD4B6C">
        <w:rPr>
          <w:rFonts w:ascii="Times New Roman" w:eastAsia="Times New Roman" w:hAnsi="Times New Roman" w:cs="Times New Roman"/>
          <w:sz w:val="24"/>
          <w:szCs w:val="24"/>
        </w:rPr>
        <w:t xml:space="preserve"> на удовлетворение потр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ебностей рынка труда, конкретные</w:t>
      </w:r>
      <w:r w:rsidRPr="00FD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требования работодателей и</w:t>
      </w:r>
      <w:r w:rsidRPr="00FD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становится инструментом решения</w:t>
      </w:r>
      <w:r w:rsidRPr="00FD4B6C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 проблем общества. 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D4B6C">
        <w:rPr>
          <w:rFonts w:ascii="Times New Roman" w:eastAsia="Times New Roman" w:hAnsi="Times New Roman" w:cs="Times New Roman"/>
          <w:sz w:val="24"/>
          <w:szCs w:val="24"/>
        </w:rPr>
        <w:t xml:space="preserve"> меняется характер действия экономических и социальных факторов на состояние профессионального образования.</w:t>
      </w:r>
      <w:r w:rsidR="003E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33D" w:rsidRDefault="00FF3746" w:rsidP="0043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3D">
        <w:rPr>
          <w:rFonts w:ascii="Times New Roman" w:eastAsia="Times New Roman" w:hAnsi="Times New Roman" w:cs="Times New Roman"/>
          <w:sz w:val="24"/>
          <w:szCs w:val="24"/>
        </w:rPr>
        <w:t>Социальное партнерство в профессиональном образовании - это особый тип взаимодейс</w:t>
      </w:r>
      <w:r w:rsidR="00856F74">
        <w:rPr>
          <w:rFonts w:ascii="Times New Roman" w:eastAsia="Times New Roman" w:hAnsi="Times New Roman" w:cs="Times New Roman"/>
          <w:sz w:val="24"/>
          <w:szCs w:val="24"/>
        </w:rPr>
        <w:t>твия образовательного учреждения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с субъектами и институтами рынка труда, государственными и местными органами власти, общественными организациями, нацеленный на максимальное согласование и учет интересов всех участников этого процесса</w:t>
      </w:r>
      <w:r w:rsidR="007121EC">
        <w:rPr>
          <w:rFonts w:ascii="Times New Roman" w:hAnsi="Times New Roman" w:cs="Times New Roman"/>
          <w:sz w:val="24"/>
          <w:szCs w:val="24"/>
        </w:rPr>
        <w:t>[3]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C83" w:rsidRDefault="003E5C83" w:rsidP="0043543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Образование и</w:t>
      </w:r>
      <w:r w:rsidR="00081291">
        <w:rPr>
          <w:rFonts w:ascii="Times New Roman" w:hAnsi="Times New Roman" w:cs="Times New Roman"/>
          <w:sz w:val="24"/>
          <w:szCs w:val="24"/>
        </w:rPr>
        <w:t xml:space="preserve"> подготовка к профессиональной </w:t>
      </w:r>
      <w:r w:rsidR="00A0741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взаимосвязанные, но принципиально разные процессы. </w:t>
      </w:r>
      <w:r w:rsidR="00BD5421">
        <w:rPr>
          <w:rFonts w:ascii="Times New Roman" w:hAnsi="Times New Roman" w:cs="Times New Roman"/>
          <w:sz w:val="24"/>
          <w:szCs w:val="24"/>
        </w:rPr>
        <w:t>Если о</w:t>
      </w:r>
      <w:r>
        <w:rPr>
          <w:rFonts w:ascii="Times New Roman" w:hAnsi="Times New Roman" w:cs="Times New Roman"/>
          <w:sz w:val="24"/>
          <w:szCs w:val="24"/>
        </w:rPr>
        <w:t xml:space="preserve">бразование решает фундаментальные задачи, связанные с овладением </w:t>
      </w:r>
      <w:r w:rsidR="00BD542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BD5421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ся основами научных знаний, мировоззрения, культуры, становлением и развитием целостного человека, имеющего свой индивидуальный образ, </w:t>
      </w:r>
      <w:r w:rsidR="007D031F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профессиональная подготовка вводит их в мир профессии, имеет прикладной, изменчивый характер.</w:t>
      </w:r>
    </w:p>
    <w:p w:rsidR="0023777B" w:rsidRDefault="0023777B" w:rsidP="00435436">
      <w:pPr>
        <w:spacing w:after="0" w:line="240" w:lineRule="auto"/>
        <w:ind w:firstLine="709"/>
        <w:jc w:val="both"/>
        <w:rPr>
          <w:rStyle w:val="FontStyle83"/>
          <w:color w:val="000000"/>
          <w:sz w:val="24"/>
          <w:szCs w:val="24"/>
        </w:rPr>
      </w:pPr>
      <w:r w:rsidRPr="0023777B">
        <w:rPr>
          <w:rStyle w:val="FontStyle83"/>
          <w:sz w:val="24"/>
          <w:szCs w:val="24"/>
        </w:rPr>
        <w:t>Стратегическое направление социально-экономического развития Республики Северная Осетия-Алания обуславливает существенные перемены в системе профессионального образования. Профессиональная подготовка рабочих, служащих, специалистов является основой не только успешного функционирования традиционных секторов экономики, но и основой для реформирования и модернизации произво</w:t>
      </w:r>
      <w:proofErr w:type="gramStart"/>
      <w:r w:rsidRPr="0023777B">
        <w:rPr>
          <w:rStyle w:val="FontStyle83"/>
          <w:sz w:val="24"/>
          <w:szCs w:val="24"/>
        </w:rPr>
        <w:t>дств в с</w:t>
      </w:r>
      <w:proofErr w:type="gramEnd"/>
      <w:r w:rsidRPr="0023777B">
        <w:rPr>
          <w:rStyle w:val="FontStyle83"/>
          <w:sz w:val="24"/>
          <w:szCs w:val="24"/>
        </w:rPr>
        <w:t>оответствии с инновационным технологическим оснащением.</w:t>
      </w:r>
    </w:p>
    <w:p w:rsidR="00123B6F" w:rsidRPr="00123B6F" w:rsidRDefault="000B133D" w:rsidP="00435436">
      <w:pPr>
        <w:spacing w:after="0" w:line="240" w:lineRule="auto"/>
        <w:ind w:firstLine="709"/>
        <w:jc w:val="both"/>
        <w:rPr>
          <w:rStyle w:val="FontStyle83"/>
          <w:color w:val="000000"/>
          <w:sz w:val="24"/>
          <w:szCs w:val="24"/>
        </w:rPr>
      </w:pPr>
      <w:r w:rsidRPr="000B133D">
        <w:rPr>
          <w:rStyle w:val="FontStyle83"/>
          <w:color w:val="000000"/>
          <w:sz w:val="24"/>
          <w:szCs w:val="24"/>
        </w:rPr>
        <w:t xml:space="preserve">Согласно Стратегии социально-экономического развития </w:t>
      </w:r>
      <w:r w:rsidRPr="000B133D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Pr="000B133D">
        <w:rPr>
          <w:rStyle w:val="FontStyle83"/>
          <w:color w:val="000000"/>
          <w:sz w:val="24"/>
          <w:szCs w:val="24"/>
        </w:rPr>
        <w:t xml:space="preserve"> до 2025 года на территории республики одной из приоритетных отраслей экономики является туристско-рекреационный кластер. </w:t>
      </w:r>
      <w:r w:rsidR="00950B0F">
        <w:rPr>
          <w:rStyle w:val="FontStyle83"/>
          <w:iCs/>
          <w:color w:val="000000"/>
          <w:sz w:val="24"/>
          <w:szCs w:val="24"/>
        </w:rPr>
        <w:t>Поэтому</w:t>
      </w:r>
      <w:r w:rsidR="00950B0F" w:rsidRPr="00950B0F">
        <w:rPr>
          <w:rStyle w:val="FontStyle83"/>
          <w:iCs/>
          <w:color w:val="000000"/>
          <w:sz w:val="24"/>
          <w:szCs w:val="24"/>
        </w:rPr>
        <w:t xml:space="preserve"> предприятия сферы туризма и гостеприимства вынуждены уделять все большее внимание вопросам профессиональной подготовки, которая становится стратегическим фактором, обеспечивающим требуемые структурные изменения. В связи</w:t>
      </w:r>
      <w:r w:rsidR="003E5C83">
        <w:rPr>
          <w:rStyle w:val="FontStyle83"/>
          <w:iCs/>
          <w:color w:val="000000"/>
          <w:sz w:val="24"/>
          <w:szCs w:val="24"/>
        </w:rPr>
        <w:t>,</w:t>
      </w:r>
      <w:r w:rsidR="00950B0F" w:rsidRPr="00950B0F">
        <w:rPr>
          <w:rStyle w:val="FontStyle83"/>
          <w:iCs/>
          <w:color w:val="000000"/>
          <w:sz w:val="24"/>
          <w:szCs w:val="24"/>
        </w:rPr>
        <w:t xml:space="preserve"> с чем становится актуальной проблема </w:t>
      </w:r>
      <w:proofErr w:type="gramStart"/>
      <w:r w:rsidR="00950B0F" w:rsidRPr="00950B0F">
        <w:rPr>
          <w:rStyle w:val="FontStyle83"/>
          <w:iCs/>
          <w:color w:val="000000"/>
          <w:sz w:val="24"/>
          <w:szCs w:val="24"/>
        </w:rPr>
        <w:t>развития социального партнерства предприятий индустрии туризма</w:t>
      </w:r>
      <w:proofErr w:type="gramEnd"/>
      <w:r w:rsidR="00950B0F" w:rsidRPr="00950B0F">
        <w:rPr>
          <w:rStyle w:val="FontStyle83"/>
          <w:iCs/>
          <w:color w:val="000000"/>
          <w:sz w:val="24"/>
          <w:szCs w:val="24"/>
        </w:rPr>
        <w:t xml:space="preserve"> и профессионального туристского образования. </w:t>
      </w:r>
      <w:r w:rsidR="009E0BA3" w:rsidRPr="00A84B07">
        <w:rPr>
          <w:rStyle w:val="FontStyle83"/>
          <w:iCs/>
          <w:color w:val="000000"/>
          <w:sz w:val="24"/>
          <w:szCs w:val="24"/>
        </w:rPr>
        <w:t xml:space="preserve">В рамках </w:t>
      </w:r>
      <w:r w:rsidR="009E0BA3">
        <w:rPr>
          <w:rStyle w:val="FontStyle83"/>
          <w:iCs/>
          <w:color w:val="000000"/>
          <w:sz w:val="24"/>
          <w:szCs w:val="24"/>
        </w:rPr>
        <w:t>данной</w:t>
      </w:r>
      <w:r w:rsidR="009E0BA3" w:rsidRPr="00A84B07">
        <w:rPr>
          <w:rStyle w:val="FontStyle83"/>
          <w:iCs/>
          <w:color w:val="000000"/>
          <w:sz w:val="24"/>
          <w:szCs w:val="24"/>
        </w:rPr>
        <w:t xml:space="preserve"> стратегической и конкурентоспособной отрасли </w:t>
      </w:r>
      <w:r w:rsidR="009E0BA3" w:rsidRPr="00A84B07">
        <w:rPr>
          <w:rStyle w:val="FontStyle83"/>
          <w:color w:val="000000"/>
          <w:sz w:val="24"/>
          <w:szCs w:val="24"/>
        </w:rPr>
        <w:t xml:space="preserve">Владикавказский торгово-экономический техникум </w:t>
      </w:r>
      <w:r w:rsidR="008C359F" w:rsidRPr="009E0BA3">
        <w:rPr>
          <w:rFonts w:ascii="Times New Roman" w:hAnsi="Times New Roman"/>
          <w:sz w:val="24"/>
          <w:szCs w:val="24"/>
        </w:rPr>
        <w:t xml:space="preserve">оказывает образовательные услуги по направлениям отраслей: Туризм, Гостиничное дело, Технология продовольственных продуктов и потребительских товаров,  Экономика и управление по </w:t>
      </w:r>
      <w:r w:rsidR="008C359F" w:rsidRPr="009E0BA3">
        <w:rPr>
          <w:rFonts w:ascii="Times New Roman" w:hAnsi="Times New Roman"/>
          <w:sz w:val="24"/>
          <w:szCs w:val="24"/>
        </w:rPr>
        <w:lastRenderedPageBreak/>
        <w:t>программам СПО.</w:t>
      </w:r>
      <w:r w:rsidR="008C359F" w:rsidRPr="008C359F">
        <w:rPr>
          <w:rFonts w:ascii="Times New Roman" w:hAnsi="Times New Roman"/>
          <w:sz w:val="24"/>
          <w:szCs w:val="24"/>
        </w:rPr>
        <w:t xml:space="preserve"> </w:t>
      </w:r>
      <w:r w:rsidR="00123B6F" w:rsidRPr="00123B6F">
        <w:rPr>
          <w:rStyle w:val="FontStyle83"/>
          <w:sz w:val="24"/>
          <w:szCs w:val="24"/>
        </w:rPr>
        <w:t xml:space="preserve">В настоящее время основная задача заключается в том, чтобы создать такие </w:t>
      </w:r>
      <w:r w:rsidR="00B91355">
        <w:rPr>
          <w:rStyle w:val="FontStyle83"/>
          <w:sz w:val="24"/>
          <w:szCs w:val="24"/>
        </w:rPr>
        <w:t xml:space="preserve">профессиональные </w:t>
      </w:r>
      <w:r w:rsidR="00123B6F" w:rsidRPr="00123B6F">
        <w:rPr>
          <w:rStyle w:val="FontStyle83"/>
          <w:sz w:val="24"/>
          <w:szCs w:val="24"/>
        </w:rPr>
        <w:t>образовательные программы, которые стали бы максимально точной матрицей потребностей работодателей.</w:t>
      </w:r>
      <w:r w:rsidR="00950B0F">
        <w:rPr>
          <w:rStyle w:val="FontStyle83"/>
          <w:sz w:val="24"/>
          <w:szCs w:val="24"/>
        </w:rPr>
        <w:t xml:space="preserve"> </w:t>
      </w:r>
      <w:r w:rsidR="00123B6F" w:rsidRPr="00123B6F">
        <w:rPr>
          <w:rStyle w:val="FontStyle83"/>
          <w:color w:val="000000"/>
          <w:sz w:val="24"/>
          <w:szCs w:val="24"/>
        </w:rPr>
        <w:t>Интенсивность обучения будет связана с расширением объёма практико-ориентированных методов обучения (обучение на рабочем месте, наставничество, обучение в контексте профессиональной деятельности).</w:t>
      </w:r>
    </w:p>
    <w:p w:rsidR="00950B0F" w:rsidRDefault="007D031F" w:rsidP="00435436">
      <w:pPr>
        <w:spacing w:after="0" w:line="240" w:lineRule="auto"/>
        <w:ind w:firstLine="709"/>
        <w:jc w:val="both"/>
        <w:rPr>
          <w:rStyle w:val="FontStyle83"/>
          <w:color w:val="000000"/>
          <w:sz w:val="24"/>
          <w:szCs w:val="24"/>
        </w:rPr>
      </w:pPr>
      <w:r>
        <w:rPr>
          <w:rStyle w:val="FontStyle83"/>
          <w:iCs/>
          <w:color w:val="000000"/>
          <w:sz w:val="24"/>
          <w:szCs w:val="24"/>
        </w:rPr>
        <w:t>На современном</w:t>
      </w:r>
      <w:r w:rsidR="00950B0F" w:rsidRPr="00950B0F">
        <w:rPr>
          <w:rStyle w:val="FontStyle83"/>
          <w:iCs/>
          <w:color w:val="000000"/>
          <w:sz w:val="24"/>
          <w:szCs w:val="24"/>
        </w:rPr>
        <w:t xml:space="preserve"> </w:t>
      </w:r>
      <w:r>
        <w:rPr>
          <w:rStyle w:val="FontStyle83"/>
          <w:iCs/>
          <w:color w:val="000000"/>
          <w:sz w:val="24"/>
          <w:szCs w:val="24"/>
        </w:rPr>
        <w:t xml:space="preserve">этапе </w:t>
      </w:r>
      <w:r w:rsidR="00950B0F" w:rsidRPr="00950B0F">
        <w:rPr>
          <w:rStyle w:val="FontStyle83"/>
          <w:iCs/>
          <w:color w:val="000000"/>
          <w:sz w:val="24"/>
          <w:szCs w:val="24"/>
        </w:rPr>
        <w:t xml:space="preserve">в сферу интересов социальных партнеров входят </w:t>
      </w:r>
      <w:r>
        <w:rPr>
          <w:rStyle w:val="FontStyle83"/>
          <w:iCs/>
          <w:color w:val="000000"/>
          <w:sz w:val="24"/>
          <w:szCs w:val="24"/>
        </w:rPr>
        <w:t xml:space="preserve">такие </w:t>
      </w:r>
      <w:r w:rsidR="00950B0F" w:rsidRPr="00950B0F">
        <w:rPr>
          <w:rStyle w:val="FontStyle83"/>
          <w:iCs/>
          <w:color w:val="000000"/>
          <w:sz w:val="24"/>
          <w:szCs w:val="24"/>
        </w:rPr>
        <w:t>вопросы профессионального общения:</w:t>
      </w:r>
    </w:p>
    <w:p w:rsidR="00123B6F" w:rsidRPr="00123B6F" w:rsidRDefault="00123B6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iCs/>
          <w:color w:val="000000"/>
          <w:sz w:val="24"/>
          <w:szCs w:val="24"/>
        </w:rPr>
      </w:pPr>
      <w:r w:rsidRPr="00123B6F">
        <w:rPr>
          <w:rStyle w:val="FontStyle83"/>
          <w:rFonts w:eastAsiaTheme="minorEastAsia"/>
          <w:iCs/>
          <w:color w:val="000000"/>
          <w:sz w:val="24"/>
          <w:szCs w:val="24"/>
        </w:rPr>
        <w:t>разработк</w:t>
      </w:r>
      <w:r w:rsidR="00950B0F">
        <w:rPr>
          <w:rStyle w:val="FontStyle83"/>
          <w:rFonts w:eastAsiaTheme="minorEastAsia"/>
          <w:iCs/>
          <w:color w:val="000000"/>
          <w:sz w:val="24"/>
          <w:szCs w:val="24"/>
        </w:rPr>
        <w:t>а</w:t>
      </w:r>
      <w:r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новых </w:t>
      </w:r>
      <w:r w:rsidR="007D031F">
        <w:rPr>
          <w:rStyle w:val="FontStyle83"/>
          <w:rFonts w:eastAsiaTheme="minorEastAsia"/>
          <w:iCs/>
          <w:color w:val="000000"/>
          <w:sz w:val="24"/>
          <w:szCs w:val="24"/>
        </w:rPr>
        <w:t>профессиональных</w:t>
      </w:r>
      <w:r w:rsidR="007D031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</w:t>
      </w:r>
      <w:r w:rsidRPr="00123B6F">
        <w:rPr>
          <w:rStyle w:val="FontStyle83"/>
          <w:rFonts w:eastAsiaTheme="minorEastAsia"/>
          <w:iCs/>
          <w:color w:val="000000"/>
          <w:sz w:val="24"/>
          <w:szCs w:val="24"/>
        </w:rPr>
        <w:t>образовательных программ на основе модульного принципа представления содержания;</w:t>
      </w:r>
    </w:p>
    <w:p w:rsidR="00123B6F" w:rsidRPr="00123B6F" w:rsidRDefault="00950B0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iCs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>регулярн</w:t>
      </w:r>
      <w:r w:rsidR="007D031F">
        <w:rPr>
          <w:rStyle w:val="FontStyle83"/>
          <w:rFonts w:eastAsiaTheme="minorEastAsia"/>
          <w:iCs/>
          <w:color w:val="000000"/>
          <w:sz w:val="24"/>
          <w:szCs w:val="24"/>
        </w:rPr>
        <w:t>ая</w:t>
      </w:r>
      <w:r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</w:t>
      </w:r>
      <w:r w:rsidR="007D031F">
        <w:rPr>
          <w:rStyle w:val="FontStyle83"/>
          <w:rFonts w:eastAsiaTheme="minorEastAsia"/>
          <w:iCs/>
          <w:color w:val="000000"/>
          <w:sz w:val="24"/>
          <w:szCs w:val="24"/>
        </w:rPr>
        <w:t>корректировка</w:t>
      </w:r>
      <w:r w:rsidR="00123B6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профессиональных модулей действующих образовательных программ;</w:t>
      </w:r>
    </w:p>
    <w:p w:rsidR="00123B6F" w:rsidRPr="00123B6F" w:rsidRDefault="00950B0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iCs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развитие </w:t>
      </w:r>
      <w:r w:rsidR="00123B6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>моделей обучения на рабочем месте в структурных подразделениях на предприятиях;</w:t>
      </w:r>
    </w:p>
    <w:p w:rsidR="00123B6F" w:rsidRPr="00123B6F" w:rsidRDefault="007D031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iCs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>систематическое</w:t>
      </w:r>
      <w:r w:rsidR="00123B6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повышение квалификации педагогических работников в форме стажировок на предприятиях;</w:t>
      </w:r>
    </w:p>
    <w:p w:rsidR="00123B6F" w:rsidRPr="00123B6F" w:rsidRDefault="00950B0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iCs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>реализация</w:t>
      </w:r>
      <w:r w:rsidR="00123B6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по заказу предприятий программ профессионального обучения;</w:t>
      </w:r>
    </w:p>
    <w:p w:rsidR="00123B6F" w:rsidRPr="00123B6F" w:rsidRDefault="007D031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iCs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внедрение и </w:t>
      </w:r>
      <w:r w:rsidR="00950B0F">
        <w:rPr>
          <w:rStyle w:val="FontStyle83"/>
          <w:rFonts w:eastAsiaTheme="minorEastAsia"/>
          <w:iCs/>
          <w:color w:val="000000"/>
          <w:sz w:val="24"/>
          <w:szCs w:val="24"/>
        </w:rPr>
        <w:t>реализация</w:t>
      </w:r>
      <w:r w:rsidR="00123B6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сетевых форм обучения (в том числе с использованием ресурсов организаций, входящих в кластер); </w:t>
      </w:r>
    </w:p>
    <w:p w:rsidR="00123B6F" w:rsidRDefault="00950B0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>оценка</w:t>
      </w:r>
      <w:r w:rsidR="00123B6F" w:rsidRPr="00123B6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качества подготовки обучающихся</w:t>
      </w:r>
      <w:r w:rsidR="00123B6F" w:rsidRPr="00123B6F">
        <w:rPr>
          <w:rStyle w:val="FontStyle83"/>
          <w:rFonts w:eastAsiaTheme="minorEastAsia"/>
          <w:color w:val="000000"/>
          <w:sz w:val="24"/>
          <w:szCs w:val="24"/>
        </w:rPr>
        <w:t xml:space="preserve"> </w:t>
      </w:r>
      <w:r>
        <w:rPr>
          <w:rStyle w:val="FontStyle83"/>
          <w:rFonts w:eastAsiaTheme="minorEastAsia"/>
          <w:color w:val="000000"/>
          <w:sz w:val="24"/>
          <w:szCs w:val="24"/>
        </w:rPr>
        <w:t>и выпускников;</w:t>
      </w:r>
    </w:p>
    <w:p w:rsidR="00950B0F" w:rsidRPr="00123B6F" w:rsidRDefault="00950B0F" w:rsidP="00435436">
      <w:pPr>
        <w:pStyle w:val="11"/>
        <w:numPr>
          <w:ilvl w:val="0"/>
          <w:numId w:val="1"/>
        </w:numPr>
        <w:tabs>
          <w:tab w:val="left" w:pos="-5103"/>
        </w:tabs>
        <w:spacing w:before="0" w:after="0"/>
        <w:ind w:left="0" w:firstLine="709"/>
        <w:rPr>
          <w:rStyle w:val="FontStyle83"/>
          <w:rFonts w:eastAsiaTheme="minorEastAsia"/>
          <w:color w:val="000000"/>
          <w:sz w:val="24"/>
          <w:szCs w:val="24"/>
        </w:rPr>
      </w:pPr>
      <w:r w:rsidRPr="00950B0F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обеспечение занятости, </w:t>
      </w:r>
      <w:r w:rsidR="00A231D1" w:rsidRPr="00950B0F">
        <w:rPr>
          <w:rStyle w:val="FontStyle83"/>
          <w:rFonts w:eastAsiaTheme="minorEastAsia"/>
          <w:iCs/>
          <w:color w:val="000000"/>
          <w:sz w:val="24"/>
          <w:szCs w:val="24"/>
        </w:rPr>
        <w:t>в особенности содействие трудоустройству молодежи</w:t>
      </w:r>
      <w:r w:rsidR="00A231D1">
        <w:rPr>
          <w:rStyle w:val="FontStyle83"/>
          <w:rFonts w:eastAsiaTheme="minorEastAsia"/>
          <w:iCs/>
          <w:color w:val="000000"/>
          <w:sz w:val="24"/>
          <w:szCs w:val="24"/>
        </w:rPr>
        <w:t>.</w:t>
      </w:r>
    </w:p>
    <w:p w:rsidR="0047279D" w:rsidRPr="0047279D" w:rsidRDefault="00FD4B6C" w:rsidP="00435436">
      <w:pPr>
        <w:pStyle w:val="11"/>
        <w:tabs>
          <w:tab w:val="left" w:pos="-5103"/>
        </w:tabs>
        <w:spacing w:before="0" w:after="0"/>
        <w:ind w:firstLine="0"/>
        <w:rPr>
          <w:rStyle w:val="FontStyle83"/>
          <w:color w:val="000000"/>
          <w:sz w:val="24"/>
          <w:szCs w:val="24"/>
        </w:rPr>
      </w:pPr>
      <w:r>
        <w:rPr>
          <w:rStyle w:val="FontStyle83"/>
          <w:rFonts w:eastAsiaTheme="minorEastAsia"/>
          <w:iCs/>
          <w:color w:val="000000"/>
          <w:sz w:val="24"/>
          <w:szCs w:val="24"/>
        </w:rPr>
        <w:tab/>
      </w:r>
      <w:proofErr w:type="gramStart"/>
      <w:r w:rsidRPr="00FD4B6C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Учитывая </w:t>
      </w:r>
      <w:r w:rsidR="00C8233B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современные </w:t>
      </w:r>
      <w:r w:rsidRPr="00FD4B6C">
        <w:rPr>
          <w:rStyle w:val="FontStyle83"/>
          <w:rFonts w:eastAsiaTheme="minorEastAsia"/>
          <w:iCs/>
          <w:color w:val="000000"/>
          <w:sz w:val="24"/>
          <w:szCs w:val="24"/>
        </w:rPr>
        <w:t>потребности рынка труда, техникум</w:t>
      </w:r>
      <w:r w:rsidR="00F94E6B">
        <w:rPr>
          <w:rStyle w:val="FontStyle83"/>
          <w:rFonts w:eastAsiaTheme="minorEastAsia"/>
          <w:iCs/>
          <w:color w:val="000000"/>
          <w:sz w:val="24"/>
          <w:szCs w:val="24"/>
        </w:rPr>
        <w:t>ом подписаны партнёрские соглашения</w:t>
      </w:r>
      <w:r w:rsidRPr="00FD4B6C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в практической подготовке обучающихся </w:t>
      </w:r>
      <w:r>
        <w:rPr>
          <w:rStyle w:val="FontStyle83"/>
          <w:rFonts w:eastAsiaTheme="minorEastAsia"/>
          <w:iCs/>
          <w:color w:val="000000"/>
          <w:sz w:val="24"/>
          <w:szCs w:val="24"/>
        </w:rPr>
        <w:t>с такими</w:t>
      </w:r>
      <w:r w:rsidRPr="00FD4B6C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</w:t>
      </w:r>
      <w:r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компаниями и </w:t>
      </w:r>
      <w:r w:rsidRPr="00FD4B6C">
        <w:rPr>
          <w:rStyle w:val="FontStyle83"/>
          <w:rFonts w:eastAsiaTheme="minorEastAsia"/>
          <w:iCs/>
          <w:color w:val="000000"/>
          <w:sz w:val="24"/>
          <w:szCs w:val="24"/>
        </w:rPr>
        <w:t>предприятия</w:t>
      </w:r>
      <w:r>
        <w:rPr>
          <w:rStyle w:val="FontStyle83"/>
          <w:rFonts w:eastAsiaTheme="minorEastAsia"/>
          <w:iCs/>
          <w:color w:val="000000"/>
          <w:sz w:val="24"/>
          <w:szCs w:val="24"/>
        </w:rPr>
        <w:t>ми</w:t>
      </w:r>
      <w:r w:rsidR="005B489A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</w:t>
      </w:r>
      <w:r w:rsidR="00C8233B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туристской отрасли и сферы обслуживания </w:t>
      </w:r>
      <w:r w:rsidR="005B489A">
        <w:rPr>
          <w:rStyle w:val="FontStyle83"/>
          <w:rFonts w:eastAsiaTheme="minorEastAsia"/>
          <w:iCs/>
          <w:color w:val="000000"/>
          <w:sz w:val="24"/>
          <w:szCs w:val="24"/>
        </w:rPr>
        <w:t>Республики Северная Осетия-Алания</w:t>
      </w:r>
      <w:r w:rsidRPr="00FD4B6C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, как </w:t>
      </w:r>
      <w:r w:rsidRPr="00A84B07">
        <w:rPr>
          <w:rStyle w:val="FontStyle83"/>
          <w:rFonts w:eastAsiaTheme="minorEastAsia"/>
          <w:color w:val="000000"/>
          <w:sz w:val="24"/>
          <w:szCs w:val="24"/>
        </w:rPr>
        <w:t>ЗАО «Альплагерь-</w:t>
      </w:r>
      <w:proofErr w:type="spellStart"/>
      <w:r w:rsidRPr="00A84B07">
        <w:rPr>
          <w:rStyle w:val="FontStyle83"/>
          <w:rFonts w:eastAsiaTheme="minorEastAsia"/>
          <w:color w:val="000000"/>
          <w:sz w:val="24"/>
          <w:szCs w:val="24"/>
        </w:rPr>
        <w:t>Цей</w:t>
      </w:r>
      <w:proofErr w:type="spellEnd"/>
      <w:r w:rsidRPr="00A84B07">
        <w:rPr>
          <w:rStyle w:val="FontStyle83"/>
          <w:rFonts w:eastAsiaTheme="minorEastAsia"/>
          <w:color w:val="000000"/>
          <w:sz w:val="24"/>
          <w:szCs w:val="24"/>
        </w:rPr>
        <w:t>», ОАО «Интурист-Осетия»,</w:t>
      </w:r>
      <w:r w:rsidRPr="00A84B07">
        <w:rPr>
          <w:rStyle w:val="FontStyle83"/>
          <w:rFonts w:eastAsiaTheme="minorEastAsia"/>
          <w:sz w:val="24"/>
          <w:szCs w:val="24"/>
        </w:rPr>
        <w:t xml:space="preserve"> </w:t>
      </w:r>
      <w:r w:rsidR="00782269">
        <w:rPr>
          <w:rStyle w:val="FontStyle83"/>
          <w:rFonts w:eastAsiaTheme="minorEastAsia"/>
          <w:sz w:val="24"/>
          <w:szCs w:val="24"/>
        </w:rPr>
        <w:t xml:space="preserve">ООО «Реал </w:t>
      </w:r>
      <w:proofErr w:type="spellStart"/>
      <w:r w:rsidR="00782269">
        <w:rPr>
          <w:rStyle w:val="FontStyle83"/>
          <w:rFonts w:eastAsiaTheme="minorEastAsia"/>
          <w:sz w:val="24"/>
          <w:szCs w:val="24"/>
        </w:rPr>
        <w:t>Эстейт</w:t>
      </w:r>
      <w:proofErr w:type="spellEnd"/>
      <w:r w:rsidR="00782269">
        <w:rPr>
          <w:rStyle w:val="FontStyle83"/>
          <w:rFonts w:eastAsiaTheme="minorEastAsia"/>
          <w:sz w:val="24"/>
          <w:szCs w:val="24"/>
        </w:rPr>
        <w:t xml:space="preserve">», </w:t>
      </w:r>
      <w:r w:rsidR="00B24145">
        <w:rPr>
          <w:rStyle w:val="FontStyle83"/>
          <w:rFonts w:eastAsiaTheme="minorEastAsia"/>
          <w:color w:val="000000"/>
          <w:sz w:val="24"/>
          <w:szCs w:val="24"/>
        </w:rPr>
        <w:t>ООО «</w:t>
      </w:r>
      <w:r w:rsidR="00B24145" w:rsidRPr="0047279D">
        <w:rPr>
          <w:rStyle w:val="FontStyle83"/>
          <w:rFonts w:eastAsiaTheme="minorEastAsia"/>
          <w:color w:val="000000"/>
          <w:sz w:val="24"/>
          <w:szCs w:val="24"/>
        </w:rPr>
        <w:t>Бюро путешествий и экскурсий</w:t>
      </w:r>
      <w:r w:rsidR="00B24145">
        <w:rPr>
          <w:rStyle w:val="FontStyle83"/>
          <w:rFonts w:eastAsiaTheme="minorEastAsia"/>
          <w:color w:val="000000"/>
          <w:sz w:val="24"/>
          <w:szCs w:val="24"/>
        </w:rPr>
        <w:t>»,</w:t>
      </w:r>
      <w:r w:rsidR="00B24145" w:rsidRPr="00A84B07">
        <w:rPr>
          <w:rStyle w:val="FontStyle83"/>
          <w:rFonts w:eastAsiaTheme="minorEastAsia"/>
          <w:sz w:val="24"/>
          <w:szCs w:val="24"/>
        </w:rPr>
        <w:t xml:space="preserve"> </w:t>
      </w:r>
      <w:r w:rsidRPr="00A84B07">
        <w:rPr>
          <w:rStyle w:val="FontStyle83"/>
          <w:rFonts w:eastAsiaTheme="minorEastAsia"/>
          <w:sz w:val="24"/>
          <w:szCs w:val="24"/>
        </w:rPr>
        <w:t xml:space="preserve">ООО «Курорты Осетии», </w:t>
      </w:r>
      <w:r w:rsidRPr="00A84B07">
        <w:rPr>
          <w:rStyle w:val="FontStyle83"/>
          <w:rFonts w:eastAsiaTheme="minorEastAsia"/>
          <w:color w:val="000000"/>
          <w:sz w:val="24"/>
          <w:szCs w:val="24"/>
        </w:rPr>
        <w:t>спортивно-туристическая база «Барс», ООО «</w:t>
      </w:r>
      <w:proofErr w:type="spellStart"/>
      <w:r w:rsidRPr="00A84B07">
        <w:rPr>
          <w:rStyle w:val="FontStyle83"/>
          <w:rFonts w:eastAsiaTheme="minorEastAsia"/>
          <w:color w:val="000000"/>
          <w:sz w:val="24"/>
          <w:szCs w:val="24"/>
        </w:rPr>
        <w:t>Меркада</w:t>
      </w:r>
      <w:proofErr w:type="spellEnd"/>
      <w:r w:rsidRPr="00A84B07">
        <w:rPr>
          <w:rStyle w:val="FontStyle83"/>
          <w:rFonts w:eastAsiaTheme="minorEastAsia"/>
          <w:color w:val="000000"/>
          <w:sz w:val="24"/>
          <w:szCs w:val="24"/>
        </w:rPr>
        <w:t>», ООО «Премьер-</w:t>
      </w:r>
      <w:proofErr w:type="spellStart"/>
      <w:r w:rsidRPr="00A84B07">
        <w:rPr>
          <w:rStyle w:val="FontStyle83"/>
          <w:rFonts w:eastAsiaTheme="minorEastAsia"/>
          <w:color w:val="000000"/>
          <w:sz w:val="24"/>
          <w:szCs w:val="24"/>
        </w:rPr>
        <w:t>Крю</w:t>
      </w:r>
      <w:proofErr w:type="spellEnd"/>
      <w:r w:rsidRPr="00A84B07">
        <w:rPr>
          <w:rStyle w:val="FontStyle83"/>
          <w:rFonts w:eastAsiaTheme="minorEastAsia"/>
          <w:color w:val="000000"/>
          <w:sz w:val="24"/>
          <w:szCs w:val="24"/>
        </w:rPr>
        <w:t xml:space="preserve">», </w:t>
      </w:r>
      <w:r w:rsidR="00B24145">
        <w:rPr>
          <w:rStyle w:val="FontStyle83"/>
          <w:rFonts w:eastAsiaTheme="minorEastAsia"/>
          <w:color w:val="000000"/>
          <w:sz w:val="24"/>
          <w:szCs w:val="24"/>
        </w:rPr>
        <w:t xml:space="preserve">с </w:t>
      </w:r>
      <w:r w:rsidR="00B24145" w:rsidRPr="0047279D">
        <w:rPr>
          <w:rStyle w:val="FontStyle83"/>
          <w:rFonts w:eastAsiaTheme="minorEastAsia"/>
          <w:iCs/>
          <w:color w:val="000000"/>
          <w:sz w:val="24"/>
          <w:szCs w:val="24"/>
        </w:rPr>
        <w:t>Московск</w:t>
      </w:r>
      <w:r w:rsidR="00B24145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ой </w:t>
      </w:r>
      <w:r w:rsidR="00B24145" w:rsidRPr="0047279D">
        <w:rPr>
          <w:rStyle w:val="FontStyle83"/>
          <w:rFonts w:eastAsiaTheme="minorEastAsia"/>
          <w:iCs/>
          <w:color w:val="000000"/>
          <w:sz w:val="24"/>
          <w:szCs w:val="24"/>
        </w:rPr>
        <w:t>круизн</w:t>
      </w:r>
      <w:r w:rsidR="00B24145">
        <w:rPr>
          <w:rStyle w:val="FontStyle83"/>
          <w:rFonts w:eastAsiaTheme="minorEastAsia"/>
          <w:iCs/>
          <w:color w:val="000000"/>
          <w:sz w:val="24"/>
          <w:szCs w:val="24"/>
        </w:rPr>
        <w:t>ой компанией</w:t>
      </w:r>
      <w:r w:rsidR="00B24145" w:rsidRPr="0047279D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ООО «</w:t>
      </w:r>
      <w:proofErr w:type="spellStart"/>
      <w:r w:rsidR="00B24145" w:rsidRPr="0047279D">
        <w:rPr>
          <w:rStyle w:val="FontStyle83"/>
          <w:rFonts w:eastAsiaTheme="minorEastAsia"/>
          <w:iCs/>
          <w:color w:val="000000"/>
          <w:sz w:val="24"/>
          <w:szCs w:val="24"/>
        </w:rPr>
        <w:t>Водоходъ</w:t>
      </w:r>
      <w:proofErr w:type="spellEnd"/>
      <w:r w:rsidR="00B24145" w:rsidRPr="0047279D">
        <w:rPr>
          <w:rStyle w:val="FontStyle83"/>
          <w:rFonts w:eastAsiaTheme="minorEastAsia"/>
          <w:iCs/>
          <w:color w:val="000000"/>
          <w:sz w:val="24"/>
          <w:szCs w:val="24"/>
        </w:rPr>
        <w:t>»</w:t>
      </w:r>
      <w:r w:rsidR="00B24145">
        <w:rPr>
          <w:rStyle w:val="FontStyle83"/>
          <w:rFonts w:eastAsiaTheme="minorEastAsia"/>
          <w:iCs/>
          <w:color w:val="000000"/>
          <w:sz w:val="24"/>
          <w:szCs w:val="24"/>
        </w:rPr>
        <w:t>.</w:t>
      </w:r>
      <w:proofErr w:type="gramEnd"/>
      <w:r w:rsidR="00B24145">
        <w:rPr>
          <w:rStyle w:val="FontStyle83"/>
          <w:rFonts w:eastAsiaTheme="minorEastAsia"/>
          <w:iCs/>
          <w:color w:val="000000"/>
          <w:sz w:val="24"/>
          <w:szCs w:val="24"/>
        </w:rPr>
        <w:t xml:space="preserve"> </w:t>
      </w:r>
      <w:r w:rsidRPr="00A84B07">
        <w:rPr>
          <w:rStyle w:val="FontStyle83"/>
          <w:rFonts w:eastAsiaTheme="minorEastAsia"/>
          <w:color w:val="000000"/>
          <w:sz w:val="24"/>
          <w:szCs w:val="24"/>
        </w:rPr>
        <w:t>Эти предприятия принимают участие в формировании контрольных цифр приёма, заключают договоры на подгото</w:t>
      </w:r>
      <w:r w:rsidR="00B24145">
        <w:rPr>
          <w:rStyle w:val="FontStyle83"/>
          <w:rFonts w:eastAsiaTheme="minorEastAsia"/>
          <w:color w:val="000000"/>
          <w:sz w:val="24"/>
          <w:szCs w:val="24"/>
        </w:rPr>
        <w:t>вку специалистов, предоставляют производственные площади и оборудование</w:t>
      </w:r>
      <w:r w:rsidRPr="00A84B07">
        <w:rPr>
          <w:rStyle w:val="FontStyle83"/>
          <w:rFonts w:eastAsiaTheme="minorEastAsia"/>
          <w:color w:val="000000"/>
          <w:sz w:val="24"/>
          <w:szCs w:val="24"/>
        </w:rPr>
        <w:t xml:space="preserve"> для прохождения производственных практик; участвуют в разработке и согласовывают </w:t>
      </w:r>
      <w:r w:rsidRPr="00A84B07">
        <w:rPr>
          <w:rStyle w:val="FontStyle83"/>
          <w:rFonts w:eastAsiaTheme="minorEastAsia"/>
          <w:sz w:val="24"/>
          <w:szCs w:val="24"/>
        </w:rPr>
        <w:t>профессиональные образовательные программы с учетом особенностей развития региона.</w:t>
      </w:r>
      <w:r w:rsidR="00B24145">
        <w:rPr>
          <w:rStyle w:val="FontStyle83"/>
          <w:rFonts w:eastAsiaTheme="minorEastAsia"/>
          <w:sz w:val="24"/>
          <w:szCs w:val="24"/>
        </w:rPr>
        <w:t xml:space="preserve"> </w:t>
      </w:r>
      <w:r w:rsidR="0047279D" w:rsidRPr="0047279D">
        <w:rPr>
          <w:rStyle w:val="FontStyle83"/>
          <w:color w:val="000000"/>
          <w:sz w:val="24"/>
          <w:szCs w:val="24"/>
        </w:rPr>
        <w:t xml:space="preserve">Работодатели привлекаются к участию в экзаменах после прохождения практики. По результатам практики обучающиеся готовят </w:t>
      </w:r>
      <w:r w:rsidR="00F17DB0">
        <w:rPr>
          <w:rStyle w:val="FontStyle83"/>
          <w:color w:val="000000"/>
          <w:sz w:val="24"/>
          <w:szCs w:val="24"/>
        </w:rPr>
        <w:t>отчеты в форме презентаций</w:t>
      </w:r>
      <w:r w:rsidR="0047279D" w:rsidRPr="0047279D">
        <w:rPr>
          <w:rStyle w:val="FontStyle83"/>
          <w:color w:val="000000"/>
          <w:sz w:val="24"/>
          <w:szCs w:val="24"/>
        </w:rPr>
        <w:t>, на которые пр</w:t>
      </w:r>
      <w:r w:rsidR="00F17DB0">
        <w:rPr>
          <w:rStyle w:val="FontStyle83"/>
          <w:color w:val="000000"/>
          <w:sz w:val="24"/>
          <w:szCs w:val="24"/>
        </w:rPr>
        <w:t>иглашаются руководители практик</w:t>
      </w:r>
      <w:r w:rsidR="0047279D" w:rsidRPr="0047279D">
        <w:rPr>
          <w:rStyle w:val="FontStyle83"/>
          <w:color w:val="000000"/>
          <w:sz w:val="24"/>
          <w:szCs w:val="24"/>
        </w:rPr>
        <w:t xml:space="preserve"> от предприятий,</w:t>
      </w:r>
      <w:r w:rsidR="00B24145">
        <w:rPr>
          <w:rStyle w:val="FontStyle83"/>
          <w:color w:val="000000"/>
          <w:sz w:val="24"/>
          <w:szCs w:val="24"/>
        </w:rPr>
        <w:t xml:space="preserve"> </w:t>
      </w:r>
      <w:r w:rsidR="0047279D" w:rsidRPr="0047279D">
        <w:rPr>
          <w:rStyle w:val="FontStyle83"/>
          <w:color w:val="000000"/>
          <w:sz w:val="24"/>
          <w:szCs w:val="24"/>
        </w:rPr>
        <w:t>что создаёт условия не только для объективной оценки качества прохождения практики, но и для более</w:t>
      </w:r>
      <w:r w:rsidR="00B24145">
        <w:rPr>
          <w:rStyle w:val="FontStyle83"/>
          <w:color w:val="000000"/>
          <w:sz w:val="24"/>
          <w:szCs w:val="24"/>
        </w:rPr>
        <w:t xml:space="preserve"> </w:t>
      </w:r>
      <w:r w:rsidR="0047279D" w:rsidRPr="0047279D">
        <w:rPr>
          <w:rStyle w:val="FontStyle83"/>
          <w:color w:val="000000"/>
          <w:sz w:val="24"/>
          <w:szCs w:val="24"/>
        </w:rPr>
        <w:t>эффективного поиска путей подготовки специалистов.</w:t>
      </w:r>
    </w:p>
    <w:p w:rsidR="002B62FB" w:rsidRDefault="0047279D" w:rsidP="00435436">
      <w:pPr>
        <w:spacing w:after="0" w:line="240" w:lineRule="auto"/>
        <w:ind w:firstLine="709"/>
        <w:jc w:val="both"/>
        <w:rPr>
          <w:rStyle w:val="FontStyle83"/>
          <w:color w:val="000000"/>
          <w:sz w:val="24"/>
          <w:szCs w:val="24"/>
        </w:rPr>
      </w:pPr>
      <w:r w:rsidRPr="0047279D">
        <w:rPr>
          <w:rStyle w:val="FontStyle83"/>
          <w:color w:val="000000"/>
          <w:sz w:val="24"/>
          <w:szCs w:val="24"/>
        </w:rPr>
        <w:t>Наши партнеры принимают активное участие в проведении конференций, конкурсах профессионального мастерства, организации стажировок педагогов, рецензировании дипломных работ.</w:t>
      </w:r>
      <w:r w:rsidR="00851049">
        <w:rPr>
          <w:rStyle w:val="FontStyle83"/>
          <w:color w:val="000000"/>
          <w:sz w:val="24"/>
          <w:szCs w:val="24"/>
        </w:rPr>
        <w:t xml:space="preserve"> </w:t>
      </w:r>
      <w:r w:rsidRPr="0047279D">
        <w:rPr>
          <w:rStyle w:val="FontStyle83"/>
          <w:color w:val="000000"/>
          <w:sz w:val="24"/>
          <w:szCs w:val="24"/>
        </w:rPr>
        <w:t>С предприятиями-партнёрами техникум работает на постоянной основе, что даёт возможность адаптировать подготовку специалистов к требованиям работодателей. Многие обучающиеся по окончании практики остаются работать на этих предприятиях.</w:t>
      </w:r>
      <w:r w:rsidR="00851049">
        <w:rPr>
          <w:rStyle w:val="FontStyle83"/>
          <w:color w:val="000000"/>
          <w:sz w:val="24"/>
          <w:szCs w:val="24"/>
        </w:rPr>
        <w:t xml:space="preserve"> </w:t>
      </w:r>
      <w:r w:rsidRPr="0047279D">
        <w:rPr>
          <w:rStyle w:val="FontStyle83"/>
          <w:color w:val="000000"/>
          <w:sz w:val="24"/>
          <w:szCs w:val="24"/>
        </w:rPr>
        <w:t>Взаимодействие с работодателями позволяет во многом устранить противоречия между требованиями работодателей и качеством профессионального образования.</w:t>
      </w:r>
    </w:p>
    <w:p w:rsidR="002B62FB" w:rsidRPr="002B62FB" w:rsidRDefault="002B62FB" w:rsidP="00435436">
      <w:pPr>
        <w:spacing w:after="0" w:line="240" w:lineRule="auto"/>
        <w:ind w:firstLine="709"/>
        <w:jc w:val="both"/>
        <w:rPr>
          <w:rStyle w:val="FontStyle83"/>
          <w:color w:val="000000"/>
          <w:sz w:val="24"/>
          <w:szCs w:val="24"/>
        </w:rPr>
      </w:pPr>
      <w:r>
        <w:rPr>
          <w:rStyle w:val="FontStyle83"/>
          <w:color w:val="000000"/>
          <w:sz w:val="24"/>
          <w:szCs w:val="24"/>
        </w:rPr>
        <w:t>А</w:t>
      </w:r>
      <w:r w:rsidRPr="002B62FB">
        <w:rPr>
          <w:rStyle w:val="FontStyle83"/>
          <w:color w:val="000000"/>
          <w:sz w:val="24"/>
          <w:szCs w:val="24"/>
        </w:rPr>
        <w:t>дминистра</w:t>
      </w:r>
      <w:r>
        <w:rPr>
          <w:rStyle w:val="FontStyle83"/>
          <w:color w:val="000000"/>
          <w:sz w:val="24"/>
          <w:szCs w:val="24"/>
        </w:rPr>
        <w:t>цией и инженерно-педагогическим</w:t>
      </w:r>
      <w:r w:rsidRPr="002B62FB">
        <w:rPr>
          <w:rStyle w:val="FontStyle83"/>
          <w:color w:val="000000"/>
          <w:sz w:val="24"/>
          <w:szCs w:val="24"/>
        </w:rPr>
        <w:t xml:space="preserve"> коллектив</w:t>
      </w:r>
      <w:r>
        <w:rPr>
          <w:rStyle w:val="FontStyle83"/>
          <w:color w:val="000000"/>
          <w:sz w:val="24"/>
          <w:szCs w:val="24"/>
        </w:rPr>
        <w:t>ом</w:t>
      </w:r>
      <w:r w:rsidRPr="002B62FB">
        <w:rPr>
          <w:rStyle w:val="FontStyle83"/>
          <w:color w:val="000000"/>
          <w:sz w:val="24"/>
          <w:szCs w:val="24"/>
        </w:rPr>
        <w:t xml:space="preserve"> </w:t>
      </w:r>
      <w:r w:rsidR="007B6C8C">
        <w:rPr>
          <w:rStyle w:val="FontStyle83"/>
          <w:color w:val="000000"/>
          <w:sz w:val="24"/>
          <w:szCs w:val="24"/>
        </w:rPr>
        <w:t>ГБПОУ «ВТЭТ»</w:t>
      </w:r>
      <w:r>
        <w:rPr>
          <w:rStyle w:val="FontStyle83"/>
          <w:color w:val="000000"/>
          <w:sz w:val="24"/>
          <w:szCs w:val="24"/>
        </w:rPr>
        <w:t xml:space="preserve"> </w:t>
      </w:r>
      <w:r w:rsidRPr="002B62FB">
        <w:rPr>
          <w:rStyle w:val="FontStyle83"/>
          <w:color w:val="000000"/>
          <w:sz w:val="24"/>
          <w:szCs w:val="24"/>
        </w:rPr>
        <w:t xml:space="preserve"> проводится большая работа в этом направлении, так как каждый понимает, что несоответствие требованиям рынка труда, низкая квалификация приводят выпускников на биржу труда. Ведь успех в деле формирования системы социального партнёрства в значительной степени зависит от самого учебного заведения среднего профессионального образования, инициативы и понимания всей важности этого дела не только инженерно-педагогическим коллективом, но и самими выпускниками.</w:t>
      </w:r>
    </w:p>
    <w:p w:rsidR="007B6C8C" w:rsidRPr="007B6C8C" w:rsidRDefault="007B6C8C" w:rsidP="00435436">
      <w:pPr>
        <w:spacing w:after="0" w:line="240" w:lineRule="auto"/>
        <w:ind w:firstLine="708"/>
        <w:jc w:val="both"/>
        <w:rPr>
          <w:rStyle w:val="FontStyle83"/>
          <w:color w:val="000000"/>
          <w:sz w:val="24"/>
          <w:szCs w:val="24"/>
        </w:rPr>
      </w:pPr>
      <w:r w:rsidRPr="007B6C8C">
        <w:rPr>
          <w:rStyle w:val="FontStyle83"/>
          <w:color w:val="000000"/>
          <w:sz w:val="24"/>
          <w:szCs w:val="24"/>
        </w:rPr>
        <w:t xml:space="preserve">Практика показывает, что укреплению сотрудничества между социальными партнерами в области профессионального образования способствует создание совместных </w:t>
      </w:r>
      <w:r w:rsidRPr="007B6C8C">
        <w:rPr>
          <w:rStyle w:val="FontStyle83"/>
          <w:color w:val="000000"/>
          <w:sz w:val="24"/>
          <w:szCs w:val="24"/>
        </w:rPr>
        <w:lastRenderedPageBreak/>
        <w:t xml:space="preserve">органов и структур на национальном и региональном уровнях, а также на уровне отраслей, которые занимаются разработкой и реализацией инициатив в области </w:t>
      </w:r>
      <w:proofErr w:type="gramStart"/>
      <w:r w:rsidRPr="007B6C8C">
        <w:rPr>
          <w:rStyle w:val="FontStyle83"/>
          <w:color w:val="000000"/>
          <w:sz w:val="24"/>
          <w:szCs w:val="24"/>
        </w:rPr>
        <w:t>обучения</w:t>
      </w:r>
      <w:proofErr w:type="gramEnd"/>
      <w:r w:rsidRPr="007B6C8C">
        <w:rPr>
          <w:rStyle w:val="FontStyle83"/>
          <w:color w:val="000000"/>
          <w:sz w:val="24"/>
          <w:szCs w:val="24"/>
        </w:rPr>
        <w:t xml:space="preserve"> как в учебных заведениях, так и в сфере непрерывного обучения</w:t>
      </w:r>
      <w:r w:rsidR="00081291" w:rsidRPr="00081291">
        <w:rPr>
          <w:rFonts w:ascii="Times New Roman" w:hAnsi="Times New Roman" w:cs="Times New Roman"/>
          <w:sz w:val="24"/>
          <w:szCs w:val="24"/>
        </w:rPr>
        <w:t xml:space="preserve"> </w:t>
      </w:r>
      <w:r w:rsidR="00081291">
        <w:rPr>
          <w:rFonts w:ascii="Times New Roman" w:hAnsi="Times New Roman" w:cs="Times New Roman"/>
          <w:sz w:val="24"/>
          <w:szCs w:val="24"/>
        </w:rPr>
        <w:t>[</w:t>
      </w:r>
      <w:r w:rsidR="007121EC">
        <w:rPr>
          <w:rFonts w:ascii="Times New Roman" w:hAnsi="Times New Roman" w:cs="Times New Roman"/>
          <w:sz w:val="24"/>
          <w:szCs w:val="24"/>
        </w:rPr>
        <w:t>2</w:t>
      </w:r>
      <w:r w:rsidR="00081291">
        <w:rPr>
          <w:rFonts w:ascii="Times New Roman" w:hAnsi="Times New Roman" w:cs="Times New Roman"/>
          <w:sz w:val="24"/>
          <w:szCs w:val="24"/>
        </w:rPr>
        <w:t>, с. 94].</w:t>
      </w:r>
    </w:p>
    <w:p w:rsidR="0043426F" w:rsidRPr="000B133D" w:rsidRDefault="0043426F" w:rsidP="0043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3D">
        <w:rPr>
          <w:rFonts w:ascii="Times New Roman" w:eastAsia="Times New Roman" w:hAnsi="Times New Roman" w:cs="Times New Roman"/>
          <w:sz w:val="24"/>
          <w:szCs w:val="24"/>
        </w:rPr>
        <w:t>Социальное партнерство в системе туризма</w:t>
      </w:r>
      <w:r w:rsidR="00B44093">
        <w:rPr>
          <w:rFonts w:ascii="Times New Roman" w:eastAsia="Times New Roman" w:hAnsi="Times New Roman" w:cs="Times New Roman"/>
          <w:sz w:val="24"/>
          <w:szCs w:val="24"/>
        </w:rPr>
        <w:t xml:space="preserve"> и гостеприимства</w:t>
      </w:r>
      <w:r w:rsidRPr="000B133D">
        <w:rPr>
          <w:rFonts w:ascii="Times New Roman" w:eastAsia="Times New Roman" w:hAnsi="Times New Roman" w:cs="Times New Roman"/>
          <w:sz w:val="24"/>
          <w:szCs w:val="24"/>
        </w:rPr>
        <w:t xml:space="preserve"> - это важный элемент в формировании современного подхода к отрасли туризма, показатель реальной заинтересованности общества и государства в ее дальнейшем развитии с целью повышения прибыльности и конкурентоспособности в целом.</w:t>
      </w:r>
    </w:p>
    <w:p w:rsidR="00DC17C6" w:rsidRDefault="00DC17C6" w:rsidP="00435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3A" w:rsidRDefault="00B6471C" w:rsidP="00DC17C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121EC" w:rsidRDefault="007121EC" w:rsidP="0043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2889">
        <w:rPr>
          <w:rFonts w:ascii="Times New Roman" w:hAnsi="Times New Roman" w:cs="Times New Roman"/>
          <w:sz w:val="24"/>
          <w:szCs w:val="24"/>
        </w:rPr>
        <w:t xml:space="preserve">Глушанок Т.М.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2889">
        <w:rPr>
          <w:rFonts w:ascii="Times New Roman" w:hAnsi="Times New Roman" w:cs="Times New Roman"/>
          <w:sz w:val="24"/>
          <w:szCs w:val="24"/>
        </w:rPr>
        <w:t xml:space="preserve">оциальное партнерство как средство повышения качества профессионального образования // Современные проблемы науки и образования. – 2008. – № 6. </w:t>
      </w:r>
      <w:r>
        <w:rPr>
          <w:rFonts w:ascii="Times New Roman" w:hAnsi="Times New Roman" w:cs="Times New Roman"/>
          <w:sz w:val="24"/>
          <w:szCs w:val="24"/>
        </w:rPr>
        <w:t>– С. 80-83.</w:t>
      </w:r>
    </w:p>
    <w:p w:rsidR="007121EC" w:rsidRDefault="007121EC" w:rsidP="0043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16FB">
        <w:rPr>
          <w:rFonts w:ascii="Times New Roman" w:hAnsi="Times New Roman" w:cs="Times New Roman"/>
          <w:sz w:val="24"/>
          <w:szCs w:val="24"/>
        </w:rPr>
        <w:t>.Квартальнов А.</w:t>
      </w:r>
      <w:r w:rsidRPr="0039363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9363A">
        <w:rPr>
          <w:rFonts w:ascii="Times New Roman" w:hAnsi="Times New Roman" w:cs="Times New Roman"/>
          <w:sz w:val="24"/>
          <w:szCs w:val="24"/>
        </w:rPr>
        <w:t>оциальное партнерство в сфере профессионального туристского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// Вестник РМАТ. – 2011. – № 2. – С. 90-94.</w:t>
      </w:r>
    </w:p>
    <w:p w:rsidR="007121EC" w:rsidRDefault="007121EC" w:rsidP="00435436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3E5C83">
        <w:rPr>
          <w:rFonts w:eastAsiaTheme="minorEastAsia"/>
        </w:rPr>
        <w:t>. </w:t>
      </w:r>
      <w:proofErr w:type="spellStart"/>
      <w:r w:rsidRPr="00081291">
        <w:rPr>
          <w:rFonts w:eastAsiaTheme="minorEastAsia"/>
        </w:rPr>
        <w:t>Пупенкова</w:t>
      </w:r>
      <w:proofErr w:type="spellEnd"/>
      <w:r w:rsidRPr="00081291">
        <w:rPr>
          <w:rFonts w:eastAsiaTheme="minorEastAsia"/>
        </w:rPr>
        <w:t xml:space="preserve"> Т.П. Социальное партнёрство в среднем профессиональном образовании // Гуманитарные научные исследования. 2013. № 5 [Электронный ресурс]. </w:t>
      </w:r>
    </w:p>
    <w:p w:rsidR="002363AE" w:rsidRDefault="002363AE" w:rsidP="004354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363AE" w:rsidRDefault="002363AE" w:rsidP="004354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2363AE" w:rsidSect="005A18C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06" w:rsidRDefault="002C4406" w:rsidP="00B442A9">
      <w:pPr>
        <w:spacing w:after="0" w:line="240" w:lineRule="auto"/>
      </w:pPr>
      <w:r>
        <w:separator/>
      </w:r>
    </w:p>
  </w:endnote>
  <w:endnote w:type="continuationSeparator" w:id="0">
    <w:p w:rsidR="002C4406" w:rsidRDefault="002C4406" w:rsidP="00B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90830"/>
      <w:docPartObj>
        <w:docPartGallery w:val="Page Numbers (Bottom of Page)"/>
        <w:docPartUnique/>
      </w:docPartObj>
    </w:sdtPr>
    <w:sdtEndPr/>
    <w:sdtContent>
      <w:p w:rsidR="00B442A9" w:rsidRDefault="00B442A9">
        <w:pPr>
          <w:pStyle w:val="a7"/>
          <w:jc w:val="right"/>
        </w:pPr>
        <w:r w:rsidRPr="00B442A9">
          <w:rPr>
            <w:rFonts w:ascii="Times New Roman" w:hAnsi="Times New Roman" w:cs="Times New Roman"/>
          </w:rPr>
          <w:fldChar w:fldCharType="begin"/>
        </w:r>
        <w:r w:rsidRPr="00B442A9">
          <w:rPr>
            <w:rFonts w:ascii="Times New Roman" w:hAnsi="Times New Roman" w:cs="Times New Roman"/>
          </w:rPr>
          <w:instrText xml:space="preserve"> PAGE   \* MERGEFORMAT </w:instrText>
        </w:r>
        <w:r w:rsidRPr="00B442A9">
          <w:rPr>
            <w:rFonts w:ascii="Times New Roman" w:hAnsi="Times New Roman" w:cs="Times New Roman"/>
          </w:rPr>
          <w:fldChar w:fldCharType="separate"/>
        </w:r>
        <w:r w:rsidR="00FE78CD">
          <w:rPr>
            <w:rFonts w:ascii="Times New Roman" w:hAnsi="Times New Roman" w:cs="Times New Roman"/>
            <w:noProof/>
          </w:rPr>
          <w:t>3</w:t>
        </w:r>
        <w:r w:rsidRPr="00B442A9">
          <w:rPr>
            <w:rFonts w:ascii="Times New Roman" w:hAnsi="Times New Roman" w:cs="Times New Roman"/>
          </w:rPr>
          <w:fldChar w:fldCharType="end"/>
        </w:r>
      </w:p>
    </w:sdtContent>
  </w:sdt>
  <w:p w:rsidR="00B442A9" w:rsidRDefault="00B442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06" w:rsidRDefault="002C4406" w:rsidP="00B442A9">
      <w:pPr>
        <w:spacing w:after="0" w:line="240" w:lineRule="auto"/>
      </w:pPr>
      <w:r>
        <w:separator/>
      </w:r>
    </w:p>
  </w:footnote>
  <w:footnote w:type="continuationSeparator" w:id="0">
    <w:p w:rsidR="002C4406" w:rsidRDefault="002C4406" w:rsidP="00B4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00D"/>
    <w:multiLevelType w:val="hybridMultilevel"/>
    <w:tmpl w:val="C0B440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561AF"/>
    <w:multiLevelType w:val="hybridMultilevel"/>
    <w:tmpl w:val="DCFEB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26F"/>
    <w:rsid w:val="000332CA"/>
    <w:rsid w:val="0007319B"/>
    <w:rsid w:val="00081291"/>
    <w:rsid w:val="000B133D"/>
    <w:rsid w:val="001116FB"/>
    <w:rsid w:val="00123B6F"/>
    <w:rsid w:val="00186D9B"/>
    <w:rsid w:val="001D05A7"/>
    <w:rsid w:val="001D7DD9"/>
    <w:rsid w:val="002363AE"/>
    <w:rsid w:val="0023777B"/>
    <w:rsid w:val="002B62FB"/>
    <w:rsid w:val="002C4406"/>
    <w:rsid w:val="002E54C4"/>
    <w:rsid w:val="00305D67"/>
    <w:rsid w:val="003915B2"/>
    <w:rsid w:val="0039363A"/>
    <w:rsid w:val="003E5C83"/>
    <w:rsid w:val="0043426F"/>
    <w:rsid w:val="00435436"/>
    <w:rsid w:val="0047279D"/>
    <w:rsid w:val="00502CE2"/>
    <w:rsid w:val="005A18CB"/>
    <w:rsid w:val="005B489A"/>
    <w:rsid w:val="00647D3F"/>
    <w:rsid w:val="006E2747"/>
    <w:rsid w:val="00703705"/>
    <w:rsid w:val="007121EC"/>
    <w:rsid w:val="007230D9"/>
    <w:rsid w:val="00777D18"/>
    <w:rsid w:val="00782269"/>
    <w:rsid w:val="007B6C8C"/>
    <w:rsid w:val="007D031F"/>
    <w:rsid w:val="007D1E81"/>
    <w:rsid w:val="008114E2"/>
    <w:rsid w:val="00842FFD"/>
    <w:rsid w:val="00851049"/>
    <w:rsid w:val="00856F74"/>
    <w:rsid w:val="008734AD"/>
    <w:rsid w:val="008C359F"/>
    <w:rsid w:val="00950B0F"/>
    <w:rsid w:val="009E0BA3"/>
    <w:rsid w:val="009E2889"/>
    <w:rsid w:val="00A0741B"/>
    <w:rsid w:val="00A231D1"/>
    <w:rsid w:val="00A36FE6"/>
    <w:rsid w:val="00A84B07"/>
    <w:rsid w:val="00B025DB"/>
    <w:rsid w:val="00B24145"/>
    <w:rsid w:val="00B44093"/>
    <w:rsid w:val="00B442A9"/>
    <w:rsid w:val="00B6471C"/>
    <w:rsid w:val="00B91355"/>
    <w:rsid w:val="00B916A7"/>
    <w:rsid w:val="00BD5421"/>
    <w:rsid w:val="00C8233B"/>
    <w:rsid w:val="00CE5ED0"/>
    <w:rsid w:val="00DC17C6"/>
    <w:rsid w:val="00F17DB0"/>
    <w:rsid w:val="00F94E6B"/>
    <w:rsid w:val="00FD4B6C"/>
    <w:rsid w:val="00FE78C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DB"/>
  </w:style>
  <w:style w:type="paragraph" w:styleId="1">
    <w:name w:val="heading 1"/>
    <w:basedOn w:val="a"/>
    <w:next w:val="a"/>
    <w:link w:val="10"/>
    <w:uiPriority w:val="9"/>
    <w:qFormat/>
    <w:rsid w:val="00081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0B133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C35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A84B07"/>
    <w:pPr>
      <w:widowControl w:val="0"/>
      <w:autoSpaceDE w:val="0"/>
      <w:autoSpaceDN w:val="0"/>
      <w:adjustRightInd w:val="0"/>
      <w:spacing w:after="0" w:line="322" w:lineRule="exact"/>
      <w:ind w:firstLine="20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uiPriority w:val="99"/>
    <w:rsid w:val="00A84B07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11">
    <w:name w:val="1Стиль1"/>
    <w:basedOn w:val="a"/>
    <w:rsid w:val="00123B6F"/>
    <w:pPr>
      <w:suppressAutoHyphens/>
      <w:autoSpaceDN w:val="0"/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50B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47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81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glish">
    <w:name w:val="english"/>
    <w:basedOn w:val="a0"/>
    <w:rsid w:val="0039363A"/>
  </w:style>
  <w:style w:type="character" w:customStyle="1" w:styleId="20">
    <w:name w:val="Заголовок 2 Знак"/>
    <w:basedOn w:val="a0"/>
    <w:link w:val="2"/>
    <w:uiPriority w:val="9"/>
    <w:semiHidden/>
    <w:rsid w:val="00502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4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2A9"/>
  </w:style>
  <w:style w:type="paragraph" w:styleId="a7">
    <w:name w:val="footer"/>
    <w:basedOn w:val="a"/>
    <w:link w:val="a8"/>
    <w:uiPriority w:val="99"/>
    <w:unhideWhenUsed/>
    <w:rsid w:val="00B4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2A9"/>
  </w:style>
  <w:style w:type="character" w:styleId="a9">
    <w:name w:val="Hyperlink"/>
    <w:basedOn w:val="a0"/>
    <w:uiPriority w:val="99"/>
    <w:semiHidden/>
    <w:unhideWhenUsed/>
    <w:rsid w:val="00FE7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dcterms:created xsi:type="dcterms:W3CDTF">2019-11-22T19:34:00Z</dcterms:created>
  <dcterms:modified xsi:type="dcterms:W3CDTF">2019-12-11T13:34:00Z</dcterms:modified>
</cp:coreProperties>
</file>