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9B" w:rsidRDefault="00B5179B" w:rsidP="00B5179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>Н.Н. Кравцова</w:t>
      </w:r>
      <w:r>
        <w:rPr>
          <w:rFonts w:ascii="Times New Roman" w:hAnsi="Times New Roman"/>
          <w:sz w:val="28"/>
          <w:szCs w:val="28"/>
        </w:rPr>
        <w:t xml:space="preserve">, преподаватель ПМ высшей категории, </w:t>
      </w:r>
    </w:p>
    <w:p w:rsidR="00B5179B" w:rsidRPr="00C97413" w:rsidRDefault="00B5179B" w:rsidP="00B5179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цикловой методической комиссии профессиональных модулей</w:t>
      </w:r>
    </w:p>
    <w:p w:rsidR="00B5179B" w:rsidRDefault="00B5179B" w:rsidP="00B5179B">
      <w:pPr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 xml:space="preserve">                          КГБПОУ «Рубцовский медицинский колледж», г. Рубцовск</w:t>
      </w:r>
    </w:p>
    <w:p w:rsidR="00B5179B" w:rsidRPr="00C97413" w:rsidRDefault="00B5179B" w:rsidP="00B5179B">
      <w:pPr>
        <w:jc w:val="both"/>
        <w:rPr>
          <w:rFonts w:ascii="Times New Roman" w:hAnsi="Times New Roman"/>
          <w:b/>
          <w:sz w:val="28"/>
          <w:szCs w:val="28"/>
        </w:rPr>
      </w:pPr>
    </w:p>
    <w:p w:rsidR="00B5179B" w:rsidRPr="00C97413" w:rsidRDefault="00B5179B" w:rsidP="00B5179B">
      <w:pPr>
        <w:jc w:val="both"/>
        <w:rPr>
          <w:rFonts w:ascii="Times New Roman" w:hAnsi="Times New Roman"/>
          <w:b/>
          <w:sz w:val="28"/>
          <w:szCs w:val="28"/>
        </w:rPr>
      </w:pPr>
      <w:r w:rsidRPr="00C97413">
        <w:rPr>
          <w:rFonts w:ascii="Times New Roman" w:hAnsi="Times New Roman"/>
          <w:b/>
          <w:sz w:val="28"/>
          <w:szCs w:val="28"/>
        </w:rPr>
        <w:t xml:space="preserve">ПЕДАГОГИЧЕСКИЕ ИННОВАЦИИ ПРИ ОСВОЕНИИ ПРОГРАММ ПРОФЕССИОНАЛЬНЫХ МОДУЛЕЙ В СРЕДНЕМ МЕДИЦИНСКОМ ОБРАЗОВАНИИ    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color w:val="0D0D0D"/>
          <w:sz w:val="24"/>
          <w:szCs w:val="28"/>
        </w:rPr>
      </w:pPr>
      <w:r w:rsidRPr="00C97413">
        <w:rPr>
          <w:rFonts w:ascii="Times New Roman" w:hAnsi="Times New Roman"/>
          <w:color w:val="0D0D0D"/>
          <w:sz w:val="24"/>
          <w:szCs w:val="28"/>
        </w:rPr>
        <w:t>Аннотация. В статье рассматриваются возможности применения знаний, умений и навыков, получаемых специалистами  в процессе обучения по  направлениям "Сестринское дело", "Лечебное дело", "Педиатрия", "Психология", "Биология", "Экономика" и др. в педагогической сфере деятельности, в частности, применение симуляционных технологий различных уровней реалистичности, решение  ситуационных задач по клинической диагностике, экспериментальных ситуационных задач с  идентификацией бактериологической культуры, информационных технологий, практического обучения на базах отделений лечебно-профилактических учреждений.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color w:val="0D0D0D"/>
          <w:sz w:val="28"/>
          <w:szCs w:val="28"/>
        </w:rPr>
      </w:pPr>
      <w:r w:rsidRPr="00C97413">
        <w:rPr>
          <w:rFonts w:ascii="Times New Roman" w:hAnsi="Times New Roman"/>
          <w:color w:val="0D0D0D"/>
          <w:sz w:val="24"/>
          <w:szCs w:val="28"/>
        </w:rPr>
        <w:t>Ключевые слова: педагогические инновации, активные методы обучения, симуляционные технологии, профессиональные компетенции, микробиология, информационные технологии,  преподавательская деятельность клинициста, личностный подход, квалификационный экзамен, аккредитация специалиста</w:t>
      </w:r>
      <w:r w:rsidRPr="00C97413">
        <w:rPr>
          <w:rFonts w:ascii="Times New Roman" w:hAnsi="Times New Roman"/>
          <w:color w:val="0D0D0D"/>
          <w:sz w:val="28"/>
          <w:szCs w:val="28"/>
        </w:rPr>
        <w:t>.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 xml:space="preserve">Реформы, происходящие в нашей стране, требуют новых подходов в организации и структуре медицинской помощи. Появляются новые направления медицинской деятельности, изменяются требования разных профессиональных сообществ, обусловленные, в свою очередь, развитием медицинской науки, технического оснащения больниц и поликлиник.  Все эти изменения ставят перед средним </w:t>
      </w:r>
      <w:r>
        <w:rPr>
          <w:rFonts w:ascii="Times New Roman" w:hAnsi="Times New Roman"/>
          <w:sz w:val="28"/>
          <w:szCs w:val="28"/>
        </w:rPr>
        <w:t xml:space="preserve">медицинским образованием новые </w:t>
      </w:r>
      <w:r w:rsidRPr="00C97413">
        <w:rPr>
          <w:rFonts w:ascii="Times New Roman" w:hAnsi="Times New Roman"/>
          <w:sz w:val="28"/>
          <w:szCs w:val="28"/>
        </w:rPr>
        <w:t xml:space="preserve"> сложные задачи по обучению, воспитанию и наставничеству будущих специалистов и инициируют создание современных технологий и новых методических подходов к ним. 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 xml:space="preserve">При ориентации на структурно-количественный «знаниевый» подход  реализуется представление о том, что студенты должны быть обеспечены разнообразными знаниями, а под усвоением учебного материала принято понимать запоминание определенного объема информации. Формирование умений применять полученные сведения происходит по мере </w:t>
      </w:r>
      <w:r>
        <w:rPr>
          <w:rFonts w:ascii="Times New Roman" w:hAnsi="Times New Roman"/>
          <w:sz w:val="28"/>
          <w:szCs w:val="28"/>
        </w:rPr>
        <w:t>осуществления реальных действий. Т</w:t>
      </w:r>
      <w:r w:rsidRPr="00C97413">
        <w:rPr>
          <w:rFonts w:ascii="Times New Roman" w:hAnsi="Times New Roman"/>
          <w:sz w:val="28"/>
          <w:szCs w:val="28"/>
        </w:rPr>
        <w:t>аким образом, упор делается</w:t>
      </w:r>
      <w:r>
        <w:rPr>
          <w:rFonts w:ascii="Times New Roman" w:hAnsi="Times New Roman"/>
          <w:sz w:val="28"/>
          <w:szCs w:val="28"/>
        </w:rPr>
        <w:t xml:space="preserve"> в основном</w:t>
      </w:r>
      <w:r w:rsidRPr="00C97413">
        <w:rPr>
          <w:rFonts w:ascii="Times New Roman" w:hAnsi="Times New Roman"/>
          <w:sz w:val="28"/>
          <w:szCs w:val="28"/>
        </w:rPr>
        <w:t xml:space="preserve"> на практическую составляющую обучения. 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 xml:space="preserve">Основную проблему при подобном алгоритме усвоения знаний для студента составляет «потеря информации» по ходу обучения, что </w:t>
      </w:r>
      <w:r w:rsidRPr="00C97413">
        <w:rPr>
          <w:rFonts w:ascii="Times New Roman" w:hAnsi="Times New Roman"/>
          <w:sz w:val="28"/>
          <w:szCs w:val="28"/>
        </w:rPr>
        <w:lastRenderedPageBreak/>
        <w:t xml:space="preserve">психологически вполне оправданно.  Причинами этого явления являются, во-первых, абстрактные теоретические положения, не связанные с личным опытом и практикой, которые не всегда бывают понятны студенту. Во-вторых, приобретаемые знания до их сопоставления с реальным объектом, отраженным в теоретических представлениях, иногда можно запомнить только «механическим путем».  В-третьих, важно учитывать такой фактор, как забывание, что ведет к потере логики процессов, нарушает целостную взаимосвязь уже приобретенных знаний. Следует также учитывать неумение студентов практически пользоваться теоретическими знаниями, которые </w:t>
      </w:r>
      <w:r>
        <w:rPr>
          <w:rFonts w:ascii="Times New Roman" w:hAnsi="Times New Roman"/>
          <w:sz w:val="28"/>
          <w:szCs w:val="28"/>
        </w:rPr>
        <w:t xml:space="preserve"> иногда </w:t>
      </w:r>
      <w:r w:rsidRPr="00C97413">
        <w:rPr>
          <w:rFonts w:ascii="Times New Roman" w:hAnsi="Times New Roman"/>
          <w:sz w:val="28"/>
          <w:szCs w:val="28"/>
        </w:rPr>
        <w:t>оказываются очень  далеки от реальной практики</w:t>
      </w:r>
      <w:r>
        <w:rPr>
          <w:rFonts w:ascii="Times New Roman" w:hAnsi="Times New Roman"/>
          <w:sz w:val="28"/>
          <w:szCs w:val="28"/>
        </w:rPr>
        <w:t xml:space="preserve"> общения с пациентом</w:t>
      </w:r>
      <w:r w:rsidRPr="00C97413">
        <w:rPr>
          <w:rFonts w:ascii="Times New Roman" w:hAnsi="Times New Roman"/>
          <w:sz w:val="28"/>
          <w:szCs w:val="28"/>
        </w:rPr>
        <w:t>.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человеческом</w:t>
      </w:r>
      <w:r w:rsidRPr="00C97413">
        <w:rPr>
          <w:rFonts w:ascii="Times New Roman" w:hAnsi="Times New Roman"/>
          <w:sz w:val="28"/>
          <w:szCs w:val="28"/>
        </w:rPr>
        <w:t xml:space="preserve"> плане высочайшее достижение профессионала-медика </w:t>
      </w:r>
      <w:r>
        <w:rPr>
          <w:rFonts w:ascii="Times New Roman" w:hAnsi="Times New Roman"/>
          <w:sz w:val="28"/>
          <w:szCs w:val="28"/>
        </w:rPr>
        <w:t>-</w:t>
      </w:r>
      <w:r w:rsidRPr="00C97413">
        <w:rPr>
          <w:rFonts w:ascii="Times New Roman" w:hAnsi="Times New Roman"/>
          <w:sz w:val="28"/>
          <w:szCs w:val="28"/>
        </w:rPr>
        <w:t xml:space="preserve"> уметь обращаться с чужим страданием, оставаться понимающим, твердым, спокойным, но не равнодушным. Это умение по своей сути является чем-то большим, чем психологический навык: до него нужно дорасти в личностном плане.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>Таким образом, обучение, значимое для личности, связано с тем, как человек сам в соответствии с собственным решением меняется в процессе обучения. Нужно хорошо знать себя, чтобы понимать, что и как в самом себе можно изменить и следует изменить. Образовывает себя каждый человек сам путем организации собственной деятельности на основе личных потребностей, интересов, стремлений, используя индивидуально выработанные способы учебной работы.</w:t>
      </w:r>
    </w:p>
    <w:p w:rsidR="00B5179B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 xml:space="preserve">Нужно помнить, что не каждый студент колледжа в силу особенностей возраста или личности </w:t>
      </w:r>
      <w:r>
        <w:rPr>
          <w:rFonts w:ascii="Times New Roman" w:hAnsi="Times New Roman"/>
          <w:sz w:val="28"/>
          <w:szCs w:val="28"/>
        </w:rPr>
        <w:t xml:space="preserve"> изначально</w:t>
      </w:r>
      <w:r w:rsidRPr="00C97413">
        <w:rPr>
          <w:rFonts w:ascii="Times New Roman" w:hAnsi="Times New Roman"/>
          <w:sz w:val="28"/>
          <w:szCs w:val="28"/>
        </w:rPr>
        <w:t xml:space="preserve"> ориентирован на познание себя, оценку своих возможностей, способностей, определение смысла и путей творческого саморазвития.</w:t>
      </w:r>
      <w:r>
        <w:rPr>
          <w:rFonts w:ascii="Times New Roman" w:hAnsi="Times New Roman"/>
          <w:sz w:val="28"/>
          <w:szCs w:val="28"/>
        </w:rPr>
        <w:t xml:space="preserve"> Зачастую побуждение к самообразованию и саморазвитию активизируется уже в процессе обучения у отдельных студентов в разные сроки под влиянием личностного подхода преподавателя к обучаемым.</w:t>
      </w:r>
      <w:r w:rsidRPr="00C97413">
        <w:rPr>
          <w:rFonts w:ascii="Times New Roman" w:hAnsi="Times New Roman"/>
          <w:sz w:val="28"/>
          <w:szCs w:val="28"/>
        </w:rPr>
        <w:t xml:space="preserve">  Следует учитывать при дифференциации учебной работы обучаемость студентов (умственные и специальные способности), обученность, которая состоит из программных и внепрограммных знаний, умений, навыков, мотивационную сферу (потребности, интересы, мотивы, эмоции).</w:t>
      </w:r>
      <w:r w:rsidRPr="00F04FD5">
        <w:rPr>
          <w:rFonts w:ascii="Times New Roman" w:hAnsi="Times New Roman"/>
          <w:sz w:val="28"/>
          <w:szCs w:val="28"/>
        </w:rPr>
        <w:t xml:space="preserve"> 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 xml:space="preserve">Заинтересованный педагог в своей деятельности будет способствовать самопознанию студента и его развитию в следующих направлениях:     </w:t>
      </w:r>
      <w:r>
        <w:rPr>
          <w:rFonts w:ascii="Times New Roman" w:hAnsi="Times New Roman"/>
          <w:sz w:val="28"/>
          <w:szCs w:val="28"/>
        </w:rPr>
        <w:t xml:space="preserve">                              -</w:t>
      </w:r>
      <w:r w:rsidRPr="00C97413">
        <w:rPr>
          <w:rFonts w:ascii="Times New Roman" w:hAnsi="Times New Roman"/>
          <w:sz w:val="28"/>
          <w:szCs w:val="28"/>
        </w:rPr>
        <w:t xml:space="preserve">«Саморазвитие личности студента через учебную дисциплину»;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-</w:t>
      </w:r>
      <w:r w:rsidRPr="00C97413">
        <w:rPr>
          <w:rFonts w:ascii="Times New Roman" w:hAnsi="Times New Roman"/>
          <w:sz w:val="28"/>
          <w:szCs w:val="28"/>
        </w:rPr>
        <w:t xml:space="preserve">«Саморазвитие личности студента через внеаудиторную деятельность»;                                     </w:t>
      </w:r>
      <w:r w:rsidRPr="00C97413">
        <w:rPr>
          <w:rFonts w:ascii="Times New Roman" w:hAnsi="Times New Roman"/>
          <w:sz w:val="28"/>
          <w:szCs w:val="28"/>
        </w:rPr>
        <w:lastRenderedPageBreak/>
        <w:t xml:space="preserve">- «Саморазвитие личности студента через погружение в  профессиональную деятельность»;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-</w:t>
      </w:r>
      <w:r w:rsidRPr="00C97413">
        <w:rPr>
          <w:rFonts w:ascii="Times New Roman" w:hAnsi="Times New Roman"/>
          <w:sz w:val="28"/>
          <w:szCs w:val="28"/>
        </w:rPr>
        <w:t xml:space="preserve">«Психолого-педагогическая поддержка студента в самоопределении»;                              - «Информационно-методическое обеспечение деятельности преподавателя-экспериментатора и обучаемых».  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 xml:space="preserve">Для повышения качества знаний студентов более прочного формирования у них профессиональных компетенций в своей работе мне как педагогу приходится учитывать все выше перечисленные аспекты, использовать как традиционные, так и нетрадиционные формы проведения занятий, </w:t>
      </w:r>
      <w:r>
        <w:rPr>
          <w:rFonts w:ascii="Times New Roman" w:hAnsi="Times New Roman"/>
          <w:sz w:val="28"/>
          <w:szCs w:val="28"/>
        </w:rPr>
        <w:t xml:space="preserve"> отдельные из которых</w:t>
      </w:r>
      <w:r w:rsidRPr="00C97413">
        <w:rPr>
          <w:rFonts w:ascii="Times New Roman" w:hAnsi="Times New Roman"/>
          <w:sz w:val="28"/>
          <w:szCs w:val="28"/>
        </w:rPr>
        <w:t xml:space="preserve"> в общем-то для преподавателя-клинициста</w:t>
      </w:r>
      <w:r>
        <w:rPr>
          <w:rFonts w:ascii="Times New Roman" w:hAnsi="Times New Roman"/>
          <w:sz w:val="28"/>
          <w:szCs w:val="28"/>
        </w:rPr>
        <w:t xml:space="preserve"> и ранее являлись</w:t>
      </w:r>
      <w:r w:rsidRPr="00C97413">
        <w:rPr>
          <w:rFonts w:ascii="Times New Roman" w:hAnsi="Times New Roman"/>
          <w:sz w:val="28"/>
          <w:szCs w:val="28"/>
        </w:rPr>
        <w:t xml:space="preserve"> достаточно часто применяемыми и эффективными.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>Так как и на «Лечебном» и на «Сестринском» отделениях практикуются лекционно-семинарский метод проведения</w:t>
      </w:r>
      <w:r>
        <w:rPr>
          <w:rFonts w:ascii="Times New Roman" w:hAnsi="Times New Roman"/>
          <w:sz w:val="28"/>
          <w:szCs w:val="28"/>
        </w:rPr>
        <w:t xml:space="preserve"> теоретических</w:t>
      </w:r>
      <w:r w:rsidRPr="00C97413">
        <w:rPr>
          <w:rFonts w:ascii="Times New Roman" w:hAnsi="Times New Roman"/>
          <w:sz w:val="28"/>
          <w:szCs w:val="28"/>
        </w:rPr>
        <w:t xml:space="preserve"> занятий,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413">
        <w:rPr>
          <w:rFonts w:ascii="Times New Roman" w:hAnsi="Times New Roman"/>
          <w:sz w:val="28"/>
          <w:szCs w:val="28"/>
        </w:rPr>
        <w:t xml:space="preserve"> лекции читаются для достаточно ш</w:t>
      </w:r>
      <w:r>
        <w:rPr>
          <w:rFonts w:ascii="Times New Roman" w:hAnsi="Times New Roman"/>
          <w:sz w:val="28"/>
          <w:szCs w:val="28"/>
        </w:rPr>
        <w:t>ирокой (60-70человек) аудитории. С</w:t>
      </w:r>
      <w:r w:rsidRPr="00C97413">
        <w:rPr>
          <w:rFonts w:ascii="Times New Roman" w:hAnsi="Times New Roman"/>
          <w:sz w:val="28"/>
          <w:szCs w:val="28"/>
        </w:rPr>
        <w:t xml:space="preserve"> целью активизации внимания и м</w:t>
      </w:r>
      <w:r>
        <w:rPr>
          <w:rFonts w:ascii="Times New Roman" w:hAnsi="Times New Roman"/>
          <w:sz w:val="28"/>
          <w:szCs w:val="28"/>
        </w:rPr>
        <w:t xml:space="preserve">ыслительных процессов студентов </w:t>
      </w:r>
      <w:r w:rsidRPr="00C97413">
        <w:rPr>
          <w:rFonts w:ascii="Times New Roman" w:hAnsi="Times New Roman"/>
          <w:sz w:val="28"/>
          <w:szCs w:val="28"/>
        </w:rPr>
        <w:t xml:space="preserve"> я в своих лекциях часто применяю метод проблемного обучения, т.е. после изложения темы и плана лекции, формулирую какой-либо вопрос, ситуационную клиническую задачу, на решение которой и будет направлена тема лекции.</w:t>
      </w:r>
      <w:r>
        <w:rPr>
          <w:rFonts w:ascii="Times New Roman" w:hAnsi="Times New Roman"/>
          <w:sz w:val="28"/>
          <w:szCs w:val="28"/>
        </w:rPr>
        <w:t xml:space="preserve"> Чтобы найти решение поставленной задачи, студенты более сосредоточенно вникают в новую для них информацию, а затем дома чтение ими  конспекта происходит более осмысленно, ассоциируясь с  заданным на лекции клиническим примером. </w:t>
      </w:r>
      <w:r w:rsidRPr="00C97413">
        <w:rPr>
          <w:rFonts w:ascii="Times New Roman" w:hAnsi="Times New Roman"/>
          <w:sz w:val="28"/>
          <w:szCs w:val="28"/>
        </w:rPr>
        <w:t xml:space="preserve"> Иногда подобная  проблемная  ситуация формулируется в качестве домашнего задания для студентов по теме следующей лекции. Студенты могут предложить вероятные решения только ознакомившись с материалом следующей лекции по учебной литературе, высказать</w:t>
      </w:r>
      <w:r>
        <w:rPr>
          <w:rFonts w:ascii="Times New Roman" w:hAnsi="Times New Roman"/>
          <w:sz w:val="28"/>
          <w:szCs w:val="28"/>
        </w:rPr>
        <w:t xml:space="preserve"> в аудитории</w:t>
      </w:r>
      <w:r w:rsidRPr="00C97413">
        <w:rPr>
          <w:rFonts w:ascii="Times New Roman" w:hAnsi="Times New Roman"/>
          <w:sz w:val="28"/>
          <w:szCs w:val="28"/>
        </w:rPr>
        <w:t xml:space="preserve"> ответы, что очень оживляет восприятие нового материала. Также для улучшения усвоения нового материала студентами на части лекционных занятий я использую метод мультимедийного сопровождения с</w:t>
      </w:r>
      <w:r>
        <w:rPr>
          <w:rFonts w:ascii="Times New Roman" w:hAnsi="Times New Roman"/>
          <w:sz w:val="28"/>
          <w:szCs w:val="28"/>
        </w:rPr>
        <w:t xml:space="preserve"> подготовленными мною</w:t>
      </w:r>
      <w:r w:rsidRPr="00C97413">
        <w:rPr>
          <w:rFonts w:ascii="Times New Roman" w:hAnsi="Times New Roman"/>
          <w:sz w:val="28"/>
          <w:szCs w:val="28"/>
        </w:rPr>
        <w:t xml:space="preserve"> текстовыми, иллюстративными слайдами, видеовставками. В течение ряда  лет </w:t>
      </w:r>
      <w:r>
        <w:rPr>
          <w:rFonts w:ascii="Times New Roman" w:hAnsi="Times New Roman"/>
          <w:sz w:val="28"/>
          <w:szCs w:val="28"/>
        </w:rPr>
        <w:t xml:space="preserve"> в качестве </w:t>
      </w:r>
      <w:r w:rsidRPr="00C97413">
        <w:rPr>
          <w:rFonts w:ascii="Times New Roman" w:hAnsi="Times New Roman"/>
          <w:sz w:val="28"/>
          <w:szCs w:val="28"/>
        </w:rPr>
        <w:t xml:space="preserve">сопроводительного материала к лекциям мною используются подготовленные студентами старших курсов </w:t>
      </w:r>
      <w:r>
        <w:rPr>
          <w:rFonts w:ascii="Times New Roman" w:hAnsi="Times New Roman"/>
          <w:sz w:val="28"/>
          <w:szCs w:val="28"/>
        </w:rPr>
        <w:t>минипрезентации</w:t>
      </w:r>
      <w:r w:rsidRPr="00C97413">
        <w:rPr>
          <w:rFonts w:ascii="Times New Roman" w:hAnsi="Times New Roman"/>
          <w:sz w:val="28"/>
          <w:szCs w:val="28"/>
        </w:rPr>
        <w:t>, выдержки из дипломных проектов выпускников со ссылками на и</w:t>
      </w:r>
      <w:r>
        <w:rPr>
          <w:rFonts w:ascii="Times New Roman" w:hAnsi="Times New Roman"/>
          <w:sz w:val="28"/>
          <w:szCs w:val="28"/>
        </w:rPr>
        <w:t>х авторство. Ориентируясь на восприятие аудитории, иногда я предлагаю слушателям расширить круг вопросов последующих  семинарских занятий,</w:t>
      </w:r>
      <w:r w:rsidRPr="00C97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становясь моими соавторами и содокладчиками.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 xml:space="preserve">На семинарско-практических  занятиях я обязательно мотивирую работу студенческой бригады на изучение темы, акцентирую ее актуальность, использую раздаточный материал в виде  схем – конспектов, </w:t>
      </w:r>
      <w:r w:rsidRPr="00C97413">
        <w:rPr>
          <w:rFonts w:ascii="Times New Roman" w:hAnsi="Times New Roman"/>
          <w:sz w:val="28"/>
          <w:szCs w:val="28"/>
        </w:rPr>
        <w:lastRenderedPageBreak/>
        <w:t>алгоритмов практических навыков, ситуационных задач, рубежного и итогового тест-эталонного контроля с разноуровневой сложностью заданий. Репродуктивные методики ведения занятий  все же 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413">
        <w:rPr>
          <w:rFonts w:ascii="Times New Roman" w:hAnsi="Times New Roman"/>
          <w:sz w:val="28"/>
          <w:szCs w:val="28"/>
        </w:rPr>
        <w:t>мною с целью воспитания у студентов коммуникативной компетентности:  умения выслушивать  и анализировать информацию, защищать свою позицию, владеть речевой культурой; информационно-предметной компетентности: умение работать с литературой, обрабатывать информацию, систематизировать, пользоваться нормативными документами. Такие семинары построены по типу конференций, индивидуального и фронтального опросов.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 xml:space="preserve"> Важнейшую роль в освоении профессиональных компетенций, отработке автоматизма   медицинских манипуляций  играет  проведение практических занятий на базе организованного в КГБПОУ "Рубцовский медицинский колледж"  в 2018 году "Симуляционного центра".  Такой тип занятий обеспечивает четкую отработку навыков </w:t>
      </w:r>
      <w:r>
        <w:rPr>
          <w:rFonts w:ascii="Times New Roman" w:hAnsi="Times New Roman"/>
          <w:sz w:val="28"/>
          <w:szCs w:val="28"/>
        </w:rPr>
        <w:t xml:space="preserve"> в формах разноуровневого тренинга</w:t>
      </w:r>
      <w:r w:rsidRPr="00C97413">
        <w:rPr>
          <w:rFonts w:ascii="Times New Roman" w:hAnsi="Times New Roman"/>
          <w:sz w:val="28"/>
          <w:szCs w:val="28"/>
        </w:rPr>
        <w:t xml:space="preserve"> и  контроль их освоения  с оценкой по квалификационным чек-листам, позволяющим провести глубокую рефлексию и дебрифинг для выявления ошибок, обдуманного их исправления.   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 xml:space="preserve"> Наряду с вышеперечисленными формами во время проведения семинарских занятий, мною часто используется метод диалога, полилога  между студентами, преподавателем и студентами, метод рецензий, метод блиц-опроса, метод «мозгового штурма», просмотр видеоматериала с дальнейшей имитационной отработкой практических навыков в пределах учебной комнаты (иногда</w:t>
      </w:r>
      <w:r>
        <w:rPr>
          <w:rFonts w:ascii="Times New Roman" w:hAnsi="Times New Roman"/>
          <w:sz w:val="28"/>
          <w:szCs w:val="28"/>
        </w:rPr>
        <w:t xml:space="preserve"> вследствие насыщенности занятия </w:t>
      </w:r>
      <w:r w:rsidRPr="00C97413">
        <w:rPr>
          <w:rFonts w:ascii="Times New Roman" w:hAnsi="Times New Roman"/>
          <w:sz w:val="28"/>
          <w:szCs w:val="28"/>
        </w:rPr>
        <w:t xml:space="preserve"> используется метод парацентрических технологий), просмотр видеофильмов – ошибок, которые студенты  должны выявить и исправить на занятии. Высокую эффективность для прочного формирования профессиональных компетенций, воспитания дает применение метода работы «малыми группами», где над решен</w:t>
      </w:r>
      <w:r>
        <w:rPr>
          <w:rFonts w:ascii="Times New Roman" w:hAnsi="Times New Roman"/>
          <w:sz w:val="28"/>
          <w:szCs w:val="28"/>
        </w:rPr>
        <w:t>ием поставленной задачи  должен работать</w:t>
      </w:r>
      <w:r w:rsidRPr="00C97413">
        <w:rPr>
          <w:rFonts w:ascii="Times New Roman" w:hAnsi="Times New Roman"/>
          <w:sz w:val="28"/>
          <w:szCs w:val="28"/>
        </w:rPr>
        <w:t xml:space="preserve"> каждый студент, так как</w:t>
      </w:r>
      <w:r>
        <w:rPr>
          <w:rFonts w:ascii="Times New Roman" w:hAnsi="Times New Roman"/>
          <w:sz w:val="28"/>
          <w:szCs w:val="28"/>
        </w:rPr>
        <w:t xml:space="preserve"> именно</w:t>
      </w:r>
      <w:r w:rsidRPr="00C97413">
        <w:rPr>
          <w:rFonts w:ascii="Times New Roman" w:hAnsi="Times New Roman"/>
          <w:sz w:val="28"/>
          <w:szCs w:val="28"/>
        </w:rPr>
        <w:t xml:space="preserve"> его оценка может стать о</w:t>
      </w:r>
      <w:r>
        <w:rPr>
          <w:rFonts w:ascii="Times New Roman" w:hAnsi="Times New Roman"/>
          <w:sz w:val="28"/>
          <w:szCs w:val="28"/>
        </w:rPr>
        <w:t>ценкой работы всех членов</w:t>
      </w:r>
      <w:r w:rsidRPr="00C97413">
        <w:rPr>
          <w:rFonts w:ascii="Times New Roman" w:hAnsi="Times New Roman"/>
          <w:sz w:val="28"/>
          <w:szCs w:val="28"/>
        </w:rPr>
        <w:t xml:space="preserve"> группы. Ответственность студентов за подготовку к занятиям повышает также взаимопроверка тестовых заданий промежуточного контроля, что </w:t>
      </w:r>
      <w:r>
        <w:rPr>
          <w:rFonts w:ascii="Times New Roman" w:hAnsi="Times New Roman"/>
          <w:sz w:val="28"/>
          <w:szCs w:val="28"/>
        </w:rPr>
        <w:t xml:space="preserve"> тоже положительно </w:t>
      </w:r>
      <w:r w:rsidRPr="00C97413">
        <w:rPr>
          <w:rFonts w:ascii="Times New Roman" w:hAnsi="Times New Roman"/>
          <w:sz w:val="28"/>
          <w:szCs w:val="28"/>
        </w:rPr>
        <w:t>сказывается на итоговом усвоении знаний.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важна для отработки практических навыков на догоспитальном этапе </w:t>
      </w:r>
      <w:r w:rsidRPr="00C97413">
        <w:rPr>
          <w:rFonts w:ascii="Times New Roman" w:hAnsi="Times New Roman"/>
          <w:sz w:val="28"/>
          <w:szCs w:val="28"/>
        </w:rPr>
        <w:t xml:space="preserve"> работа с манекенами и фантомами различных уровней реалистичности на базе "Симуляционного центра",  использование игрового диска «Скорая помощь» с разработкой тактики медработника среднего звена в различных нестандартных ситуациях, других электронных образовательных программ по от</w:t>
      </w:r>
      <w:r>
        <w:rPr>
          <w:rFonts w:ascii="Times New Roman" w:hAnsi="Times New Roman"/>
          <w:sz w:val="28"/>
          <w:szCs w:val="28"/>
        </w:rPr>
        <w:t>дельным темам междисциплинарных курсов</w:t>
      </w:r>
      <w:r w:rsidRPr="00C97413">
        <w:rPr>
          <w:rFonts w:ascii="Times New Roman" w:hAnsi="Times New Roman"/>
          <w:sz w:val="28"/>
          <w:szCs w:val="28"/>
        </w:rPr>
        <w:t xml:space="preserve">.  Свою эффективность </w:t>
      </w:r>
      <w:r w:rsidRPr="00C97413">
        <w:rPr>
          <w:rFonts w:ascii="Times New Roman" w:hAnsi="Times New Roman"/>
          <w:sz w:val="28"/>
          <w:szCs w:val="28"/>
        </w:rPr>
        <w:lastRenderedPageBreak/>
        <w:t xml:space="preserve">неоднократно подтвердили ролевые игры, в которых студенты выступают в качестве различных звеньев лечебного процесса: пациент, медицинская сестра различных подразделений, фельдшер участка, ФАПа, «Скорой помощи» и т.д.. Данный вид деловых игр 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C97413">
        <w:rPr>
          <w:rFonts w:ascii="Times New Roman" w:hAnsi="Times New Roman"/>
          <w:sz w:val="28"/>
          <w:szCs w:val="28"/>
        </w:rPr>
        <w:t xml:space="preserve">рациональнее всего организовать в учебных комнатах "Симуляционного центра". 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 xml:space="preserve">   Информационные технологии, без которых невозможно в настоящее время провести аккредитацию студентов выпускных курсов и последующий допуск к профессиональной деятельности,   активно используются мною для проведения итоговых контролей по отдельным </w:t>
      </w:r>
      <w:r>
        <w:rPr>
          <w:rFonts w:ascii="Times New Roman" w:hAnsi="Times New Roman"/>
          <w:sz w:val="28"/>
          <w:szCs w:val="28"/>
        </w:rPr>
        <w:t xml:space="preserve"> темам </w:t>
      </w:r>
      <w:r w:rsidRPr="00C97413">
        <w:rPr>
          <w:rFonts w:ascii="Times New Roman" w:hAnsi="Times New Roman"/>
          <w:sz w:val="28"/>
          <w:szCs w:val="28"/>
        </w:rPr>
        <w:t>междисциплинарных курсов</w:t>
      </w:r>
      <w:r>
        <w:rPr>
          <w:rFonts w:ascii="Times New Roman" w:hAnsi="Times New Roman"/>
          <w:sz w:val="28"/>
          <w:szCs w:val="28"/>
        </w:rPr>
        <w:t>.</w:t>
      </w:r>
      <w:r w:rsidRPr="007B1B10">
        <w:rPr>
          <w:rFonts w:ascii="Times New Roman" w:hAnsi="Times New Roman"/>
          <w:sz w:val="28"/>
          <w:szCs w:val="28"/>
        </w:rPr>
        <w:t xml:space="preserve"> </w:t>
      </w:r>
      <w:r w:rsidRPr="00C97413">
        <w:rPr>
          <w:rFonts w:ascii="Times New Roman" w:hAnsi="Times New Roman"/>
          <w:sz w:val="28"/>
          <w:szCs w:val="28"/>
        </w:rPr>
        <w:t>При проведении квалификационных экзаменов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C97413">
        <w:rPr>
          <w:rFonts w:ascii="Times New Roman" w:hAnsi="Times New Roman"/>
          <w:sz w:val="28"/>
          <w:szCs w:val="28"/>
        </w:rPr>
        <w:t xml:space="preserve"> предусмотрен </w:t>
      </w:r>
      <w:r>
        <w:rPr>
          <w:rFonts w:ascii="Times New Roman" w:hAnsi="Times New Roman"/>
          <w:sz w:val="28"/>
          <w:szCs w:val="28"/>
        </w:rPr>
        <w:t xml:space="preserve"> этап </w:t>
      </w:r>
      <w:r w:rsidRPr="00C97413">
        <w:rPr>
          <w:rFonts w:ascii="Times New Roman" w:hAnsi="Times New Roman"/>
          <w:sz w:val="28"/>
          <w:szCs w:val="28"/>
        </w:rPr>
        <w:t>тест-эталонного программированного контроля по вопросам каждого профессионального модуля.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 xml:space="preserve">В преподавательской практике в качестве экспериментальных методик мною совместно с коллегами </w:t>
      </w:r>
      <w:r>
        <w:rPr>
          <w:rFonts w:ascii="Times New Roman" w:hAnsi="Times New Roman"/>
          <w:sz w:val="28"/>
          <w:szCs w:val="28"/>
        </w:rPr>
        <w:t xml:space="preserve"> достаточно успешно</w:t>
      </w:r>
      <w:r w:rsidRPr="00C97413">
        <w:rPr>
          <w:rFonts w:ascii="Times New Roman" w:hAnsi="Times New Roman"/>
          <w:sz w:val="28"/>
          <w:szCs w:val="28"/>
        </w:rPr>
        <w:t xml:space="preserve"> были использованы семинарско-практические занятия с участием двух преподавателей: например, совместный урок  педиатра (Кравцова Н.Н.),  и инфециониста (Сапоненко Л.Г.)</w:t>
      </w:r>
      <w:r w:rsidRPr="00EE56B0">
        <w:rPr>
          <w:rFonts w:ascii="Times New Roman" w:hAnsi="Times New Roman"/>
          <w:sz w:val="28"/>
          <w:szCs w:val="28"/>
        </w:rPr>
        <w:t xml:space="preserve"> </w:t>
      </w:r>
      <w:r w:rsidRPr="00C97413">
        <w:rPr>
          <w:rFonts w:ascii="Times New Roman" w:hAnsi="Times New Roman"/>
          <w:sz w:val="28"/>
          <w:szCs w:val="28"/>
        </w:rPr>
        <w:t xml:space="preserve">по теме «Менингококковая инфекция»  в рамках циклов «Проведение обследования и диагностика пациентов детского возраста» и «Проведение обследования и диагностика пациентов  при инфекционных заболеваниях» для студентов отделения «Лечебное дело», позволяющий обучаемым  осмыслить важность овладения профессиональными компетенциями модуля "Диагностическая деятельность" в отношении  применения их к пациентам разных клинических профилей и возрастных групп. Подобные  </w:t>
      </w:r>
      <w:r>
        <w:rPr>
          <w:rFonts w:ascii="Times New Roman" w:hAnsi="Times New Roman"/>
          <w:sz w:val="28"/>
          <w:szCs w:val="28"/>
        </w:rPr>
        <w:t>занятия</w:t>
      </w:r>
      <w:r w:rsidRPr="00C97413">
        <w:rPr>
          <w:rFonts w:ascii="Times New Roman" w:hAnsi="Times New Roman"/>
          <w:sz w:val="28"/>
          <w:szCs w:val="28"/>
        </w:rPr>
        <w:t xml:space="preserve">  проводились  также клиницистами совместно с преподавателями информационных технологий, </w:t>
      </w:r>
      <w:r>
        <w:rPr>
          <w:rFonts w:ascii="Times New Roman" w:hAnsi="Times New Roman"/>
          <w:sz w:val="28"/>
          <w:szCs w:val="28"/>
        </w:rPr>
        <w:t>микробиологии, дисциплины "Сестринские услуги здоровым детям" и др..</w:t>
      </w:r>
      <w:r w:rsidRPr="00C97413">
        <w:rPr>
          <w:rFonts w:ascii="Times New Roman" w:hAnsi="Times New Roman"/>
          <w:sz w:val="28"/>
          <w:szCs w:val="28"/>
        </w:rPr>
        <w:t xml:space="preserve">  На таких </w:t>
      </w:r>
      <w:r>
        <w:rPr>
          <w:rFonts w:ascii="Times New Roman" w:hAnsi="Times New Roman"/>
          <w:sz w:val="28"/>
          <w:szCs w:val="28"/>
        </w:rPr>
        <w:t xml:space="preserve"> уроках </w:t>
      </w:r>
      <w:r w:rsidRPr="00C97413">
        <w:rPr>
          <w:rFonts w:ascii="Times New Roman" w:hAnsi="Times New Roman"/>
          <w:sz w:val="28"/>
          <w:szCs w:val="28"/>
        </w:rPr>
        <w:t xml:space="preserve">у обучаемых появляется возможность интегрировать знания, полученные на обеспечивающих дисциплинах,   применять информационное моделирование  для более глубокого  уровня освоения профессиональных компетенций . 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 xml:space="preserve">Как уже говорилось, цели среднего медицинского образования заключаются не только в подготовке высококвалифицированных работников, но и формировании личности специалиста милосердного и сострадающего, ответственного, способного оказывать помощь конкретным людям в определении и достижении ими как физического и умственного, так и социального здоровья в условиях той среды, в которой они живут и работают. 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lastRenderedPageBreak/>
        <w:t>В большей мере на достижение данных целей через освоение общих компетенций, предусматривающих уважительное отношение к пациентам и родственникам, умение работать в команде и перестраиваться в процессе работы в зависимости от изменения условий клинической ситуации можно рассчитывать при проведении практических занятий на базе стационарных  и поликлинических отделений ЛПУ, особенно в условиях современного кадрового  "голода". Такие занятия по своей сути  все являются нетрадиционными, так как предполагают в процессе проведения контакт с пациентами и персоналом лечебных учреждений :</w:t>
      </w:r>
      <w:r>
        <w:rPr>
          <w:rFonts w:ascii="Times New Roman" w:hAnsi="Times New Roman"/>
          <w:sz w:val="28"/>
          <w:szCs w:val="28"/>
        </w:rPr>
        <w:t xml:space="preserve"> это уроки-экскурсии в отделения</w:t>
      </w:r>
      <w:r w:rsidRPr="00C97413">
        <w:rPr>
          <w:rFonts w:ascii="Times New Roman" w:hAnsi="Times New Roman"/>
          <w:sz w:val="28"/>
          <w:szCs w:val="28"/>
        </w:rPr>
        <w:t xml:space="preserve"> патологии новорожденных и выхаживания недоношенных детей, отделение гемодиализа и др., уроки-демонстрации больных, уроки - самостоятельные курации</w:t>
      </w:r>
      <w:r>
        <w:rPr>
          <w:rFonts w:ascii="Times New Roman" w:hAnsi="Times New Roman"/>
          <w:sz w:val="28"/>
          <w:szCs w:val="28"/>
        </w:rPr>
        <w:t xml:space="preserve"> пациентов</w:t>
      </w:r>
      <w:r w:rsidRPr="00C97413">
        <w:rPr>
          <w:rFonts w:ascii="Times New Roman" w:hAnsi="Times New Roman"/>
          <w:sz w:val="28"/>
          <w:szCs w:val="28"/>
        </w:rPr>
        <w:t xml:space="preserve"> с взаимопроверкой обучаемыми  навыков пропедевтики, уроки-анализы медицинской документации,  уроки-патронажи под руководством преподавателя, где студенты в какой-то мере </w:t>
      </w:r>
      <w:r>
        <w:rPr>
          <w:rFonts w:ascii="Times New Roman" w:hAnsi="Times New Roman"/>
          <w:sz w:val="28"/>
          <w:szCs w:val="28"/>
        </w:rPr>
        <w:t xml:space="preserve"> уже </w:t>
      </w:r>
      <w:r w:rsidRPr="00C97413">
        <w:rPr>
          <w:rFonts w:ascii="Times New Roman" w:hAnsi="Times New Roman"/>
          <w:sz w:val="28"/>
          <w:szCs w:val="28"/>
        </w:rPr>
        <w:t xml:space="preserve">чувствуют себя профессионалами. Именно такие технологии обучения необходимы  для формирования не только профессиональных, но и общих  компетенций, они вариабельны в зависимости от конкретной ситуации в лечебном учреждении. 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 xml:space="preserve">Нельзя </w:t>
      </w:r>
      <w:r>
        <w:rPr>
          <w:rFonts w:ascii="Times New Roman" w:hAnsi="Times New Roman"/>
          <w:sz w:val="28"/>
          <w:szCs w:val="28"/>
        </w:rPr>
        <w:t xml:space="preserve"> все же </w:t>
      </w:r>
      <w:r w:rsidRPr="00C97413">
        <w:rPr>
          <w:rFonts w:ascii="Times New Roman" w:hAnsi="Times New Roman"/>
          <w:sz w:val="28"/>
          <w:szCs w:val="28"/>
        </w:rPr>
        <w:t>забывать о важнейшей роли в формировании профессиональных  и общих компетенций практики по профилю специальности, при прохождении которой студенты под руководством медицинских работников лечебных учреждений осваивают практические навыки непосредственно в подразделениях, что является по своей сути  не только еще более глубоким внедрением в учебный процесс имитационной методики обучения, но и  технологией  психологического наблюдения и последующей рефлексии</w:t>
      </w:r>
      <w:r>
        <w:rPr>
          <w:rFonts w:ascii="Times New Roman" w:hAnsi="Times New Roman"/>
          <w:sz w:val="28"/>
          <w:szCs w:val="28"/>
        </w:rPr>
        <w:t xml:space="preserve">  собственных действий,  работы </w:t>
      </w:r>
      <w:r w:rsidRPr="00C97413">
        <w:rPr>
          <w:rFonts w:ascii="Times New Roman" w:hAnsi="Times New Roman"/>
          <w:sz w:val="28"/>
          <w:szCs w:val="28"/>
        </w:rPr>
        <w:t xml:space="preserve"> других обучаемых, медработников в практических, зачастую неординарных ситуациях. Преподаватель колледжа в качестве методического руководителя</w:t>
      </w:r>
      <w:r>
        <w:rPr>
          <w:rFonts w:ascii="Times New Roman" w:hAnsi="Times New Roman"/>
          <w:sz w:val="28"/>
          <w:szCs w:val="28"/>
        </w:rPr>
        <w:t>, тьютора</w:t>
      </w:r>
      <w:r w:rsidRPr="00C97413">
        <w:rPr>
          <w:rFonts w:ascii="Times New Roman" w:hAnsi="Times New Roman"/>
          <w:sz w:val="28"/>
          <w:szCs w:val="28"/>
        </w:rPr>
        <w:t xml:space="preserve"> и грамотного посредника при общении обучаемого с пациентами обязан профессионально и психологически грамотно контролировать данный процесс, предотвращая  конфликты и поощряя сотрудничество.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и рациональное</w:t>
      </w:r>
      <w:r w:rsidRPr="00C97413">
        <w:rPr>
          <w:rFonts w:ascii="Times New Roman" w:hAnsi="Times New Roman"/>
          <w:sz w:val="28"/>
          <w:szCs w:val="28"/>
        </w:rPr>
        <w:t xml:space="preserve"> внедрение инновационных методик в преподавание </w:t>
      </w:r>
      <w:r>
        <w:rPr>
          <w:rFonts w:ascii="Times New Roman" w:hAnsi="Times New Roman"/>
          <w:sz w:val="28"/>
          <w:szCs w:val="28"/>
        </w:rPr>
        <w:t xml:space="preserve"> профессиональных модулей </w:t>
      </w:r>
      <w:r w:rsidRPr="00C97413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позитивное</w:t>
      </w:r>
      <w:r w:rsidRPr="00C97413">
        <w:rPr>
          <w:rFonts w:ascii="Times New Roman" w:hAnsi="Times New Roman"/>
          <w:sz w:val="28"/>
          <w:szCs w:val="28"/>
        </w:rPr>
        <w:t xml:space="preserve"> качественное изменение в протекание процессов самообразования, самоопределения, самореализации у студентов, что является слагаемыми их саморазвития и конечно же отражается на формировании нужн</w:t>
      </w:r>
      <w:r>
        <w:rPr>
          <w:rFonts w:ascii="Times New Roman" w:hAnsi="Times New Roman"/>
          <w:sz w:val="28"/>
          <w:szCs w:val="28"/>
        </w:rPr>
        <w:t>ых для дальнейшей работы умений и компетенций.</w:t>
      </w:r>
      <w:r w:rsidRPr="00C97413">
        <w:rPr>
          <w:rFonts w:ascii="Times New Roman" w:hAnsi="Times New Roman"/>
          <w:sz w:val="28"/>
          <w:szCs w:val="28"/>
        </w:rPr>
        <w:t xml:space="preserve">           </w:t>
      </w: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179B" w:rsidRPr="00C97413" w:rsidRDefault="00B5179B" w:rsidP="00B5179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lastRenderedPageBreak/>
        <w:t xml:space="preserve">   Список литературы</w:t>
      </w:r>
    </w:p>
    <w:p w:rsidR="00B5179B" w:rsidRPr="00C97413" w:rsidRDefault="00B5179B" w:rsidP="00B5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>1.Абрамова И.Г. Активные методы обучения в системе высшего образования.–М.: Гардарика, 2008.–368 с.</w:t>
      </w:r>
    </w:p>
    <w:p w:rsidR="00B5179B" w:rsidRPr="00C97413" w:rsidRDefault="00B5179B" w:rsidP="00B5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>2.Буданова Е.В., Хорошко Н.В., Несвижский Ю.В., Давыдова Н.В., Богданова</w:t>
      </w:r>
    </w:p>
    <w:p w:rsidR="00B5179B" w:rsidRPr="00C97413" w:rsidRDefault="00B5179B" w:rsidP="00B517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 xml:space="preserve">Е.А., Пашков Е.П., Зверев В.В. Применение активных методов обучения для повышения качества преподавания микробиологии. Сборник тезисов. М.: Медицинское образование. – 484 с. </w:t>
      </w:r>
    </w:p>
    <w:p w:rsidR="00B5179B" w:rsidRPr="00C97413" w:rsidRDefault="00B5179B" w:rsidP="00B5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>3.Касимовская Н.А., Несвижский Ю.В. Основные формы и методы активного обучения: методические материалы для преподавателей.– М.: Изд-во Первого МГМУ, 2014.</w:t>
      </w:r>
    </w:p>
    <w:p w:rsidR="00B5179B" w:rsidRPr="00C97413" w:rsidRDefault="00B5179B" w:rsidP="00B5179B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C97413">
        <w:rPr>
          <w:rFonts w:ascii="Times New Roman" w:hAnsi="Times New Roman"/>
          <w:color w:val="0D0D0D"/>
          <w:sz w:val="28"/>
          <w:szCs w:val="28"/>
        </w:rPr>
        <w:t xml:space="preserve">4. Кравцова М.А. Использование экономических знаний в неэкономической сфере деятельности. Н. р-ли: к. э. н, доцент М. В. Ласкина, к. э. н, доцент А. С. Выскребенцева//Сборник научных статей по материалам Всероссийского научного конвента с международным участием "Бухгалтерский учет, анализ и аудит: прошлое, настоящее, будущее", Новосибирск, 2018. </w:t>
      </w:r>
    </w:p>
    <w:p w:rsidR="00941D9C" w:rsidRPr="00B5179B" w:rsidRDefault="00941D9C" w:rsidP="00B5179B">
      <w:pPr>
        <w:rPr>
          <w:szCs w:val="28"/>
        </w:rPr>
      </w:pPr>
    </w:p>
    <w:sectPr w:rsidR="00941D9C" w:rsidRPr="00B5179B" w:rsidSect="005443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1D9C"/>
    <w:rsid w:val="00941D9C"/>
    <w:rsid w:val="00B5179B"/>
    <w:rsid w:val="00C4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2312</Words>
  <Characters>13184</Characters>
  <Application>Microsoft Office Word</Application>
  <DocSecurity>0</DocSecurity>
  <Lines>109</Lines>
  <Paragraphs>30</Paragraphs>
  <ScaleCrop>false</ScaleCrop>
  <Company>Microsoft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2019-08-29T13:10:00Z</dcterms:created>
  <dcterms:modified xsi:type="dcterms:W3CDTF">2019-09-22T17:15:00Z</dcterms:modified>
</cp:coreProperties>
</file>