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EC" w:rsidRPr="00690C67" w:rsidRDefault="00E766EC" w:rsidP="001F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профессиональной компетентности начинающего учителя</w:t>
      </w:r>
      <w:r w:rsidR="007D1C01">
        <w:rPr>
          <w:rFonts w:ascii="Times New Roman" w:hAnsi="Times New Roman" w:cs="Times New Roman"/>
          <w:b/>
          <w:sz w:val="28"/>
          <w:szCs w:val="28"/>
        </w:rPr>
        <w:t xml:space="preserve"> в МБОУ «Школа №33» посредством наставничества</w:t>
      </w:r>
    </w:p>
    <w:p w:rsidR="001F19C5" w:rsidRDefault="001F19C5" w:rsidP="001F1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6EC" w:rsidRDefault="00E766EC" w:rsidP="001F1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Ибатуллина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Бахтигариевна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66EC" w:rsidRDefault="00E766EC" w:rsidP="001F19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bookmarkStart w:id="0" w:name="_GoBack"/>
      <w:bookmarkEnd w:id="0"/>
      <w:r w:rsidR="001F19C5">
        <w:rPr>
          <w:rFonts w:ascii="Times New Roman" w:hAnsi="Times New Roman" w:cs="Times New Roman"/>
          <w:sz w:val="28"/>
          <w:szCs w:val="28"/>
        </w:rPr>
        <w:t>развитию школы и инновационной работе</w:t>
      </w:r>
    </w:p>
    <w:p w:rsidR="00E766EC" w:rsidRDefault="00E766EC" w:rsidP="001F19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1F19C5">
        <w:rPr>
          <w:rFonts w:ascii="Times New Roman" w:hAnsi="Times New Roman" w:cs="Times New Roman"/>
          <w:sz w:val="28"/>
          <w:szCs w:val="28"/>
        </w:rPr>
        <w:t>Средняя общеобразовательная ш</w:t>
      </w:r>
      <w:r>
        <w:rPr>
          <w:rFonts w:ascii="Times New Roman" w:hAnsi="Times New Roman" w:cs="Times New Roman"/>
          <w:sz w:val="28"/>
          <w:szCs w:val="28"/>
        </w:rPr>
        <w:t>кола №33</w:t>
      </w:r>
      <w:r w:rsidR="001F19C5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>» Авиастроительного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</w:t>
      </w:r>
    </w:p>
    <w:p w:rsidR="001F19C5" w:rsidRPr="001B05BD" w:rsidRDefault="001F19C5" w:rsidP="001F19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D6965" w:rsidRDefault="00D94F07" w:rsidP="001F1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C01">
        <w:rPr>
          <w:rFonts w:ascii="Times New Roman" w:hAnsi="Times New Roman" w:cs="Times New Roman"/>
          <w:i/>
          <w:sz w:val="28"/>
          <w:szCs w:val="28"/>
        </w:rPr>
        <w:t>Исследования  показали,  что  программы  вводного  инструктажа  для  молодых  специалистов  и программы наставничества помогли значительно увеличить удержание специалистов на рабочих местах, в  некоторых  случаях  уже  за  один  год  (</w:t>
      </w:r>
      <w:proofErr w:type="spellStart"/>
      <w:r w:rsidRPr="007D1C01">
        <w:rPr>
          <w:rFonts w:ascii="Times New Roman" w:hAnsi="Times New Roman" w:cs="Times New Roman"/>
          <w:i/>
          <w:sz w:val="28"/>
          <w:szCs w:val="28"/>
        </w:rPr>
        <w:t>Виллани</w:t>
      </w:r>
      <w:proofErr w:type="spellEnd"/>
      <w:r w:rsidRPr="007D1C01">
        <w:rPr>
          <w:rFonts w:ascii="Times New Roman" w:hAnsi="Times New Roman" w:cs="Times New Roman"/>
          <w:i/>
          <w:sz w:val="28"/>
          <w:szCs w:val="28"/>
        </w:rPr>
        <w:t xml:space="preserve">,  2002).  </w:t>
      </w:r>
      <w:r w:rsidR="007D1C01">
        <w:rPr>
          <w:rFonts w:ascii="Times New Roman" w:hAnsi="Times New Roman" w:cs="Times New Roman"/>
          <w:i/>
          <w:sz w:val="28"/>
          <w:szCs w:val="28"/>
        </w:rPr>
        <w:t xml:space="preserve">Одной из задач, поставленных перед собой во время открытия школы, является, </w:t>
      </w:r>
      <w:r w:rsidRPr="007D1C01">
        <w:rPr>
          <w:rFonts w:ascii="Times New Roman" w:hAnsi="Times New Roman" w:cs="Times New Roman"/>
          <w:i/>
          <w:sz w:val="28"/>
          <w:szCs w:val="28"/>
        </w:rPr>
        <w:t xml:space="preserve">чтобы </w:t>
      </w:r>
      <w:r w:rsidR="007D1C01">
        <w:rPr>
          <w:rFonts w:ascii="Times New Roman" w:hAnsi="Times New Roman" w:cs="Times New Roman"/>
          <w:i/>
          <w:sz w:val="28"/>
          <w:szCs w:val="28"/>
        </w:rPr>
        <w:t>молодые</w:t>
      </w:r>
      <w:r w:rsidRPr="007D1C01">
        <w:rPr>
          <w:rFonts w:ascii="Times New Roman" w:hAnsi="Times New Roman" w:cs="Times New Roman"/>
          <w:i/>
          <w:sz w:val="28"/>
          <w:szCs w:val="28"/>
        </w:rPr>
        <w:t xml:space="preserve"> специалист</w:t>
      </w:r>
      <w:r w:rsidR="007D1C01">
        <w:rPr>
          <w:rFonts w:ascii="Times New Roman" w:hAnsi="Times New Roman" w:cs="Times New Roman"/>
          <w:i/>
          <w:sz w:val="28"/>
          <w:szCs w:val="28"/>
        </w:rPr>
        <w:t>ы «прижились» в динамично быстро развивающейся школе. Ч</w:t>
      </w:r>
      <w:r w:rsidR="007D1C01" w:rsidRPr="007D1C01">
        <w:rPr>
          <w:rFonts w:ascii="Times New Roman" w:hAnsi="Times New Roman" w:cs="Times New Roman"/>
          <w:i/>
          <w:sz w:val="28"/>
          <w:szCs w:val="28"/>
        </w:rPr>
        <w:t>тобы  наш</w:t>
      </w:r>
      <w:r w:rsidR="007D1C01">
        <w:rPr>
          <w:rFonts w:ascii="Times New Roman" w:hAnsi="Times New Roman" w:cs="Times New Roman"/>
          <w:i/>
          <w:sz w:val="28"/>
          <w:szCs w:val="28"/>
        </w:rPr>
        <w:t>а</w:t>
      </w:r>
      <w:r w:rsidR="007D1C01" w:rsidRPr="007D1C01">
        <w:rPr>
          <w:rFonts w:ascii="Times New Roman" w:hAnsi="Times New Roman" w:cs="Times New Roman"/>
          <w:i/>
          <w:sz w:val="28"/>
          <w:szCs w:val="28"/>
        </w:rPr>
        <w:t xml:space="preserve">  школ</w:t>
      </w:r>
      <w:r w:rsidR="007D1C01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7D1C01" w:rsidRPr="007D1C01">
        <w:rPr>
          <w:rFonts w:ascii="Times New Roman" w:hAnsi="Times New Roman" w:cs="Times New Roman"/>
          <w:i/>
          <w:sz w:val="28"/>
          <w:szCs w:val="28"/>
        </w:rPr>
        <w:t>был</w:t>
      </w:r>
      <w:r w:rsidR="007D1C01">
        <w:rPr>
          <w:rFonts w:ascii="Times New Roman" w:hAnsi="Times New Roman" w:cs="Times New Roman"/>
          <w:i/>
          <w:sz w:val="28"/>
          <w:szCs w:val="28"/>
        </w:rPr>
        <w:t>а</w:t>
      </w:r>
      <w:r w:rsidR="007D1C01" w:rsidRPr="007D1C01">
        <w:rPr>
          <w:rFonts w:ascii="Times New Roman" w:hAnsi="Times New Roman" w:cs="Times New Roman"/>
          <w:i/>
          <w:sz w:val="28"/>
          <w:szCs w:val="28"/>
        </w:rPr>
        <w:t xml:space="preserve"> успешн</w:t>
      </w:r>
      <w:r w:rsidR="007D1C01">
        <w:rPr>
          <w:rFonts w:ascii="Times New Roman" w:hAnsi="Times New Roman" w:cs="Times New Roman"/>
          <w:i/>
          <w:sz w:val="28"/>
          <w:szCs w:val="28"/>
        </w:rPr>
        <w:t>ой</w:t>
      </w:r>
      <w:r w:rsidRPr="007D1C01">
        <w:rPr>
          <w:rFonts w:ascii="Times New Roman" w:hAnsi="Times New Roman" w:cs="Times New Roman"/>
          <w:i/>
          <w:sz w:val="28"/>
          <w:szCs w:val="28"/>
        </w:rPr>
        <w:t xml:space="preserve"> нам необходимо </w:t>
      </w:r>
      <w:r w:rsidR="007D1C01">
        <w:rPr>
          <w:rFonts w:ascii="Times New Roman" w:hAnsi="Times New Roman" w:cs="Times New Roman"/>
          <w:i/>
          <w:sz w:val="28"/>
          <w:szCs w:val="28"/>
        </w:rPr>
        <w:t xml:space="preserve">вырастить </w:t>
      </w:r>
      <w:r w:rsidRPr="007D1C01">
        <w:rPr>
          <w:rFonts w:ascii="Times New Roman" w:hAnsi="Times New Roman" w:cs="Times New Roman"/>
          <w:i/>
          <w:sz w:val="28"/>
          <w:szCs w:val="28"/>
        </w:rPr>
        <w:t xml:space="preserve">молодых </w:t>
      </w:r>
      <w:r w:rsidR="007D1C01">
        <w:rPr>
          <w:rFonts w:ascii="Times New Roman" w:hAnsi="Times New Roman" w:cs="Times New Roman"/>
          <w:i/>
          <w:sz w:val="28"/>
          <w:szCs w:val="28"/>
        </w:rPr>
        <w:t xml:space="preserve">высокопрофессиональных специалистов. В этом нам помогает </w:t>
      </w:r>
      <w:r w:rsidR="007D1C01" w:rsidRPr="007D1C01">
        <w:rPr>
          <w:rFonts w:ascii="Times New Roman" w:hAnsi="Times New Roman" w:cs="Times New Roman"/>
          <w:i/>
          <w:sz w:val="28"/>
          <w:szCs w:val="28"/>
        </w:rPr>
        <w:t>реализаци</w:t>
      </w:r>
      <w:r w:rsidR="007D1C01">
        <w:rPr>
          <w:rFonts w:ascii="Times New Roman" w:hAnsi="Times New Roman" w:cs="Times New Roman"/>
          <w:i/>
          <w:sz w:val="28"/>
          <w:szCs w:val="28"/>
        </w:rPr>
        <w:t>я</w:t>
      </w:r>
      <w:r w:rsidR="007D1C01" w:rsidRPr="007D1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1C01">
        <w:rPr>
          <w:rFonts w:ascii="Times New Roman" w:hAnsi="Times New Roman" w:cs="Times New Roman"/>
          <w:i/>
          <w:sz w:val="28"/>
          <w:szCs w:val="28"/>
        </w:rPr>
        <w:t>программы «Наставничество» - одна из программ МБОУ «Школа №33» профессионального роста педагога, наряду с «Кураторством», «Индивидуальным сопровождением» и т.д.</w:t>
      </w:r>
    </w:p>
    <w:p w:rsidR="00AD6965" w:rsidRDefault="00AD6965" w:rsidP="001F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наставничества проходит в МБОУ «Школа №33» в соответствии с разработанным Положением о наставничестве, утвержденным директором. Наставничество в МБОУ «Школа №33» – это </w:t>
      </w:r>
      <w:r w:rsidRPr="00AD6965">
        <w:rPr>
          <w:rFonts w:ascii="Times New Roman" w:hAnsi="Times New Roman" w:cs="Times New Roman"/>
          <w:sz w:val="28"/>
          <w:szCs w:val="28"/>
        </w:rPr>
        <w:t>разновидность индивидуальной работы с молодыми учителями, не имеющими трудового стажа педагогической деятельности в школе или имеющими трудовой стаж не более 3-х лет.</w:t>
      </w:r>
      <w:r>
        <w:rPr>
          <w:rFonts w:ascii="Times New Roman" w:hAnsi="Times New Roman" w:cs="Times New Roman"/>
          <w:sz w:val="28"/>
          <w:szCs w:val="28"/>
        </w:rPr>
        <w:t xml:space="preserve"> Целью нашей программы является</w:t>
      </w:r>
      <w:r w:rsidRPr="00AD6965">
        <w:t xml:space="preserve"> </w:t>
      </w:r>
      <w:r w:rsidRPr="00AD6965">
        <w:rPr>
          <w:rFonts w:ascii="Times New Roman" w:hAnsi="Times New Roman" w:cs="Times New Roman"/>
          <w:sz w:val="28"/>
          <w:szCs w:val="28"/>
        </w:rPr>
        <w:t>оказание помощи молодым учителям в их профессиональном становлении; формирование в школе кадрового ядра.</w:t>
      </w:r>
      <w:r>
        <w:rPr>
          <w:rFonts w:ascii="Times New Roman" w:hAnsi="Times New Roman" w:cs="Times New Roman"/>
          <w:sz w:val="28"/>
          <w:szCs w:val="28"/>
        </w:rPr>
        <w:t xml:space="preserve"> Основные задачи</w:t>
      </w:r>
      <w:r w:rsidRPr="00AD69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965">
        <w:rPr>
          <w:rFonts w:ascii="Times New Roman" w:hAnsi="Times New Roman" w:cs="Times New Roman"/>
          <w:sz w:val="28"/>
          <w:szCs w:val="28"/>
        </w:rPr>
        <w:tab/>
        <w:t>привить молодым специалистам интерес к педагогической деятельности и закрепить их в школе;</w:t>
      </w:r>
      <w:r w:rsidRPr="00AD6965">
        <w:rPr>
          <w:rFonts w:ascii="Times New Roman" w:hAnsi="Times New Roman" w:cs="Times New Roman"/>
          <w:sz w:val="28"/>
          <w:szCs w:val="28"/>
        </w:rPr>
        <w:tab/>
        <w:t>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965">
        <w:rPr>
          <w:rFonts w:ascii="Times New Roman" w:hAnsi="Times New Roman" w:cs="Times New Roman"/>
          <w:sz w:val="28"/>
          <w:szCs w:val="28"/>
        </w:rPr>
        <w:t>способствовать успешной адаптации молодых учителей к корпоративной культуре, правилам поведения в школе.</w:t>
      </w:r>
    </w:p>
    <w:p w:rsidR="00AD6965" w:rsidRPr="00AD6965" w:rsidRDefault="00AD6965" w:rsidP="001F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965">
        <w:rPr>
          <w:rFonts w:ascii="Times New Roman" w:hAnsi="Times New Roman" w:cs="Times New Roman"/>
          <w:sz w:val="28"/>
          <w:szCs w:val="28"/>
        </w:rPr>
        <w:t>Наставничество в школе организуется на основании приказа директора школы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AD6965">
        <w:rPr>
          <w:rFonts w:ascii="Times New Roman" w:hAnsi="Times New Roman" w:cs="Times New Roman"/>
          <w:sz w:val="28"/>
          <w:szCs w:val="28"/>
        </w:rPr>
        <w:t>уководство деятельностью наставников осуществляет заместитель директора по УР школы и руководители методических объединений, в которых организуется наставничество.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965">
        <w:rPr>
          <w:rFonts w:ascii="Times New Roman" w:hAnsi="Times New Roman" w:cs="Times New Roman"/>
          <w:sz w:val="28"/>
          <w:szCs w:val="28"/>
        </w:rPr>
        <w:t>Кандидатуры наставников рассматриваются на заседаниях методического объединения, согласовываются с заместителем директора по УР и утверждаются на методическом совете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6965">
        <w:rPr>
          <w:rFonts w:ascii="Times New Roman" w:hAnsi="Times New Roman" w:cs="Times New Roman"/>
          <w:sz w:val="28"/>
          <w:szCs w:val="28"/>
        </w:rPr>
        <w:t>Назначение производится при обоюдном согласии наставника и молодого специалиста, за которым он будет закреплен, по рекомендации методического совета, приказом директора школы с указанием срока наставничества (не менее одного года).</w:t>
      </w:r>
    </w:p>
    <w:p w:rsidR="00913EC5" w:rsidRPr="00CF4774" w:rsidRDefault="00D94F07" w:rsidP="001F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774">
        <w:rPr>
          <w:rFonts w:ascii="Times New Roman" w:hAnsi="Times New Roman" w:cs="Times New Roman"/>
          <w:sz w:val="28"/>
          <w:szCs w:val="28"/>
        </w:rPr>
        <w:t xml:space="preserve">Успешному  наставнику  нужно  не  только обладать обширным набором воспитательных качеств, но также знать, как применять их надлежащим образом при взаимодействии с </w:t>
      </w:r>
      <w:r w:rsidR="00573585">
        <w:rPr>
          <w:rFonts w:ascii="Times New Roman" w:hAnsi="Times New Roman" w:cs="Times New Roman"/>
          <w:sz w:val="28"/>
          <w:szCs w:val="28"/>
        </w:rPr>
        <w:t>молодыми педагогами</w:t>
      </w:r>
      <w:r w:rsidRPr="00CF4774">
        <w:rPr>
          <w:rFonts w:ascii="Times New Roman" w:hAnsi="Times New Roman" w:cs="Times New Roman"/>
          <w:sz w:val="28"/>
          <w:szCs w:val="28"/>
        </w:rPr>
        <w:t xml:space="preserve">. Ему  необходимо выявить,  что  именно  нужно  его  молодым  учителям, вести их к </w:t>
      </w:r>
      <w:r w:rsidRPr="00CF477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профессиональному росту, мотивировать на принятие самостоятельных обоснованных решений.  Обогащать  знания  молодых специалистов  и  совершенствовать  навыки  их преподавания и профессионального развития. Наставник  -  это  не  </w:t>
      </w:r>
      <w:r w:rsidR="00077104">
        <w:rPr>
          <w:rFonts w:ascii="Times New Roman" w:hAnsi="Times New Roman" w:cs="Times New Roman"/>
          <w:sz w:val="28"/>
          <w:szCs w:val="28"/>
        </w:rPr>
        <w:t>надзиратель. А помощник, друг.</w:t>
      </w:r>
      <w:r w:rsidRPr="00CF4774">
        <w:rPr>
          <w:rFonts w:ascii="Times New Roman" w:hAnsi="Times New Roman" w:cs="Times New Roman"/>
          <w:sz w:val="28"/>
          <w:szCs w:val="28"/>
        </w:rPr>
        <w:t xml:space="preserve">  Доверие  и уверенность  являются  основой  успешных  отношений между  наставником  и  </w:t>
      </w:r>
      <w:r w:rsidR="00077104">
        <w:rPr>
          <w:rFonts w:ascii="Times New Roman" w:hAnsi="Times New Roman" w:cs="Times New Roman"/>
          <w:sz w:val="28"/>
          <w:szCs w:val="28"/>
        </w:rPr>
        <w:t>молодым специалистом. Насколько успешным будет их совместная деятельность,</w:t>
      </w:r>
      <w:r w:rsidRPr="00CF4774">
        <w:rPr>
          <w:rFonts w:ascii="Times New Roman" w:hAnsi="Times New Roman" w:cs="Times New Roman"/>
          <w:sz w:val="28"/>
          <w:szCs w:val="28"/>
        </w:rPr>
        <w:t xml:space="preserve">  напрямую зависит от привлечения хороших  наставников. </w:t>
      </w:r>
      <w:r w:rsidR="00077104">
        <w:rPr>
          <w:rFonts w:ascii="Times New Roman" w:hAnsi="Times New Roman" w:cs="Times New Roman"/>
          <w:sz w:val="28"/>
          <w:szCs w:val="28"/>
        </w:rPr>
        <w:t>Основным</w:t>
      </w:r>
      <w:r w:rsidRPr="00CF4774">
        <w:rPr>
          <w:rFonts w:ascii="Times New Roman" w:hAnsi="Times New Roman" w:cs="Times New Roman"/>
          <w:sz w:val="28"/>
          <w:szCs w:val="28"/>
        </w:rPr>
        <w:t xml:space="preserve">  фактором,  который следует  учитывать при выборе хорошего наставника, является </w:t>
      </w:r>
      <w:r w:rsidRPr="000E74C5">
        <w:rPr>
          <w:rFonts w:ascii="Times New Roman" w:hAnsi="Times New Roman" w:cs="Times New Roman"/>
          <w:sz w:val="28"/>
          <w:szCs w:val="28"/>
        </w:rPr>
        <w:t xml:space="preserve">его умение говорить на одном языке с </w:t>
      </w:r>
      <w:r w:rsidR="00077104" w:rsidRPr="000E74C5">
        <w:rPr>
          <w:rFonts w:ascii="Times New Roman" w:hAnsi="Times New Roman" w:cs="Times New Roman"/>
          <w:sz w:val="28"/>
          <w:szCs w:val="28"/>
        </w:rPr>
        <w:t>молодым специалистом</w:t>
      </w:r>
      <w:r w:rsidRPr="000E74C5">
        <w:rPr>
          <w:rFonts w:ascii="Times New Roman" w:hAnsi="Times New Roman" w:cs="Times New Roman"/>
          <w:sz w:val="28"/>
          <w:szCs w:val="28"/>
        </w:rPr>
        <w:t xml:space="preserve">,  давать  объективную  оценку,  вести  воспитательную  работу, быть компетентным  руководителем. </w:t>
      </w:r>
      <w:r w:rsidR="000E74C5" w:rsidRPr="000E74C5">
        <w:rPr>
          <w:rFonts w:ascii="Times New Roman" w:hAnsi="Times New Roman" w:cs="Times New Roman"/>
          <w:sz w:val="28"/>
          <w:szCs w:val="28"/>
        </w:rPr>
        <w:t>Для</w:t>
      </w:r>
      <w:r w:rsidRPr="000E74C5">
        <w:rPr>
          <w:rFonts w:ascii="Times New Roman" w:hAnsi="Times New Roman" w:cs="Times New Roman"/>
          <w:sz w:val="28"/>
          <w:szCs w:val="28"/>
        </w:rPr>
        <w:t xml:space="preserve">  подбора  потенциальных  наставников</w:t>
      </w:r>
      <w:r w:rsidR="000E74C5" w:rsidRPr="000E74C5">
        <w:rPr>
          <w:rFonts w:ascii="Times New Roman" w:hAnsi="Times New Roman" w:cs="Times New Roman"/>
          <w:sz w:val="28"/>
          <w:szCs w:val="28"/>
        </w:rPr>
        <w:t xml:space="preserve"> мы проводим анкетирование, </w:t>
      </w:r>
      <w:r w:rsidRPr="000E74C5">
        <w:rPr>
          <w:rFonts w:ascii="Times New Roman" w:hAnsi="Times New Roman" w:cs="Times New Roman"/>
          <w:sz w:val="28"/>
          <w:szCs w:val="28"/>
        </w:rPr>
        <w:t xml:space="preserve">учителя-наставники </w:t>
      </w:r>
      <w:r w:rsidR="000E74C5" w:rsidRPr="000E74C5">
        <w:rPr>
          <w:rFonts w:ascii="Times New Roman" w:hAnsi="Times New Roman" w:cs="Times New Roman"/>
          <w:sz w:val="28"/>
          <w:szCs w:val="28"/>
        </w:rPr>
        <w:t>на ее основе</w:t>
      </w:r>
      <w:r w:rsidRPr="000E74C5">
        <w:rPr>
          <w:rFonts w:ascii="Times New Roman" w:hAnsi="Times New Roman" w:cs="Times New Roman"/>
          <w:sz w:val="28"/>
          <w:szCs w:val="28"/>
        </w:rPr>
        <w:t xml:space="preserve">  </w:t>
      </w:r>
      <w:r w:rsidR="000E74C5" w:rsidRPr="000E74C5">
        <w:rPr>
          <w:rFonts w:ascii="Times New Roman" w:hAnsi="Times New Roman" w:cs="Times New Roman"/>
          <w:sz w:val="28"/>
          <w:szCs w:val="28"/>
        </w:rPr>
        <w:t>могут</w:t>
      </w:r>
      <w:r w:rsidRPr="000E74C5">
        <w:rPr>
          <w:rFonts w:ascii="Times New Roman" w:hAnsi="Times New Roman" w:cs="Times New Roman"/>
          <w:sz w:val="28"/>
          <w:szCs w:val="28"/>
        </w:rPr>
        <w:t xml:space="preserve"> убедиться, подходят ли они на роль наставника</w:t>
      </w:r>
      <w:r w:rsidR="000E74C5" w:rsidRPr="000E74C5">
        <w:rPr>
          <w:rFonts w:ascii="Times New Roman" w:hAnsi="Times New Roman" w:cs="Times New Roman"/>
          <w:sz w:val="28"/>
          <w:szCs w:val="28"/>
        </w:rPr>
        <w:t>.</w:t>
      </w:r>
      <w:r w:rsidR="00913EC5" w:rsidRPr="00913EC5">
        <w:rPr>
          <w:rFonts w:ascii="Times New Roman" w:hAnsi="Times New Roman" w:cs="Times New Roman"/>
          <w:sz w:val="28"/>
          <w:szCs w:val="28"/>
        </w:rPr>
        <w:t xml:space="preserve"> </w:t>
      </w:r>
      <w:r w:rsidR="00913EC5">
        <w:rPr>
          <w:rFonts w:ascii="Times New Roman" w:hAnsi="Times New Roman" w:cs="Times New Roman"/>
          <w:sz w:val="28"/>
          <w:szCs w:val="28"/>
        </w:rPr>
        <w:t xml:space="preserve">Наставник должен быть примером для подражания. </w:t>
      </w:r>
    </w:p>
    <w:p w:rsidR="00913EC5" w:rsidRDefault="00D94F07" w:rsidP="001F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774">
        <w:rPr>
          <w:rFonts w:ascii="Times New Roman" w:hAnsi="Times New Roman" w:cs="Times New Roman"/>
          <w:sz w:val="28"/>
          <w:szCs w:val="28"/>
        </w:rPr>
        <w:t xml:space="preserve">Для  того  чтобы </w:t>
      </w:r>
      <w:r w:rsidR="000E74C5">
        <w:rPr>
          <w:rFonts w:ascii="Times New Roman" w:hAnsi="Times New Roman" w:cs="Times New Roman"/>
          <w:sz w:val="28"/>
          <w:szCs w:val="28"/>
        </w:rPr>
        <w:t>совместная работа</w:t>
      </w:r>
      <w:r w:rsidRPr="00CF4774">
        <w:rPr>
          <w:rFonts w:ascii="Times New Roman" w:hAnsi="Times New Roman" w:cs="Times New Roman"/>
          <w:sz w:val="28"/>
          <w:szCs w:val="28"/>
        </w:rPr>
        <w:t xml:space="preserve">  наставника  и  молодого  специалиста  было  успешным,  в  отношениях должны присутствовать взаимное уваже</w:t>
      </w:r>
      <w:r w:rsidR="000E74C5">
        <w:rPr>
          <w:rFonts w:ascii="Times New Roman" w:hAnsi="Times New Roman" w:cs="Times New Roman"/>
          <w:sz w:val="28"/>
          <w:szCs w:val="28"/>
        </w:rPr>
        <w:t>ние, доверие и желание работать</w:t>
      </w:r>
      <w:r w:rsidRPr="00CF4774">
        <w:rPr>
          <w:rFonts w:ascii="Times New Roman" w:hAnsi="Times New Roman" w:cs="Times New Roman"/>
          <w:sz w:val="28"/>
          <w:szCs w:val="28"/>
        </w:rPr>
        <w:t>.</w:t>
      </w:r>
      <w:r w:rsidR="000E74C5">
        <w:rPr>
          <w:rFonts w:ascii="Times New Roman" w:hAnsi="Times New Roman" w:cs="Times New Roman"/>
          <w:sz w:val="28"/>
          <w:szCs w:val="28"/>
        </w:rPr>
        <w:t xml:space="preserve"> Для продуктивного взаимодействия должны соблюдаться принципы доброжелательности, конфиденциальности, ответственности. </w:t>
      </w:r>
    </w:p>
    <w:p w:rsidR="00D94F07" w:rsidRPr="00CF4774" w:rsidRDefault="00913EC5" w:rsidP="001F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«Наставничество» реализуется в рамках </w:t>
      </w:r>
      <w:r w:rsidRPr="00913EC5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ы молодого специалиста, которая </w:t>
      </w:r>
      <w:r w:rsidRPr="00913EC5">
        <w:rPr>
          <w:rFonts w:ascii="Times New Roman" w:hAnsi="Times New Roman" w:cs="Times New Roman"/>
          <w:sz w:val="28"/>
          <w:szCs w:val="28"/>
        </w:rPr>
        <w:t xml:space="preserve">является структурным элементом системы методической службы МБОУ «Школа №33» и субъектом </w:t>
      </w:r>
      <w:proofErr w:type="spellStart"/>
      <w:r w:rsidRPr="00913EC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13EC5">
        <w:rPr>
          <w:rFonts w:ascii="Times New Roman" w:hAnsi="Times New Roman" w:cs="Times New Roman"/>
          <w:sz w:val="28"/>
          <w:szCs w:val="28"/>
        </w:rPr>
        <w:t xml:space="preserve"> управления.</w:t>
      </w:r>
      <w:r>
        <w:rPr>
          <w:rFonts w:ascii="Times New Roman" w:hAnsi="Times New Roman" w:cs="Times New Roman"/>
          <w:sz w:val="28"/>
          <w:szCs w:val="28"/>
        </w:rPr>
        <w:t xml:space="preserve"> Поэтому п</w:t>
      </w:r>
      <w:r w:rsidRPr="00913EC5">
        <w:rPr>
          <w:rFonts w:ascii="Times New Roman" w:hAnsi="Times New Roman" w:cs="Times New Roman"/>
          <w:sz w:val="28"/>
          <w:szCs w:val="28"/>
        </w:rPr>
        <w:t>роцесс наставничества выходит за пределы общения молодого специалиста и наставника тет-а-тет: один наставник работает с группой молодых специалистов либо несколько наставников и молодых специ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3EC5">
        <w:rPr>
          <w:rFonts w:ascii="Times New Roman" w:hAnsi="Times New Roman" w:cs="Times New Roman"/>
          <w:sz w:val="28"/>
          <w:szCs w:val="28"/>
        </w:rPr>
        <w:t>листов  периодически  работают  в  команде  (например,  при  посещении  занятий</w:t>
      </w:r>
      <w:r>
        <w:rPr>
          <w:rFonts w:ascii="Times New Roman" w:hAnsi="Times New Roman" w:cs="Times New Roman"/>
          <w:sz w:val="28"/>
          <w:szCs w:val="28"/>
        </w:rPr>
        <w:t>, организации школьных мероприятий</w:t>
      </w:r>
      <w:r w:rsidRPr="00913EC5">
        <w:rPr>
          <w:rFonts w:ascii="Times New Roman" w:hAnsi="Times New Roman" w:cs="Times New Roman"/>
          <w:sz w:val="28"/>
          <w:szCs w:val="28"/>
        </w:rPr>
        <w:t>).  Таким  образом</w:t>
      </w:r>
      <w:r>
        <w:rPr>
          <w:rFonts w:ascii="Times New Roman" w:hAnsi="Times New Roman" w:cs="Times New Roman"/>
          <w:sz w:val="28"/>
          <w:szCs w:val="28"/>
        </w:rPr>
        <w:t xml:space="preserve">, молодые специалисты </w:t>
      </w:r>
      <w:r w:rsidRPr="00913EC5">
        <w:rPr>
          <w:rFonts w:ascii="Times New Roman" w:hAnsi="Times New Roman" w:cs="Times New Roman"/>
          <w:sz w:val="28"/>
          <w:szCs w:val="28"/>
        </w:rPr>
        <w:t xml:space="preserve">расширяют свой круг общения,  становятся более активными, возникает эффект синергии,  и </w:t>
      </w:r>
      <w:r>
        <w:rPr>
          <w:rFonts w:ascii="Times New Roman" w:hAnsi="Times New Roman" w:cs="Times New Roman"/>
          <w:sz w:val="28"/>
          <w:szCs w:val="28"/>
        </w:rPr>
        <w:t>в итоге</w:t>
      </w:r>
      <w:r w:rsidRPr="00913EC5">
        <w:rPr>
          <w:rFonts w:ascii="Times New Roman" w:hAnsi="Times New Roman" w:cs="Times New Roman"/>
          <w:sz w:val="28"/>
          <w:szCs w:val="28"/>
        </w:rPr>
        <w:t xml:space="preserve"> происходит продуктивный обмен идеями. </w:t>
      </w:r>
      <w:r w:rsidR="00B313B6">
        <w:rPr>
          <w:rFonts w:ascii="Times New Roman" w:hAnsi="Times New Roman" w:cs="Times New Roman"/>
          <w:sz w:val="28"/>
          <w:szCs w:val="28"/>
        </w:rPr>
        <w:t xml:space="preserve">В рамках данной программы запланированы «Неделя молодого специалиста», конкурс </w:t>
      </w:r>
      <w:proofErr w:type="spellStart"/>
      <w:r w:rsidR="005237B0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="005237B0">
        <w:rPr>
          <w:rFonts w:ascii="Times New Roman" w:hAnsi="Times New Roman" w:cs="Times New Roman"/>
          <w:sz w:val="28"/>
          <w:szCs w:val="28"/>
        </w:rPr>
        <w:t xml:space="preserve"> «Молодо</w:t>
      </w:r>
      <w:r w:rsidR="00FC203E">
        <w:rPr>
          <w:rFonts w:ascii="Times New Roman" w:hAnsi="Times New Roman" w:cs="Times New Roman"/>
          <w:sz w:val="28"/>
          <w:szCs w:val="28"/>
        </w:rPr>
        <w:t xml:space="preserve"> </w:t>
      </w:r>
      <w:r w:rsidR="005237B0">
        <w:rPr>
          <w:rFonts w:ascii="Times New Roman" w:hAnsi="Times New Roman" w:cs="Times New Roman"/>
          <w:sz w:val="28"/>
          <w:szCs w:val="28"/>
        </w:rPr>
        <w:t>- не зелено»,</w:t>
      </w:r>
      <w:r w:rsidR="00B313B6">
        <w:rPr>
          <w:rFonts w:ascii="Times New Roman" w:hAnsi="Times New Roman" w:cs="Times New Roman"/>
          <w:sz w:val="28"/>
          <w:szCs w:val="28"/>
        </w:rPr>
        <w:t xml:space="preserve"> во время котор</w:t>
      </w:r>
      <w:r w:rsidR="005237B0">
        <w:rPr>
          <w:rFonts w:ascii="Times New Roman" w:hAnsi="Times New Roman" w:cs="Times New Roman"/>
          <w:sz w:val="28"/>
          <w:szCs w:val="28"/>
        </w:rPr>
        <w:t>ых происходит активное взаимодействие «наставник-молодой специалист», «молодой специалис</w:t>
      </w:r>
      <w:proofErr w:type="gramStart"/>
      <w:r w:rsidR="005237B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5237B0" w:rsidRPr="005237B0">
        <w:rPr>
          <w:rFonts w:ascii="Times New Roman" w:hAnsi="Times New Roman" w:cs="Times New Roman"/>
          <w:sz w:val="28"/>
          <w:szCs w:val="28"/>
        </w:rPr>
        <w:t xml:space="preserve"> </w:t>
      </w:r>
      <w:r w:rsidR="005237B0">
        <w:rPr>
          <w:rFonts w:ascii="Times New Roman" w:hAnsi="Times New Roman" w:cs="Times New Roman"/>
          <w:sz w:val="28"/>
          <w:szCs w:val="28"/>
        </w:rPr>
        <w:t xml:space="preserve">молодой специалист».  </w:t>
      </w:r>
      <w:r w:rsidR="00B313B6">
        <w:rPr>
          <w:rFonts w:ascii="Times New Roman" w:hAnsi="Times New Roman" w:cs="Times New Roman"/>
          <w:sz w:val="28"/>
          <w:szCs w:val="28"/>
        </w:rPr>
        <w:t xml:space="preserve"> </w:t>
      </w:r>
      <w:r w:rsidRPr="00913EC5">
        <w:rPr>
          <w:rFonts w:ascii="Times New Roman" w:hAnsi="Times New Roman" w:cs="Times New Roman"/>
          <w:sz w:val="28"/>
          <w:szCs w:val="28"/>
        </w:rPr>
        <w:t>А  тесная  работа  между  коллегами  -</w:t>
      </w:r>
      <w:r w:rsidR="00B313B6">
        <w:rPr>
          <w:rFonts w:ascii="Times New Roman" w:hAnsi="Times New Roman" w:cs="Times New Roman"/>
          <w:sz w:val="28"/>
          <w:szCs w:val="28"/>
        </w:rPr>
        <w:t xml:space="preserve"> </w:t>
      </w:r>
      <w:r w:rsidRPr="00913EC5">
        <w:rPr>
          <w:rFonts w:ascii="Times New Roman" w:hAnsi="Times New Roman" w:cs="Times New Roman"/>
          <w:sz w:val="28"/>
          <w:szCs w:val="28"/>
        </w:rPr>
        <w:t xml:space="preserve">молодыми  специалистами  </w:t>
      </w:r>
      <w:r w:rsidR="005237B0">
        <w:rPr>
          <w:rFonts w:ascii="Times New Roman" w:hAnsi="Times New Roman" w:cs="Times New Roman"/>
          <w:sz w:val="28"/>
          <w:szCs w:val="28"/>
        </w:rPr>
        <w:t>служит</w:t>
      </w:r>
      <w:r w:rsidRPr="00913EC5">
        <w:rPr>
          <w:rFonts w:ascii="Times New Roman" w:hAnsi="Times New Roman" w:cs="Times New Roman"/>
          <w:sz w:val="28"/>
          <w:szCs w:val="28"/>
        </w:rPr>
        <w:t xml:space="preserve">  дополнительной  эмоциональной  привязкой  к  работе  в  школе</w:t>
      </w:r>
      <w:r w:rsidR="005237B0">
        <w:rPr>
          <w:rFonts w:ascii="Times New Roman" w:hAnsi="Times New Roman" w:cs="Times New Roman"/>
          <w:sz w:val="28"/>
          <w:szCs w:val="28"/>
        </w:rPr>
        <w:t>.</w:t>
      </w:r>
      <w:r w:rsidRPr="00913EC5">
        <w:rPr>
          <w:rFonts w:ascii="Times New Roman" w:hAnsi="Times New Roman" w:cs="Times New Roman"/>
          <w:sz w:val="28"/>
          <w:szCs w:val="28"/>
        </w:rPr>
        <w:t xml:space="preserve">  </w:t>
      </w:r>
      <w:r w:rsidR="005237B0">
        <w:rPr>
          <w:rFonts w:ascii="Times New Roman" w:hAnsi="Times New Roman" w:cs="Times New Roman"/>
          <w:sz w:val="28"/>
          <w:szCs w:val="28"/>
        </w:rPr>
        <w:t xml:space="preserve">Наставники </w:t>
      </w:r>
      <w:r w:rsidR="00D94F07" w:rsidRPr="00CF4774">
        <w:rPr>
          <w:rFonts w:ascii="Times New Roman" w:hAnsi="Times New Roman" w:cs="Times New Roman"/>
          <w:sz w:val="28"/>
          <w:szCs w:val="28"/>
        </w:rPr>
        <w:t xml:space="preserve"> делятся профессиональным  опытом,  демонстрируют  примеры  и  помогают  выработать стратегию.  После  каждого  проведенного  урока</w:t>
      </w:r>
      <w:r w:rsidR="005237B0">
        <w:rPr>
          <w:rFonts w:ascii="Times New Roman" w:hAnsi="Times New Roman" w:cs="Times New Roman"/>
          <w:sz w:val="28"/>
          <w:szCs w:val="28"/>
        </w:rPr>
        <w:t>, занятия, мероприятия</w:t>
      </w:r>
      <w:r w:rsidR="00D94F07" w:rsidRPr="00CF4774">
        <w:rPr>
          <w:rFonts w:ascii="Times New Roman" w:hAnsi="Times New Roman" w:cs="Times New Roman"/>
          <w:sz w:val="28"/>
          <w:szCs w:val="28"/>
        </w:rPr>
        <w:t xml:space="preserve">  они  вовлекают  молодых специалистов  в  процесс  рефлексии  посредством  вопросов  о  том,  достигнуты  ли поставленные  задачи,  что  получилось  и  не  получилось  реализовать  </w:t>
      </w:r>
      <w:proofErr w:type="gramStart"/>
      <w:r w:rsidR="00D94F07" w:rsidRPr="00CF477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94F07" w:rsidRPr="00CF4774">
        <w:rPr>
          <w:rFonts w:ascii="Times New Roman" w:hAnsi="Times New Roman" w:cs="Times New Roman"/>
          <w:sz w:val="28"/>
          <w:szCs w:val="28"/>
        </w:rPr>
        <w:t xml:space="preserve"> запланированного.  Суть </w:t>
      </w:r>
      <w:proofErr w:type="spellStart"/>
      <w:r w:rsidR="00D94F07" w:rsidRPr="00CF4774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D94F07" w:rsidRPr="00CF4774">
        <w:rPr>
          <w:rFonts w:ascii="Times New Roman" w:hAnsi="Times New Roman" w:cs="Times New Roman"/>
          <w:sz w:val="28"/>
          <w:szCs w:val="28"/>
        </w:rPr>
        <w:t xml:space="preserve"> заключается не в том, чтобы указать </w:t>
      </w:r>
      <w:proofErr w:type="gramStart"/>
      <w:r w:rsidR="005237B0">
        <w:rPr>
          <w:rFonts w:ascii="Times New Roman" w:hAnsi="Times New Roman" w:cs="Times New Roman"/>
          <w:sz w:val="28"/>
          <w:szCs w:val="28"/>
        </w:rPr>
        <w:t>молодому</w:t>
      </w:r>
      <w:proofErr w:type="gramEnd"/>
      <w:r w:rsidR="00D94F07" w:rsidRPr="00CF4774">
        <w:rPr>
          <w:rFonts w:ascii="Times New Roman" w:hAnsi="Times New Roman" w:cs="Times New Roman"/>
          <w:sz w:val="28"/>
          <w:szCs w:val="28"/>
        </w:rPr>
        <w:t xml:space="preserve"> на его ошибки, а в том, чтобы молодой специалист научился выявлять  свои преимущества и ошибки, отвечая на грамотно сформулированные  вопросы </w:t>
      </w:r>
      <w:r w:rsidR="005237B0">
        <w:rPr>
          <w:rFonts w:ascii="Times New Roman" w:hAnsi="Times New Roman" w:cs="Times New Roman"/>
          <w:sz w:val="28"/>
          <w:szCs w:val="28"/>
        </w:rPr>
        <w:t>или задачи</w:t>
      </w:r>
      <w:r w:rsidR="00D94F07" w:rsidRPr="00CF4774">
        <w:rPr>
          <w:rFonts w:ascii="Times New Roman" w:hAnsi="Times New Roman" w:cs="Times New Roman"/>
          <w:sz w:val="28"/>
          <w:szCs w:val="28"/>
        </w:rPr>
        <w:t xml:space="preserve"> наставника.  Рефлексия  включает  в  себя  постоянное  принятие  решений, основанное на анализе выполненных действий и их результатов. </w:t>
      </w:r>
    </w:p>
    <w:p w:rsidR="00BE0B29" w:rsidRDefault="00BE0B29" w:rsidP="001F19C5">
      <w:pPr>
        <w:pStyle w:val="a3"/>
        <w:shd w:val="clear" w:color="auto" w:fill="FFFFFF"/>
        <w:spacing w:before="75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Каждый приходящий учитель в нашу школу, сразу получает наставника, не формально, а того, кто действительно всегда рядом. Каждый присоединяется к тому или иному, ШМО</w:t>
      </w:r>
      <w:r>
        <w:rPr>
          <w:b/>
          <w:color w:val="000000"/>
          <w:sz w:val="28"/>
          <w:szCs w:val="28"/>
        </w:rPr>
        <w:t xml:space="preserve"> осознает свою причастность к группе</w:t>
      </w:r>
      <w:r>
        <w:rPr>
          <w:color w:val="000000"/>
          <w:sz w:val="28"/>
          <w:szCs w:val="28"/>
        </w:rPr>
        <w:t xml:space="preserve"> и школе в целом. </w:t>
      </w:r>
    </w:p>
    <w:p w:rsidR="00AC32AE" w:rsidRPr="00CF4774" w:rsidRDefault="00AC32AE" w:rsidP="001F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85">
        <w:rPr>
          <w:rFonts w:ascii="Times New Roman" w:hAnsi="Times New Roman" w:cs="Times New Roman"/>
          <w:sz w:val="28"/>
          <w:szCs w:val="28"/>
        </w:rPr>
        <w:t xml:space="preserve">На первом педагогическом совете школы молодому специалисту в торжественной обстановке вручается «Ежедневник учителя МБОУ «Школа №33», где прописаны  кратко кодекс учителя», этический кодекс школы, необходимые контакты, годовой учебно-календарный график. А также на первом тренинге «Введение в должность» молодой педагог получает </w:t>
      </w:r>
      <w:r w:rsidRPr="00573585">
        <w:rPr>
          <w:rFonts w:ascii="Times New Roman" w:hAnsi="Times New Roman" w:cs="Times New Roman"/>
          <w:b/>
          <w:sz w:val="28"/>
          <w:szCs w:val="28"/>
        </w:rPr>
        <w:t>пакет документов</w:t>
      </w:r>
      <w:r w:rsidRPr="00573585">
        <w:rPr>
          <w:rFonts w:ascii="Times New Roman" w:hAnsi="Times New Roman" w:cs="Times New Roman"/>
          <w:sz w:val="28"/>
          <w:szCs w:val="28"/>
        </w:rPr>
        <w:t>, который необходим на первое время: «Шпаргалка для учителя школы №33», «Памятка как анализировать урок и чем традиционный урок отличается от урока по ФГОС», «Как провести первое родительское собрание», «Как организовать свое портфолио», «Памятка по составлению технологической карты урока», «Как составить РП», «Как подписывать тетради и Критерии оценивания по предметам» и т.д. и т.п.</w:t>
      </w:r>
    </w:p>
    <w:p w:rsidR="00D94F07" w:rsidRDefault="00AC32AE" w:rsidP="001F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совместных задач строится план работы наставника и план работы молодого специалиста на весь учебный год. </w:t>
      </w:r>
      <w:r w:rsidR="00FC203E">
        <w:rPr>
          <w:rFonts w:ascii="Times New Roman" w:hAnsi="Times New Roman" w:cs="Times New Roman"/>
          <w:sz w:val="28"/>
          <w:szCs w:val="28"/>
        </w:rPr>
        <w:t>П</w:t>
      </w:r>
      <w:r w:rsidR="00D94F07" w:rsidRPr="00CF4774">
        <w:rPr>
          <w:rFonts w:ascii="Times New Roman" w:hAnsi="Times New Roman" w:cs="Times New Roman"/>
          <w:sz w:val="28"/>
          <w:szCs w:val="28"/>
        </w:rPr>
        <w:t xml:space="preserve">ериод  активного  наставничества  -  август -  декабрь.  </w:t>
      </w:r>
      <w:r w:rsidR="00FC203E">
        <w:rPr>
          <w:rFonts w:ascii="Times New Roman" w:hAnsi="Times New Roman" w:cs="Times New Roman"/>
          <w:sz w:val="28"/>
          <w:szCs w:val="28"/>
        </w:rPr>
        <w:t>В</w:t>
      </w:r>
      <w:r w:rsidR="00D94F07" w:rsidRPr="00CF4774">
        <w:rPr>
          <w:rFonts w:ascii="Times New Roman" w:hAnsi="Times New Roman" w:cs="Times New Roman"/>
          <w:sz w:val="28"/>
          <w:szCs w:val="28"/>
        </w:rPr>
        <w:t xml:space="preserve">о время пассивного  наставничества (с января по май) молодой специалист имеет возможность самостоятельно работать над собой и прибегнуть к совету своего наставника без полной зависимости от него. </w:t>
      </w:r>
    </w:p>
    <w:p w:rsidR="00BE0B29" w:rsidRDefault="00BE0B29" w:rsidP="001F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Отличной обратной реакцией молодых специалистов эффективной работы с наставником является их участие и победы на профессиональных конкурсах: так в 2016 и 2018гг молодые педагоги-организаторы стали призерами республиканского конкурса «Учитель года» (3 и 2 места)</w:t>
      </w:r>
      <w:r w:rsidR="00D04EF3">
        <w:rPr>
          <w:rFonts w:ascii="Times New Roman" w:hAnsi="Times New Roman" w:cs="Times New Roman"/>
          <w:sz w:val="28"/>
          <w:szCs w:val="28"/>
        </w:rPr>
        <w:t>. Как правило, успех программы наставничества ежегодно в конце учебного года празднуется на выездном тренинге молодых специалистов и наставников.</w:t>
      </w:r>
    </w:p>
    <w:p w:rsidR="0089121F" w:rsidRPr="0089121F" w:rsidRDefault="0089121F" w:rsidP="001F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подводя итоги, программа наставничества в МБОУ «Школа №33» проходит в </w:t>
      </w:r>
      <w:r w:rsidRPr="0089121F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gramStart"/>
      <w:r w:rsidRPr="0089121F">
        <w:rPr>
          <w:rFonts w:ascii="Times New Roman" w:hAnsi="Times New Roman" w:cs="Times New Roman"/>
          <w:b/>
          <w:bCs/>
          <w:sz w:val="28"/>
          <w:szCs w:val="28"/>
        </w:rPr>
        <w:t>основных</w:t>
      </w:r>
      <w:proofErr w:type="gramEnd"/>
      <w:r w:rsidRPr="0089121F">
        <w:rPr>
          <w:rFonts w:ascii="Times New Roman" w:hAnsi="Times New Roman" w:cs="Times New Roman"/>
          <w:b/>
          <w:bCs/>
          <w:sz w:val="28"/>
          <w:szCs w:val="28"/>
        </w:rPr>
        <w:t xml:space="preserve"> шага:</w:t>
      </w:r>
    </w:p>
    <w:p w:rsidR="0089121F" w:rsidRPr="0089121F" w:rsidRDefault="0089121F" w:rsidP="001F19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1F">
        <w:rPr>
          <w:rFonts w:ascii="Times New Roman" w:hAnsi="Times New Roman" w:cs="Times New Roman"/>
          <w:sz w:val="28"/>
          <w:szCs w:val="28"/>
        </w:rPr>
        <w:t>Шаг 1 — «Расскажи»</w:t>
      </w:r>
      <w:r>
        <w:rPr>
          <w:rFonts w:ascii="Times New Roman" w:hAnsi="Times New Roman" w:cs="Times New Roman"/>
          <w:sz w:val="28"/>
          <w:szCs w:val="28"/>
        </w:rPr>
        <w:t>. Наставник поэтапно объясняет</w:t>
      </w:r>
      <w:r w:rsidRPr="0089121F">
        <w:rPr>
          <w:rFonts w:ascii="Times New Roman" w:hAnsi="Times New Roman" w:cs="Times New Roman"/>
          <w:sz w:val="28"/>
          <w:szCs w:val="28"/>
        </w:rPr>
        <w:t>, основные моменты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в школе</w:t>
      </w:r>
      <w:r w:rsidRPr="0089121F">
        <w:rPr>
          <w:rFonts w:ascii="Times New Roman" w:hAnsi="Times New Roman" w:cs="Times New Roman"/>
          <w:sz w:val="28"/>
          <w:szCs w:val="28"/>
        </w:rPr>
        <w:t xml:space="preserve">. С помощью вопросов выясняет, насколько </w:t>
      </w:r>
      <w:proofErr w:type="gramStart"/>
      <w:r w:rsidRPr="0089121F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89121F">
        <w:rPr>
          <w:rFonts w:ascii="Times New Roman" w:hAnsi="Times New Roman" w:cs="Times New Roman"/>
          <w:sz w:val="28"/>
          <w:szCs w:val="28"/>
        </w:rPr>
        <w:t xml:space="preserve"> понимает, что ему требуется делать.</w:t>
      </w:r>
    </w:p>
    <w:p w:rsidR="0089121F" w:rsidRDefault="0089121F" w:rsidP="001F19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1F">
        <w:rPr>
          <w:rFonts w:ascii="Times New Roman" w:hAnsi="Times New Roman" w:cs="Times New Roman"/>
          <w:sz w:val="28"/>
          <w:szCs w:val="28"/>
        </w:rPr>
        <w:t>Шаг 2 — «Покажи». Наставник пока</w:t>
      </w:r>
      <w:r>
        <w:rPr>
          <w:rFonts w:ascii="Times New Roman" w:hAnsi="Times New Roman" w:cs="Times New Roman"/>
          <w:sz w:val="28"/>
          <w:szCs w:val="28"/>
        </w:rPr>
        <w:t>зывает, что и как нужно делать, приглашает к себе на уроки.</w:t>
      </w:r>
    </w:p>
    <w:p w:rsidR="0089121F" w:rsidRDefault="0089121F" w:rsidP="001F1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1F">
        <w:rPr>
          <w:rFonts w:ascii="Times New Roman" w:hAnsi="Times New Roman" w:cs="Times New Roman"/>
          <w:sz w:val="28"/>
          <w:szCs w:val="28"/>
        </w:rPr>
        <w:t xml:space="preserve">Шаг 3 — «Сделай». Подопечный </w:t>
      </w:r>
      <w:r w:rsidR="009B038E">
        <w:rPr>
          <w:rFonts w:ascii="Times New Roman" w:hAnsi="Times New Roman" w:cs="Times New Roman"/>
          <w:sz w:val="28"/>
          <w:szCs w:val="28"/>
        </w:rPr>
        <w:t xml:space="preserve">Молодой специалист </w:t>
      </w:r>
      <w:r w:rsidRPr="0089121F">
        <w:rPr>
          <w:rFonts w:ascii="Times New Roman" w:hAnsi="Times New Roman" w:cs="Times New Roman"/>
          <w:sz w:val="28"/>
          <w:szCs w:val="28"/>
        </w:rPr>
        <w:t>выполняет задание. Наставник контролирует, выявляет ошибки, попутно поясняя их причины.</w:t>
      </w:r>
    </w:p>
    <w:p w:rsidR="0089121F" w:rsidRDefault="0089121F" w:rsidP="001F19C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1F">
        <w:rPr>
          <w:rFonts w:ascii="Times New Roman" w:hAnsi="Times New Roman" w:cs="Times New Roman"/>
          <w:b/>
          <w:sz w:val="28"/>
          <w:szCs w:val="28"/>
        </w:rPr>
        <w:t>Как начать программу наставничества?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8E">
        <w:rPr>
          <w:rFonts w:ascii="Times New Roman" w:hAnsi="Times New Roman" w:cs="Times New Roman"/>
          <w:b/>
          <w:sz w:val="28"/>
          <w:szCs w:val="28"/>
        </w:rPr>
        <w:t>5 простых шагов:</w:t>
      </w:r>
    </w:p>
    <w:p w:rsidR="0089121F" w:rsidRDefault="0089121F" w:rsidP="001F19C5">
      <w:pPr>
        <w:pStyle w:val="a8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21F">
        <w:rPr>
          <w:rFonts w:ascii="Times New Roman" w:hAnsi="Times New Roman" w:cs="Times New Roman"/>
          <w:sz w:val="28"/>
          <w:szCs w:val="28"/>
        </w:rPr>
        <w:t>Разрабатываем Положение о наставничестве. Основой любой системы наставничества служит локальный документ «Положение о наставничестве». Именно в нем определена цель и сформулированы задачи этого процесса, прописан алгоритм закр</w:t>
      </w:r>
      <w:r>
        <w:rPr>
          <w:rFonts w:ascii="Times New Roman" w:hAnsi="Times New Roman" w:cs="Times New Roman"/>
          <w:sz w:val="28"/>
          <w:szCs w:val="28"/>
        </w:rPr>
        <w:t>епления молодого специалиста за наставником.</w:t>
      </w:r>
    </w:p>
    <w:p w:rsidR="0089121F" w:rsidRPr="0089121F" w:rsidRDefault="0089121F" w:rsidP="001F19C5">
      <w:pPr>
        <w:pStyle w:val="a8"/>
        <w:numPr>
          <w:ilvl w:val="1"/>
          <w:numId w:val="1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9121F">
        <w:rPr>
          <w:rFonts w:ascii="Times New Roman" w:hAnsi="Times New Roman" w:cs="Times New Roman"/>
          <w:sz w:val="28"/>
          <w:szCs w:val="28"/>
        </w:rPr>
        <w:t>Проводим отбор наставников</w:t>
      </w:r>
    </w:p>
    <w:p w:rsidR="0089121F" w:rsidRDefault="0089121F" w:rsidP="001F19C5">
      <w:pPr>
        <w:pStyle w:val="a8"/>
        <w:numPr>
          <w:ilvl w:val="1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9121F">
        <w:rPr>
          <w:rFonts w:ascii="Times New Roman" w:hAnsi="Times New Roman" w:cs="Times New Roman"/>
          <w:sz w:val="28"/>
          <w:szCs w:val="28"/>
        </w:rPr>
        <w:t>Закрепляем новых работников за наставниками</w:t>
      </w:r>
    </w:p>
    <w:p w:rsidR="0089121F" w:rsidRDefault="009B038E" w:rsidP="001F19C5">
      <w:pPr>
        <w:pStyle w:val="a8"/>
        <w:numPr>
          <w:ilvl w:val="1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9B038E">
        <w:rPr>
          <w:rFonts w:ascii="Times New Roman" w:hAnsi="Times New Roman" w:cs="Times New Roman"/>
          <w:sz w:val="28"/>
          <w:szCs w:val="28"/>
        </w:rPr>
        <w:lastRenderedPageBreak/>
        <w:t>Проводим контроль работы наставников</w:t>
      </w:r>
    </w:p>
    <w:p w:rsidR="009B038E" w:rsidRPr="009B038E" w:rsidRDefault="009B038E" w:rsidP="001F19C5">
      <w:pPr>
        <w:pStyle w:val="a8"/>
        <w:numPr>
          <w:ilvl w:val="1"/>
          <w:numId w:val="1"/>
        </w:numPr>
        <w:spacing w:after="0" w:line="240" w:lineRule="auto"/>
        <w:ind w:left="720" w:hanging="283"/>
        <w:jc w:val="both"/>
        <w:rPr>
          <w:rFonts w:ascii="Times New Roman" w:hAnsi="Times New Roman" w:cs="Times New Roman"/>
          <w:sz w:val="28"/>
          <w:szCs w:val="28"/>
        </w:rPr>
      </w:pPr>
      <w:r w:rsidRPr="009B038E">
        <w:rPr>
          <w:rFonts w:ascii="Times New Roman" w:hAnsi="Times New Roman" w:cs="Times New Roman"/>
          <w:sz w:val="28"/>
          <w:szCs w:val="28"/>
        </w:rPr>
        <w:t xml:space="preserve">Вознаграждаем наставников. Вознаграждение наставникам также предусматривается в Положение о наставничестве. </w:t>
      </w:r>
    </w:p>
    <w:p w:rsidR="00573585" w:rsidRDefault="00573585" w:rsidP="001F19C5">
      <w:pPr>
        <w:pStyle w:val="a3"/>
        <w:shd w:val="clear" w:color="auto" w:fill="FFFFFF"/>
        <w:spacing w:before="75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№1 </w:t>
      </w:r>
    </w:p>
    <w:tbl>
      <w:tblPr>
        <w:tblStyle w:val="a5"/>
        <w:tblW w:w="0" w:type="auto"/>
        <w:tblLook w:val="04A0"/>
      </w:tblPr>
      <w:tblGrid>
        <w:gridCol w:w="4361"/>
        <w:gridCol w:w="992"/>
        <w:gridCol w:w="851"/>
        <w:gridCol w:w="992"/>
        <w:gridCol w:w="850"/>
        <w:gridCol w:w="851"/>
        <w:gridCol w:w="850"/>
      </w:tblGrid>
      <w:tr w:rsidR="00BE0B29" w:rsidTr="00E366C9">
        <w:tc>
          <w:tcPr>
            <w:tcW w:w="4361" w:type="dxa"/>
          </w:tcPr>
          <w:p w:rsidR="00C4717C" w:rsidRDefault="00C4717C" w:rsidP="001F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C4717C" w:rsidRDefault="00C4717C" w:rsidP="001F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C4717C" w:rsidRDefault="00C4717C" w:rsidP="001F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C4717C" w:rsidRDefault="00C4717C" w:rsidP="001F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C4717C" w:rsidRDefault="00C4717C" w:rsidP="001F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C4717C" w:rsidRDefault="00C4717C" w:rsidP="001F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C4717C" w:rsidRDefault="00C4717C" w:rsidP="001F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E0B29" w:rsidTr="00E366C9">
        <w:tc>
          <w:tcPr>
            <w:tcW w:w="4361" w:type="dxa"/>
          </w:tcPr>
          <w:p w:rsidR="00C4717C" w:rsidRPr="00E366C9" w:rsidRDefault="00C4717C" w:rsidP="001F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4717C" w:rsidRDefault="00E366C9" w:rsidP="001F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4717C" w:rsidRPr="00E366C9">
              <w:rPr>
                <w:rFonts w:ascii="Times New Roman" w:hAnsi="Times New Roman" w:cs="Times New Roman"/>
                <w:sz w:val="24"/>
                <w:szCs w:val="24"/>
              </w:rPr>
              <w:t>рантовиков</w:t>
            </w:r>
            <w:proofErr w:type="spellEnd"/>
            <w:r w:rsidR="00C4717C" w:rsidRPr="00E366C9">
              <w:rPr>
                <w:rFonts w:ascii="Times New Roman" w:hAnsi="Times New Roman" w:cs="Times New Roman"/>
                <w:sz w:val="24"/>
                <w:szCs w:val="24"/>
              </w:rPr>
              <w:t xml:space="preserve"> «Наш новый учитель»</w:t>
            </w:r>
          </w:p>
        </w:tc>
        <w:tc>
          <w:tcPr>
            <w:tcW w:w="992" w:type="dxa"/>
          </w:tcPr>
          <w:p w:rsidR="00C4717C" w:rsidRDefault="00C4717C" w:rsidP="001F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4717C" w:rsidRDefault="00C4717C" w:rsidP="001F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4717C" w:rsidRDefault="00C4717C" w:rsidP="001F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4717C" w:rsidRDefault="00C4717C" w:rsidP="001F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4717C" w:rsidRDefault="00C4717C" w:rsidP="001F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4717C" w:rsidRDefault="00C4717C" w:rsidP="001F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070B" w:rsidRDefault="009A070B" w:rsidP="001F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5" w:rsidRDefault="00573585" w:rsidP="001F1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73585" w:rsidRDefault="00573585" w:rsidP="001F1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21590</wp:posOffset>
            </wp:positionV>
            <wp:extent cx="5017135" cy="2801620"/>
            <wp:effectExtent l="0" t="0" r="12065" b="17780"/>
            <wp:wrapTight wrapText="bothSides">
              <wp:wrapPolygon edited="0">
                <wp:start x="0" y="0"/>
                <wp:lineTo x="0" y="21590"/>
                <wp:lineTo x="21570" y="21590"/>
                <wp:lineTo x="2157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573585" w:rsidSect="00E766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E4E64"/>
    <w:multiLevelType w:val="multilevel"/>
    <w:tmpl w:val="9D40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9329C"/>
    <w:rsid w:val="00077104"/>
    <w:rsid w:val="000E74C5"/>
    <w:rsid w:val="001F19C5"/>
    <w:rsid w:val="0049329C"/>
    <w:rsid w:val="005237B0"/>
    <w:rsid w:val="00573585"/>
    <w:rsid w:val="00611C4A"/>
    <w:rsid w:val="0062473F"/>
    <w:rsid w:val="007D1C01"/>
    <w:rsid w:val="00827F64"/>
    <w:rsid w:val="0089121F"/>
    <w:rsid w:val="00913EC5"/>
    <w:rsid w:val="009A070B"/>
    <w:rsid w:val="009B038E"/>
    <w:rsid w:val="00AC32AE"/>
    <w:rsid w:val="00AD6965"/>
    <w:rsid w:val="00B313B6"/>
    <w:rsid w:val="00BE0B29"/>
    <w:rsid w:val="00C41B9D"/>
    <w:rsid w:val="00C4717C"/>
    <w:rsid w:val="00CF4774"/>
    <w:rsid w:val="00D04EF3"/>
    <w:rsid w:val="00D94F07"/>
    <w:rsid w:val="00E366C9"/>
    <w:rsid w:val="00E766EC"/>
    <w:rsid w:val="00FC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4A"/>
  </w:style>
  <w:style w:type="paragraph" w:styleId="1">
    <w:name w:val="heading 1"/>
    <w:basedOn w:val="a"/>
    <w:link w:val="10"/>
    <w:uiPriority w:val="9"/>
    <w:qFormat/>
    <w:rsid w:val="00611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66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7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6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1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4A"/>
  </w:style>
  <w:style w:type="paragraph" w:styleId="1">
    <w:name w:val="heading 1"/>
    <w:basedOn w:val="a"/>
    <w:link w:val="10"/>
    <w:uiPriority w:val="9"/>
    <w:qFormat/>
    <w:rsid w:val="00611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66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6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1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Кадровый состав (молодые педагоги)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Общая численность педработников</c:v>
                </c:pt>
                <c:pt idx="1">
                  <c:v>Численность педработников с педагогическим стажем до 5лет</c:v>
                </c:pt>
                <c:pt idx="2">
                  <c:v>Численность педработников  в возрасте до 30 лет:</c:v>
                </c:pt>
                <c:pt idx="3">
                  <c:v>численность молодых специалистов на 2017-2018уч.г.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</c:v>
                </c:pt>
                <c:pt idx="1">
                  <c:v>25</c:v>
                </c:pt>
                <c:pt idx="2">
                  <c:v>29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Общая численность педработников</c:v>
                </c:pt>
                <c:pt idx="1">
                  <c:v>Численность педработников с педагогическим стажем до 5лет</c:v>
                </c:pt>
                <c:pt idx="2">
                  <c:v>Численность педработников  в возрасте до 30 лет:</c:v>
                </c:pt>
                <c:pt idx="3">
                  <c:v>численность молодых специалистов на 2017-2018уч.г.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Общая численность педработников</c:v>
                </c:pt>
                <c:pt idx="1">
                  <c:v>Численность педработников с педагогическим стажем до 5лет</c:v>
                </c:pt>
                <c:pt idx="2">
                  <c:v>Численность педработников  в возрасте до 30 лет:</c:v>
                </c:pt>
                <c:pt idx="3">
                  <c:v>численность молодых специалистов на 2017-2018уч.г.</c:v>
                </c:pt>
              </c:strCache>
            </c:strRef>
          </c:cat>
          <c:val>
            <c:numRef>
              <c:f>Лист1!$D$2:$D$5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Общая численность педработников</c:v>
                </c:pt>
                <c:pt idx="1">
                  <c:v>Численность педработников с педагогическим стажем до 5лет</c:v>
                </c:pt>
                <c:pt idx="2">
                  <c:v>Численность педработников  в возрасте до 30 лет:</c:v>
                </c:pt>
                <c:pt idx="3">
                  <c:v>численность молодых специалистов на 2017-2018уч.г.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1</c:v>
                </c:pt>
                <c:pt idx="1">
                  <c:v>0.27</c:v>
                </c:pt>
                <c:pt idx="2">
                  <c:v>0.32000000000000012</c:v>
                </c:pt>
                <c:pt idx="3">
                  <c:v>0.11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Ибатуллина Л.Б.</cp:lastModifiedBy>
  <cp:revision>2</cp:revision>
  <dcterms:created xsi:type="dcterms:W3CDTF">2019-07-07T12:17:00Z</dcterms:created>
  <dcterms:modified xsi:type="dcterms:W3CDTF">2019-07-07T12:17:00Z</dcterms:modified>
</cp:coreProperties>
</file>