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7" w:rsidRDefault="005130F7" w:rsidP="005130F7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130F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«Психологические особенности студентов, изучен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ие причин низкой дисциплины ст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</w:t>
      </w:r>
      <w:r w:rsidRPr="005130F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дентов на уроках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»</w:t>
      </w:r>
    </w:p>
    <w:p w:rsidR="002E062F" w:rsidRPr="002E062F" w:rsidRDefault="002E062F" w:rsidP="002E062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Соклакова</w:t>
      </w:r>
      <w:proofErr w:type="spellEnd"/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Алина Юрьевна</w:t>
      </w:r>
    </w:p>
    <w:p w:rsidR="002E062F" w:rsidRPr="002E062F" w:rsidRDefault="002E062F" w:rsidP="002E062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преподаватель,</w:t>
      </w:r>
    </w:p>
    <w:p w:rsidR="002E062F" w:rsidRPr="002E062F" w:rsidRDefault="002E062F" w:rsidP="002E062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Краевое государственное бюджетное </w:t>
      </w:r>
    </w:p>
    <w:p w:rsidR="002E062F" w:rsidRPr="002E062F" w:rsidRDefault="002E062F" w:rsidP="002E062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E062F" w:rsidRPr="002E062F" w:rsidRDefault="002E062F" w:rsidP="002E062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E062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«Алтайский промышленно-экономический колледж», г. Барнаул</w:t>
      </w:r>
    </w:p>
    <w:p w:rsidR="002E062F" w:rsidRDefault="002E062F" w:rsidP="002E062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333333"/>
          <w:sz w:val="21"/>
          <w:szCs w:val="21"/>
        </w:rPr>
      </w:pP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человека -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непрерывная адаптация к условиям непрерывно мен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ющейся среды, это выработка новых форм поведения, направленных на достижение определенных целей, это разнообразное научение. Научение может осуществляться на разных уровнях: вырабо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реактивного поведения, </w:t>
      </w:r>
      <w:proofErr w:type="spell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оперантного</w:t>
      </w:r>
      <w:proofErr w:type="spell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когнитивное научение, концептуальное науч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 В студенческом возрасте наиболее выражены ра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формы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когнитивного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научения.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студентов - это воздействие на их психику и деятельность с целью вооружения знаниями, умениями, навыками. Однако последние не исчерпывают результатов обучения. В ходе обучения на основе его содержания развиваются различные стороны психики студентов, форм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личность будущего специалиста в целом. Обучение им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непосредственное значение для совершенствования научного мировоззрения, развития интеллектуальных и профессиональных качеств.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и количество знаний определяются требованиями современного производства, трудовой деятельности к уровню подготовленности и развития личности специалиста определе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профиля.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умения, навыки в области своей профессии - стержневая часть подготовки и разв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студента.</w:t>
      </w:r>
    </w:p>
    <w:p w:rsid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определению Т. В. </w:t>
      </w:r>
      <w:proofErr w:type="spell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Габай</w:t>
      </w:r>
      <w:proofErr w:type="spell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учебная деятельность есть составная деятельность, включа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две подсистемы, или деятельности. Первая - основной функциональный ее компонент, кот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рассматривается как подсистема, или деятельность-учение. Подготовительные функционал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компоненты учебной деятельности объединяются в другую подсистему - деятельности обуч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Деятельность учения - "чистый" акт познания, реализуемый учащимися через усвоение наличного опыта. Деятельность обучения направлена на обеспечение условий успешного ос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 деятельности 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воспитания студентов в этом возрасте (особенно студентов 1 и 2 курсов) является наиболее сложным, так как этот возраст характеризуется интенсивными изменениями в анатомо-физиологическом, психическом и умственном развитии студента, которые влекут за собой изм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в его поведении. У студентов отмечается быстрая смена настроения, высокая подвижность, чрезмерное стремление к самостоятельности, независимости, что приводит к неустойчивости п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Студент, особенно подросткового возраста, нередко не может осознанно управлять своими поступками и эмоциональным настроением, становится весьма чувствительным к интонациям и характеру предъявляемых к нему требований. Учебный процесс обладает большими возможн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стями для формирования у студентов понимания сущности дисциплины, роли дисциплинирова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человека в достижении поставленных перед ним целей.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преподаватель из своего опыта знает, как трудно работать в группе, которая не слушает, не слышит педагога. Дисциплина в распространенном понимании - это послушание, по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чинение порядкам. Дисциплина - это подчинение. Студент обязан соблюдать дисциплину. Но для чего? Чтобы преподаватель мог учить, чтобы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студент в отдельности работали - учились и продвигались вперед. Значит, конечный смысл дисциплины не в послушании, а в раб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в работоспособности группы и студента.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- это не послушание, а трудоспособность, сосредоточение на работе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плинарная проблема преподаватель мотивация студент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Дисциплинированная группа не та, где все сидят, боясь под страхом окрика или наказания шелохнуться, а та, которая работает на уроке. Все работают. Все заняты делом - слушают объя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преподавателя, обсуждают проблемы вместе или в группах, решают задачи, проводят оп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ты. Все работают с известным напряжением сил и потому продуктивно. Дисциплина группы изм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ряется продуктивностью ее работы и больше ничем. 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студентов на уроке - это высокий деловой настрой при выполнении учебных заданий преподавателя. Подлинная дисциплина студентов характеризуется их хорошим эмоци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настроем, внутренней сосредоточенностью, но не скованностью. Это порядок, но не ради самого порядка, а ради создания условий для плодотворного учебного труда.</w:t>
      </w:r>
    </w:p>
    <w:p w:rsid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предотвращения дисциплинарных проблем на уроке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Занятость каждого студента делом. Преподаватель понимает, что "владеть ситуацией" на уроке - значит вовлечь как можно больше студентов в работу и избегать концентрации внимания только на нескольких студентах. На уроке все имеют задания. Если кто-то решает пример на до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остальные решают его в тетрадях. Преподаватель просит каждого написать ответ на вопрос, затем один студент отвечает вслух, в то время как другие его проверяют. Если кто-то быстро в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задание, преподаватель держит наготове интересную дополнительную работу. В процессе занятия преподаватель должен умело распределять свое внимание, быть в курсе всего, что прои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в аудитории, уметь сосредотачиваться, следить за успехами каждого студента. Необходимо предотвращать переход мелких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неполадок в серьезные конфликты.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темпа урока. Преподаватель должен понимать, что ритм жизни его и студентов различается. Помня об этом, педагог по возможности регулирует ритм жизни данной группы и в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урок так, чтобы группа двигалась вперед с наименьшими остановками в нужном и гибком темпе. В так называемых "сильных" группах студенты особенно энергичны и шумливы. Работая с ними, педагог избегает ненужных и бесполезных остановок, иначе студенты теряют интерес к з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нятию и начинают сами развлекать себя. Хотя темп жизни у молодежи выше, чем у взрослых, но со временем люди приспосабливаются друг к другу. Обращаясь ко всей группе, преподаватель останавливается, делает паузу, изменяет тон. Скоро студенты по тембру голоса знают: разговар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ли преподаватель с отдельным студентом или обращается ко всем сразу. Педагог не затягив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время при переходе к другому заданию, урок проходит "на одном дыхании" не дающем ни на секунду отвлечься от работы.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преподаватели добиваются от студентов порой лишь ложного внимания, но еще великий В.С. Станиславский отмечал, что "внимание заключается не в том, чтобы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пялить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на объект". Студенты должны не просто смотреть на преподавателя и слушать его, а быть деятел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по отношению к изучаемому материалу, на уроке должна царить рабочая обстановка, сп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собствующая эффективной деятельности.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Установка необходимых правил и процедур. Установление основных правил и процедур, - безусловно, важнейшая часть работы. Иначе преподавателю придется терять много времени, 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вечая на вопросы: "Как исправить двойку?", "Кому и когда сдавать работу?", "У меня не пишет ручка", "Как дальше решать пример?" и т.д. Педагог должен понимать, что студенты в ситуации неопределенности теряются и, пытаются избавиться от чувства неадекватности ситуации, начин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</w:t>
      </w:r>
      <w:proofErr w:type="spell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интерпретируется как нарушение дисциплины. Нежелательно тратить время на выяснение причин опоздания отдельных студентов на урок, других нарушений дисц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плины, об этом можно вести разговор после звонка.</w:t>
      </w:r>
      <w:r w:rsidRPr="0051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неправильно созданные уст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в дальнейшем очень трудно поддаются изменению. С целью поддержания дисциплины пр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подаватель должен проявлять определенную требовательность, сочетающуюся с уважением к личности каждого студента. Создание и закрепление педагогом правил и норм позволит студентам помнить, что от них ожидают, без лишних указаний со стороны преподавателя. Необходимо доб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ваться, чтобы коллектив группы был нетерпим к нарушениям дисциплины, поскольку дисциплина на уроке - это основа для устойчивого внимания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Мотивирование учебы и организация группы. Преподаватель старается создать позити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отношение к учению, повысить самоуважение студентов в их познавательной деятельности, 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стимулировать любознательность. Педагог постоянно должен думать о близости содержания зан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интересов студентов, учить студентов сотрудничать, поддерживать хорошее поведение и опираться на сильные стороны каждого. Он не боится юмора, шуток, не говорит много и долго, отрабатывая четкую реакцию (на уровне рефлекса) на голос преподавателя, - если он говорит, это важная информация, надо слушать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Тщательно разработанная программа обучения с ясными критериями достижения резул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татов. Преподаватель имеет полный план работы над предметом, программу и способы оценки знаний на каждом этапе обучения. Он стремится осведомить обо всем студентов. Педагог объя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 студентам все "правила игры", план действий на семестр, желаемый результат деятельности, сообщает о способах оценивания знаний, вариантах действий для достижения цели. Каждый ст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может видеть перспективу, фиксировать свой постепенный рост и продвижение от одного этапа к другому, что дает чувство удовлетворенности, развивает самоуважение и ощущение со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компетентности.</w:t>
      </w:r>
    </w:p>
    <w:p w:rsidR="005130F7" w:rsidRPr="005130F7" w:rsidRDefault="005130F7" w:rsidP="00513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условий для повышения качества знаний. Преподавателю необходимо выбрать такие методы обучения, чтобы студент мог достичь успеха, создать возможность повторного из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материала. </w:t>
      </w:r>
      <w:proofErr w:type="gramStart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слабых студентов использовать конкретный материал, изучать каждый а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пект отдельно, готовить специальные задания для отстающих.</w:t>
      </w:r>
      <w:proofErr w:type="gramEnd"/>
      <w:r w:rsidRPr="0051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Практиковать работу в группах и парах смешенного состава, устраивать консультации </w:t>
      </w:r>
    </w:p>
    <w:p w:rsidR="005130F7" w:rsidRDefault="005130F7" w:rsidP="0088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B00" w:rsidRPr="00882B00" w:rsidRDefault="00882B00" w:rsidP="0088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882B00" w:rsidRPr="00882B00" w:rsidRDefault="00882B00" w:rsidP="00882B00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882B0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 </w:t>
      </w:r>
      <w:proofErr w:type="spellStart"/>
      <w:r w:rsidRPr="00882B0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Борытко</w:t>
      </w:r>
      <w:proofErr w:type="spellEnd"/>
      <w:r w:rsidRPr="00882B0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Н.М</w:t>
      </w:r>
      <w:r w:rsidRPr="00882B0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Диагностическая деятельность педагога: учебное пособие / </w:t>
      </w:r>
      <w:proofErr w:type="spellStart"/>
      <w:r w:rsidRPr="00882B0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Н.М.Борытко</w:t>
      </w:r>
      <w:proofErr w:type="spellEnd"/>
      <w:r w:rsidRPr="00882B0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 – М.: Академия,- 2006. – 286 с.</w:t>
      </w:r>
    </w:p>
    <w:p w:rsidR="00882B00" w:rsidRPr="00882B00" w:rsidRDefault="00882B00" w:rsidP="0088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 Кочетов А.И.,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Карабасов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Соловьев В.П., Дубровина Л.А. Всеобщее упра</w:t>
      </w: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основе качества /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А.И.Кочетов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Ю.С.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арабасов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В.П.Соловьев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Л.А.Дубровина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Москва, </w:t>
      </w:r>
      <w:smartTag w:uri="urn:schemas-microsoft-com:office:smarttags" w:element="metricconverter">
        <w:smartTagPr>
          <w:attr w:name="ProductID" w:val="2003 г"/>
        </w:smartTagPr>
        <w:r w:rsidRPr="00882B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.- 145 с.</w:t>
      </w:r>
    </w:p>
    <w:p w:rsidR="00882B00" w:rsidRPr="00882B00" w:rsidRDefault="00882B00" w:rsidP="0088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Ногаческая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О.Л. Система оценки планируемых результатов освоения программы начал</w:t>
      </w: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[Электронный ресурс] /</w:t>
      </w:r>
      <w:proofErr w:type="spellStart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О.Л.Ногачевская</w:t>
      </w:r>
      <w:proofErr w:type="spellEnd"/>
      <w:r w:rsidRPr="00882B00">
        <w:rPr>
          <w:rFonts w:ascii="Times New Roman" w:eastAsia="Times New Roman" w:hAnsi="Times New Roman" w:cs="Times New Roman"/>
          <w:sz w:val="24"/>
          <w:szCs w:val="24"/>
          <w:lang w:eastAsia="ru-RU"/>
        </w:rPr>
        <w:t>.- Форма доступа https://nsportal.ru/nachalnaya-shkola/materialy-mo</w:t>
      </w:r>
    </w:p>
    <w:p w:rsidR="004E1821" w:rsidRDefault="004E1821"/>
    <w:sectPr w:rsidR="004E1821" w:rsidSect="005130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7"/>
    <w:rsid w:val="002E062F"/>
    <w:rsid w:val="004E1821"/>
    <w:rsid w:val="005130F7"/>
    <w:rsid w:val="00834167"/>
    <w:rsid w:val="008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1462</Words>
  <Characters>8334</Characters>
  <Application>Microsoft Office Word</Application>
  <DocSecurity>0</DocSecurity>
  <Lines>69</Lines>
  <Paragraphs>19</Paragraphs>
  <ScaleCrop>false</ScaleCrop>
  <Company>КГБПОУ "АПЭК"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Соклакова</dc:creator>
  <cp:keywords/>
  <dc:description/>
  <cp:lastModifiedBy>Соклакова</cp:lastModifiedBy>
  <cp:revision>4</cp:revision>
  <dcterms:created xsi:type="dcterms:W3CDTF">2019-05-31T07:06:00Z</dcterms:created>
  <dcterms:modified xsi:type="dcterms:W3CDTF">2019-06-01T03:16:00Z</dcterms:modified>
</cp:coreProperties>
</file>