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0C" w:rsidRPr="00B36B0C" w:rsidRDefault="00B36B0C" w:rsidP="00B3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B0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информационно-коммуникационных технологий в </w:t>
      </w:r>
      <w:r w:rsidRPr="00B3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изучении </w:t>
      </w:r>
      <w:proofErr w:type="spellStart"/>
      <w:r w:rsidRPr="00B3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общепрофессиональных</w:t>
      </w:r>
      <w:proofErr w:type="spellEnd"/>
      <w:r w:rsidRPr="00B3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 </w:t>
      </w:r>
    </w:p>
    <w:p w:rsidR="003A6292" w:rsidRPr="00B36B0C" w:rsidRDefault="003A6292" w:rsidP="00B36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B0C">
        <w:rPr>
          <w:rFonts w:ascii="Times New Roman" w:hAnsi="Times New Roman" w:cs="Times New Roman"/>
          <w:b/>
          <w:sz w:val="24"/>
          <w:szCs w:val="24"/>
        </w:rPr>
        <w:t>Хархота</w:t>
      </w:r>
      <w:proofErr w:type="spellEnd"/>
      <w:r w:rsidRPr="00B36B0C">
        <w:rPr>
          <w:rFonts w:ascii="Times New Roman" w:hAnsi="Times New Roman" w:cs="Times New Roman"/>
          <w:b/>
          <w:sz w:val="24"/>
          <w:szCs w:val="24"/>
        </w:rPr>
        <w:t xml:space="preserve"> Надежда Васильевна</w:t>
      </w:r>
      <w:r w:rsidR="00B36B0C" w:rsidRPr="00B36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0601" w:rsidRPr="00B36B0C">
        <w:rPr>
          <w:rFonts w:ascii="Times New Roman" w:hAnsi="Times New Roman" w:cs="Times New Roman"/>
          <w:b/>
          <w:sz w:val="24"/>
          <w:szCs w:val="24"/>
        </w:rPr>
        <w:t>п</w:t>
      </w:r>
      <w:r w:rsidRPr="00B36B0C">
        <w:rPr>
          <w:rFonts w:ascii="Times New Roman" w:hAnsi="Times New Roman" w:cs="Times New Roman"/>
          <w:b/>
          <w:sz w:val="24"/>
          <w:szCs w:val="24"/>
        </w:rPr>
        <w:t xml:space="preserve">реподаватель высшей категории </w:t>
      </w:r>
    </w:p>
    <w:p w:rsidR="00B36B0C" w:rsidRPr="00B36B0C" w:rsidRDefault="00B36B0C" w:rsidP="00B3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6B0C">
        <w:rPr>
          <w:rFonts w:ascii="Times New Roman" w:hAnsi="Times New Roman" w:cs="Times New Roman"/>
          <w:sz w:val="24"/>
          <w:szCs w:val="24"/>
        </w:rPr>
        <w:t>Оскольский</w:t>
      </w:r>
      <w:proofErr w:type="spellEnd"/>
      <w:r w:rsidRPr="00B36B0C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</w:p>
    <w:p w:rsidR="00B36B0C" w:rsidRPr="00B36B0C" w:rsidRDefault="00B36B0C" w:rsidP="00B36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B0C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B36B0C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B36B0C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B36B0C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B36B0C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B36B0C">
        <w:rPr>
          <w:rFonts w:ascii="Times New Roman" w:hAnsi="Times New Roman" w:cs="Times New Roman"/>
          <w:sz w:val="24"/>
          <w:szCs w:val="24"/>
        </w:rPr>
        <w:t>»</w:t>
      </w:r>
    </w:p>
    <w:p w:rsidR="00B36B0C" w:rsidRPr="00B36B0C" w:rsidRDefault="00B36B0C" w:rsidP="00B36B0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информационно-коммуникационных технологий (ИКТ) – их универсальность, они являются инструментом, который применяется во всех отраслях знаний: гуманитарной, естественнонаучной, социально-экономической. Следовательно, инновационный характер развития ИКТ непосредственно влияет и на другие отрасли знаний, формирующих мировоззрение молодого специалиста, совершенствуя дидактическое и методическое представление знаний, повышая способность к восприятию и порождению знаний, тем самым, внося инновационный элемент во всестороннее развитие личности [1].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этап развития общества ставит перед российской системой образования целый ряд принципиально новых проблем, обусловленных политическими, социально-экономическими, мировоззренческими и другими факторами, среди которых следует выделить необходимость повышения качества и доступности образования, увеличение академической мобильности, интеграции в мировое научно-образовательное пространство, создание оптимальных в экономическом плане образовательных систем, усиление связей между разными уровнями образования.</w:t>
      </w:r>
      <w:proofErr w:type="gramEnd"/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этих приоритетных требований способствуют педагогические инновации. Инновации в образовательной деятельности – это использование новых знаний, приёмов, подходов, технологий для получения результата в виде образовательных услуг, отличающихся социальной и рыночной востребованностью. Изучение инновационного опыта показывает, что большинство нововведений </w:t>
      </w:r>
      <w:proofErr w:type="gram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</w:t>
      </w:r>
      <w:proofErr w:type="gramEnd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технологий.</w:t>
      </w:r>
    </w:p>
    <w:p w:rsidR="0097630A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путей решения этих проблем является информатизация образования. Совершенствование технических средств коммуникаций привело к значительному прогрессу в информационном обмене. 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образования[</w:t>
      </w:r>
      <w:r w:rsidR="004D515B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ИКТ – их универсальность, они являются инструментом, который применяется во всех отраслях знаний: гуманитарной, естественнонаучной, социально-экономической. Следовательно, инновационный характер развития ИКТ непосредственно влияет и на другие отрасли знаний, формирующих мировоззрение молодого специалиста, совершенствуя дидактическое и методическое представление знаний, повышая способность к восприятию и порождению знаний, тем самым, внося инновационный элемент во всестороннее развитие личности.</w:t>
      </w:r>
    </w:p>
    <w:p w:rsidR="000E4741" w:rsidRPr="00B36B0C" w:rsidRDefault="000E4741" w:rsidP="00B36B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дает возможность значительно ускорить процесс поиска и передачи информации, преобразовать характер умственной деятельности, автоматизировать человеческий труд. Доказано, что уровень развития и внедрения информационно-коммуникационных технологий в производственную деятельность определяет успех любой организации. 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ИКТ являются информационно-телекоммуникационные системы, построенные на компьютерных средствах и представляющие собой информационные ресурсы и аппаратно-программные средства, обеспечивающие хранение, обработку и передачу информации на расстояние.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ИКТ в содержание образовательного процесса ведет к информатизации сознания обучающихся и пониманию ими процессов информатизации в современном обществе (в его профессиональном аспекте). Существенное значение имеет осознание складывающейся 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тенденции процесса информатизации образования. В результате в методической системе появляются новые информационные технологии, а выпускники имеют подготовку к освоению новыхИКТ в будущей трудовой деятельности. Опыт применения показал: 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информационная среда существенно повышает мотивацию студентовк изучению дисциплин; 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информатизация обучения привлекательна для студентатем, что снимается психологическое напряжение общения путем перехода от субъективных отношений «студент-преподаватель» к наиболее объективным отношениям «студент-компьютер-преподаватель», повышается эффективность студенческого труда, увеличивается доля творческих работ, расширяется возможность в получении дополнительного образования по дисциплине в стенах колледжа;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информатизация преподавания привлекательна для преподавателя тем, что позволяет повысить производительность его труда, повышает общую информационную культуру</w:t>
      </w:r>
      <w:r w:rsidR="004D515B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[2].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заметить, что индивидуальность обучения как по темпу восприятия материала, решения задач, принятия решений, так и по способу восприятия информации лежит в сфере интеллектуального развития индивида. В компьютерной программе возможно представление одного и того же материала в разных видах, в том числе, отличных от полиграфических – включение видеофрагментов, анимации, звука. Индивидуальность обучения проявляется также и в своевременной обратной связи «преподаватель-обучающийся». Компьютерные технологии позволяют автоматизировать учебный процесс, снижая трудозатраты педагога и студента, снижая уровень психологической нагрузки и повышая объективность оценки знаний. Результат работы обучающийся видит сразу после ее выполнения, а не через некоторое время после проверки, когда он уже забыл, что делал. Своевременная информация об успешности выполнения задания позволяет преподавателю выстроить в логическую последовательность план дальнейшей работы, увидеть пробелы в знаниях обучающегося, наметить пути их решения. </w:t>
      </w:r>
    </w:p>
    <w:p w:rsidR="000E4741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целью профессионального образования является подготовка квалифицированного специалиста, способного к эффективной профессиональной работе по специальности и конкурентоспособного на рынке труда.</w:t>
      </w:r>
    </w:p>
    <w:p w:rsidR="00570329" w:rsidRPr="00B36B0C" w:rsidRDefault="000E4741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подготовка специалистов, ориентированная на формирование знаний, умений и навыков в предметной области, всё больше отстаёт от современных требований. Основой образования должны стать не столько учебные дисциплины, сколько способы мышления и деятельности. Необходимо не только выпустить специалиста, получившего подготовку высокого уровня, но и включить его уже на стадии обучения в разработку новых технологий, адаптировать к условиям конкретной производственной среды, сделать его проводником новых решений, успешно выполняющим функции менеджера.</w:t>
      </w:r>
    </w:p>
    <w:p w:rsidR="00570329" w:rsidRPr="00B36B0C" w:rsidRDefault="00570329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дают уникальные возможности для создания небывалые в истории педагогике интенсификации образовательного процесса, а также создание методик ориентированных на формирование и развитее, профессиональных знаний и умений обучаемого.</w:t>
      </w:r>
    </w:p>
    <w:p w:rsidR="00AB2631" w:rsidRPr="00B36B0C" w:rsidRDefault="00570329" w:rsidP="00B3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выше изложенного и я не могла обойтись без</w:t>
      </w:r>
      <w:r w:rsidR="00C6708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теоретического обучения. </w:t>
      </w:r>
      <w:r w:rsidR="00AB2631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 специалисты должны обладать системой знаний и умений, позволяющих грамотно использовать компьютерные технологии в профессиональной деятельности. Применение компьютерных технологий в учебном процессе даёт возможность приблизить обучение к рыночным условиям, где требуется оперативное получение, обработка и использование информации для принятия оптимальных решений в вопросе кадров, востребованных рынком труда</w:t>
      </w:r>
      <w:proofErr w:type="gramStart"/>
      <w:r w:rsidR="00AB2631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AB2631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этой цели я использую: </w:t>
      </w:r>
      <w:r w:rsidR="00AB2631" w:rsidRPr="00B36B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интерактивные плакаты,электронную программу </w:t>
      </w:r>
      <w:r w:rsidR="00AB2631" w:rsidRPr="00B36B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ElectronicsWorkbench</w:t>
      </w:r>
      <w:r w:rsidR="00AB2631" w:rsidRPr="00B36B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B2631" w:rsidRPr="00B36B0C" w:rsidRDefault="00AB2631" w:rsidP="00B36B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Интерактивные плакаты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наглядные учебные материалы нового поколения, они предназначены для работы с интерактивной доской, позволяют педагогу повысить уровень визуализации учебного материала, применить новые способы работы с </w:t>
      </w:r>
      <w:proofErr w:type="gramStart"/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обучающимися</w:t>
      </w:r>
      <w:proofErr w:type="gramEnd"/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кабинете у доски, усилить мотивацию и качества обучения обучающихся</w:t>
      </w:r>
      <w:r w:rsidR="00162E94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пример интерактивного плаката показаны на рисунке 1, 2 и 3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B2631" w:rsidRPr="00B36B0C" w:rsidRDefault="00AB2631" w:rsidP="00B36B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 уроках </w:t>
      </w:r>
      <w:r w:rsidR="00166601" w:rsidRPr="00B36B0C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 xml:space="preserve">общепрофессиональных дисциплин 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работу различных приборов, автоматизированных устройств приходится объяснять на плакатах, что бывает трудно понять обучающимся, как работает прибор, устройство, на интерактивных плакатов в доступной форме объясняются процессы</w:t>
      </w:r>
      <w:r w:rsidR="00FC3F41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протекающие при работе прибора, их последовательность</w:t>
      </w:r>
      <w:r w:rsidR="00162E94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применение интерактивных плакатов позволяет понять </w:t>
      </w:r>
      <w:proofErr w:type="gramStart"/>
      <w:r w:rsidR="00162E94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процессы</w:t>
      </w:r>
      <w:proofErr w:type="gramEnd"/>
      <w:r w:rsidR="00162E94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протекающие в электрической схеме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</w:t>
      </w:r>
    </w:p>
    <w:p w:rsidR="00330C1A" w:rsidRPr="00B36B0C" w:rsidRDefault="00330C1A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2771775"/>
            <wp:effectExtent l="0" t="0" r="0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734" b="3536"/>
                    <a:stretch/>
                  </pic:blipFill>
                  <pic:spPr bwMode="auto">
                    <a:xfrm>
                      <a:off x="0" y="0"/>
                      <a:ext cx="3982466" cy="27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0C1A" w:rsidRPr="00B36B0C" w:rsidRDefault="00330C1A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Рисунок 1 - Измерение и регулирование температуры</w:t>
      </w:r>
    </w:p>
    <w:p w:rsidR="00330C1A" w:rsidRPr="00B36B0C" w:rsidRDefault="00330C1A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5780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95" t="18802" r="13858" b="11491"/>
                    <a:stretch/>
                  </pic:blipFill>
                  <pic:spPr bwMode="auto">
                    <a:xfrm>
                      <a:off x="0" y="0"/>
                      <a:ext cx="3769744" cy="257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0C1A" w:rsidRPr="00B36B0C" w:rsidRDefault="00330C1A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6056" cy="26089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60" t="18447" r="13858" b="12732"/>
                    <a:stretch/>
                  </pic:blipFill>
                  <pic:spPr bwMode="auto">
                    <a:xfrm>
                      <a:off x="0" y="0"/>
                      <a:ext cx="3824013" cy="260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0C1A" w:rsidRPr="00B36B0C" w:rsidRDefault="00330C1A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Рисунок 2-Работа мостовой схемы выпрямителя</w:t>
      </w:r>
    </w:p>
    <w:p w:rsidR="0057699C" w:rsidRPr="00B36B0C" w:rsidRDefault="0057699C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0676" cy="2290003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0217" t="4953" r="10371" b="6631"/>
                    <a:stretch/>
                  </pic:blipFill>
                  <pic:spPr bwMode="auto">
                    <a:xfrm>
                      <a:off x="0" y="0"/>
                      <a:ext cx="3298720" cy="229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82A" w:rsidRPr="00B36B0C" w:rsidRDefault="0057699C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Рисунок 3 –</w:t>
      </w:r>
      <w:proofErr w:type="gramStart"/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Вольт-амперная</w:t>
      </w:r>
      <w:proofErr w:type="gramEnd"/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характеристика выпрямительного диода</w:t>
      </w:r>
    </w:p>
    <w:p w:rsidR="000F1244" w:rsidRPr="00B36B0C" w:rsidRDefault="000F1244" w:rsidP="00B36B0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2871E0" w:rsidRPr="00B36B0C" w:rsidRDefault="00AB2631" w:rsidP="00B36B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ElectronicsWorkbench</w:t>
      </w:r>
      <w:r w:rsidRPr="00B36B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-</w:t>
      </w:r>
      <w:r w:rsidR="006801AC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рограмма для моделирования аналоговых и цифровых радиоэлектронных ус</w:t>
      </w:r>
      <w:r w:rsidR="0043351B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тройств различного назначения, которая позволяет 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принципиально электрическую схему устройства и отредактировать ее</w:t>
      </w:r>
      <w:r w:rsidR="0043351B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провести расчет статистичес</w:t>
      </w:r>
      <w:r w:rsidR="0043351B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кого режима по постоянному току, 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рассчитать частотные харак</w:t>
      </w:r>
      <w:r w:rsidR="0043351B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теристики и переходные процессы, 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провести оценку уровня внутреннего шум</w:t>
      </w:r>
      <w:r w:rsidR="0043351B"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и предельной чувствительности, </w:t>
      </w:r>
      <w:r w:rsidRPr="00B36B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представить данные в форме удобной для интерпретации и дальнейшего анализа.</w:t>
      </w:r>
    </w:p>
    <w:p w:rsidR="002871E0" w:rsidRPr="00B36B0C" w:rsidRDefault="002871E0" w:rsidP="00B36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многообразия выше изложенного выделим педагогические цели использования средств информационных и коммуникационных технологий:</w:t>
      </w:r>
      <w:r w:rsidR="00436C0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мышления</w:t>
      </w:r>
      <w:r w:rsidR="00436C0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стетическое воспитание</w:t>
      </w:r>
      <w:r w:rsidR="00436C0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</w:t>
      </w:r>
      <w:r w:rsidR="00436C0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коммуникативных способностей, ф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применять оптимальное решение или предлагать вари</w:t>
      </w:r>
      <w:r w:rsidR="00436C0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 решения в сложной ситуации, р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умений осуществлять экспериментально – исследовательскую деятельност</w:t>
      </w:r>
      <w:r w:rsidR="00436C08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ь, ф</w:t>
      </w: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культуры профессиональной деятельности на базе реализации возможностей современных информационных технологий.</w:t>
      </w:r>
    </w:p>
    <w:p w:rsidR="00C54E6F" w:rsidRPr="00B36B0C" w:rsidRDefault="002871E0" w:rsidP="00B36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составляющими в современной педагогической технологии является информационная и коммуникационная технологии. В связи с информатизацией образования появилась необходимость внедрения в учебный процесс информационных и коммуникационных технологий.</w:t>
      </w:r>
    </w:p>
    <w:p w:rsidR="00C54E6F" w:rsidRPr="00B36B0C" w:rsidRDefault="00C54E6F" w:rsidP="00B36B0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используемых источников</w:t>
      </w:r>
      <w:r w:rsidR="00237BB2" w:rsidRPr="00B36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54E6F" w:rsidRPr="00B36B0C" w:rsidRDefault="00C54E6F" w:rsidP="00B36B0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 А.В. Ключевые компетенции и образовательные стандарты//</w:t>
      </w:r>
      <w:proofErr w:type="spell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</w:t>
      </w:r>
      <w:proofErr w:type="spellEnd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 «</w:t>
      </w:r>
      <w:proofErr w:type="spell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2017. – 23 апреля. – </w:t>
      </w:r>
      <w:hyperlink r:id="rId9" w:history="1">
        <w:r w:rsidRPr="00B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http://www.eidos.ru/journal/2017/0423.htm</w:t>
        </w:r>
      </w:hyperlink>
      <w:proofErr w:type="gramEnd"/>
    </w:p>
    <w:p w:rsidR="00C54E6F" w:rsidRPr="00B36B0C" w:rsidRDefault="00C54E6F" w:rsidP="00B36B0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 А.В. Технология проектирования ключевых и предметных компетенций//Интернет–журнал «</w:t>
      </w:r>
      <w:proofErr w:type="spell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2005. – 12 декабря. – </w:t>
      </w:r>
      <w:hyperlink r:id="rId10" w:history="1">
        <w:r w:rsidR="00C0082A" w:rsidRPr="00B36B0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http://www.eidos.ru/jour-nal/2012/1212.htm</w:t>
        </w:r>
      </w:hyperlink>
    </w:p>
    <w:p w:rsidR="00C54E6F" w:rsidRPr="00B36B0C" w:rsidRDefault="00C54E6F" w:rsidP="00B36B0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Маттис</w:t>
      </w:r>
      <w:proofErr w:type="spellEnd"/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Инновации - сегодня, традиции – завтра. </w:t>
      </w:r>
      <w:hyperlink r:id="rId11" w:history="1">
        <w:r w:rsidRPr="00B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http://sinncom.ru/</w:t>
        </w:r>
      </w:hyperlink>
    </w:p>
    <w:p w:rsidR="00C54E6F" w:rsidRPr="00B36B0C" w:rsidRDefault="00C54E6F" w:rsidP="00B36B0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В.Г. Основы инновационных процессов в образовательной деятельности: М.: Просвещение, 2016</w:t>
      </w:r>
      <w:r w:rsidR="0043351B" w:rsidRPr="00B3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54E6F" w:rsidRPr="00B36B0C" w:rsidSect="00272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965"/>
    <w:multiLevelType w:val="hybridMultilevel"/>
    <w:tmpl w:val="8DEC28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455551"/>
    <w:multiLevelType w:val="hybridMultilevel"/>
    <w:tmpl w:val="85E8A746"/>
    <w:lvl w:ilvl="0" w:tplc="C2BC2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41DD6">
      <w:start w:val="17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E78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C6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8F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C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C5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C5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A6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12F44"/>
    <w:multiLevelType w:val="hybridMultilevel"/>
    <w:tmpl w:val="158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BE"/>
    <w:rsid w:val="00072117"/>
    <w:rsid w:val="00085212"/>
    <w:rsid w:val="000E4741"/>
    <w:rsid w:val="000F1244"/>
    <w:rsid w:val="00162E94"/>
    <w:rsid w:val="00166601"/>
    <w:rsid w:val="00237BB2"/>
    <w:rsid w:val="00263E0E"/>
    <w:rsid w:val="00272524"/>
    <w:rsid w:val="002871E0"/>
    <w:rsid w:val="00330C1A"/>
    <w:rsid w:val="003A6292"/>
    <w:rsid w:val="0043351B"/>
    <w:rsid w:val="00436C08"/>
    <w:rsid w:val="004D515B"/>
    <w:rsid w:val="005318D3"/>
    <w:rsid w:val="00570329"/>
    <w:rsid w:val="0057699C"/>
    <w:rsid w:val="005E3608"/>
    <w:rsid w:val="00652DCB"/>
    <w:rsid w:val="006801AC"/>
    <w:rsid w:val="00796FE0"/>
    <w:rsid w:val="007C0601"/>
    <w:rsid w:val="007E6BB6"/>
    <w:rsid w:val="008610BE"/>
    <w:rsid w:val="00912975"/>
    <w:rsid w:val="0097630A"/>
    <w:rsid w:val="00AB2631"/>
    <w:rsid w:val="00B36B0C"/>
    <w:rsid w:val="00C0082A"/>
    <w:rsid w:val="00C54E6F"/>
    <w:rsid w:val="00C67088"/>
    <w:rsid w:val="00FC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29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54E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E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29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54E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E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inncom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idos.ru/jour-nal/2012/12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dos.ru/journal/2017/0423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Л.А.Гладких</cp:lastModifiedBy>
  <cp:revision>30</cp:revision>
  <dcterms:created xsi:type="dcterms:W3CDTF">2019-01-02T18:00:00Z</dcterms:created>
  <dcterms:modified xsi:type="dcterms:W3CDTF">2019-06-27T09:22:00Z</dcterms:modified>
</cp:coreProperties>
</file>