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934" w:leader="none"/>
          <w:tab w:val="center" w:pos="4607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9391015" cy="6136640"/>
                <wp:effectExtent l="0" t="0" r="0" b="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/>
                        <a:srcRect l="0" t="0" r="0" b="55046"/>
                        <a:stretch/>
                      </pic:blipFill>
                      <pic:spPr>
                        <a:xfrm rot="5400000">
                          <a:off x="0" y="0"/>
                          <a:ext cx="9390240" cy="613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-128.1pt;margin-top:-611.35pt;width:739.35pt;height:483.1pt;rotation:90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jc w:val="center"/>
        <w:rPr/>
      </w:pPr>
      <w:bookmarkStart w:id="0" w:name="__DdeLink__3030_180097916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Методическая разработка Практического занятия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Учебные дисциплины: «Язык саха в медицине» и «Основы латинского языка с медицинской терминологией»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«Ки</w:t>
      </w:r>
      <w:r>
        <w:rPr>
          <w:rFonts w:cs="Times New Roman" w:ascii="Times New Roman" w:hAnsi="Times New Roman"/>
          <w:sz w:val="24"/>
          <w:szCs w:val="24"/>
          <w:lang w:val="sah-RU"/>
        </w:rPr>
        <w:t>Һи этэ-сиинэ, ис уорганнара</w:t>
      </w:r>
      <w:r>
        <w:rPr>
          <w:rFonts w:cs="Times New Roman" w:ascii="Times New Roman" w:hAnsi="Times New Roman"/>
          <w:sz w:val="24"/>
          <w:szCs w:val="24"/>
        </w:rPr>
        <w:t>». «Анатомические термины в медицине»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Специальность</w:t>
      </w:r>
      <w:r>
        <w:rPr>
          <w:rFonts w:cs="Times New Roman" w:ascii="Times New Roman" w:hAnsi="Times New Roman"/>
          <w:sz w:val="24"/>
          <w:szCs w:val="24"/>
        </w:rPr>
        <w:t>: 34.02.01. «Сестринское дело».</w:t>
      </w:r>
      <w:bookmarkEnd w:id="0"/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Вид занятие</w:t>
      </w:r>
      <w:r>
        <w:rPr>
          <w:rFonts w:cs="Times New Roman" w:ascii="Times New Roman" w:hAnsi="Times New Roman"/>
          <w:sz w:val="24"/>
          <w:szCs w:val="24"/>
        </w:rPr>
        <w:t>: ЛПЗ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Время: 90 минут.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cs="Times New Roman" w:ascii="Times New Roman" w:hAnsi="Times New Roman"/>
          <w:b/>
          <w:sz w:val="24"/>
          <w:szCs w:val="24"/>
        </w:rPr>
        <w:t>Место проведение</w:t>
      </w:r>
      <w:r>
        <w:rPr>
          <w:rFonts w:cs="Times New Roman" w:ascii="Times New Roman" w:hAnsi="Times New Roman"/>
          <w:sz w:val="24"/>
          <w:szCs w:val="24"/>
        </w:rPr>
        <w:t>: ГБПОУ РС(Я) «ЯМК»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Образовательная цель: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закрепить знания терминологии по теме: «Анатомия», освоить новую лексику на латинском языке по данной теме, выявить сходства и различия между анатомической терминологией в латинском и якутском языках, составить якутско-латино-русский словарь терминов по анатомии.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Студент должен знать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элементы латинской грамматики и способы словообразования;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глоссарий по специальности.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Студент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должен уметь: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правильно читать и писать на латинском языке медицинские термины;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объяснять значение терминов по знакомым терминоэлементам.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После изучения темы студент должен: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Овладеть общими компетенциями (ОК):</w:t>
      </w:r>
    </w:p>
    <w:tbl>
      <w:tblPr>
        <w:tblStyle w:val="aa"/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8754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75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</w:tbl>
    <w:p>
      <w:pPr>
        <w:pStyle w:val="Normal"/>
        <w:shd w:val="clear" w:color="auto" w:fill="FFFFFF"/>
        <w:tabs>
          <w:tab w:val="left" w:pos="1691" w:leader="none"/>
        </w:tabs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Овладеть профессиональные компетенциями (ПК):</w:t>
      </w:r>
    </w:p>
    <w:tbl>
      <w:tblPr>
        <w:tblStyle w:val="aa"/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8754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tabs>
                <w:tab w:val="left" w:pos="169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5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</w:tbl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Методическая цель: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Активизация познавательных способностей студентов, развитие логического мышления, целостного представления о будущей профессиональной деятельности путем использования проблемного, наглядно-иллюстрационного, инновационно-информационного, коллективно-мыслительного методов.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Внутрипредметная связь: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 </w:t>
      </w:r>
    </w:p>
    <w:p>
      <w:pPr>
        <w:pStyle w:val="ListParagraph"/>
        <w:numPr>
          <w:ilvl w:val="0"/>
          <w:numId w:val="15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Анатомические термины в медицине</w:t>
      </w:r>
    </w:p>
    <w:p>
      <w:pPr>
        <w:pStyle w:val="ListParagraph"/>
        <w:numPr>
          <w:ilvl w:val="0"/>
          <w:numId w:val="15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Греко-латинские дублеты</w:t>
      </w:r>
    </w:p>
    <w:p>
      <w:pPr>
        <w:pStyle w:val="ListParagraph"/>
        <w:numPr>
          <w:ilvl w:val="0"/>
          <w:numId w:val="15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sah-RU" w:eastAsia="ru-RU"/>
        </w:rPr>
        <w:t>һи этэ-сиинэ (Части тела человека)</w:t>
      </w:r>
    </w:p>
    <w:p>
      <w:pPr>
        <w:pStyle w:val="ListParagraph"/>
        <w:numPr>
          <w:ilvl w:val="0"/>
          <w:numId w:val="15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sah-RU" w:eastAsia="ru-RU"/>
        </w:rPr>
        <w:t>Киһи ис уорганнара (Органы человека)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Межпредметн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sah-RU" w:eastAsia="ru-RU"/>
        </w:rPr>
        <w:t>ая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связ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sah-RU" w:eastAsia="ru-RU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sah-RU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1)анатомия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sah-RU" w:eastAsia="ru-RU"/>
        </w:rPr>
        <w:t xml:space="preserve"> и физиология человека.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Оснащение занятия: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мультимедийная презентация, карточки с названиями органов на якутском и латинском языках, карточки с предложениями на якутском языке для индивидуального перевода, таблицы с фразами на латинском и якутском языках для групповой работы якутско-русские и латинские словари.</w:t>
      </w:r>
    </w:p>
    <w:p>
      <w:pPr>
        <w:pStyle w:val="ListParagraph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>
      <w:pPr>
        <w:pStyle w:val="ListParagraph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1. Городкова Ю.И. Латинский язык: Учебник для студентов медицинских колледжей и училищ. -  Ростов-на-Дону: Феникс, 2012.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Кравченко В.И. Латинский язык для медицинских колледжей и училищ Феникс 2016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hyperlink r:id="rId3" w:tgtFrame="_blank">
        <w:r>
          <w:rPr>
            <w:rStyle w:val="Style12"/>
            <w:rFonts w:cs="Times New Roman" w:ascii="Times New Roman" w:hAnsi="Times New Roman"/>
            <w:color w:val="000000" w:themeColor="text1"/>
            <w:sz w:val="24"/>
            <w:szCs w:val="24"/>
            <w:highlight w:val="white"/>
          </w:rPr>
          <w:t>https://sakhatyla.ru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электронный якутско-русский словарь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Структура занятия</w:t>
      </w:r>
    </w:p>
    <w:tbl>
      <w:tblPr>
        <w:tblStyle w:val="aa"/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938"/>
        <w:gridCol w:w="817"/>
      </w:tblGrid>
      <w:tr>
        <w:trPr>
          <w:trHeight w:val="327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Организационная часть: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приветствие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проверка готовности аудитории и студентов к занятию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отметка отсутствующих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Целевая установка:</w:t>
            </w:r>
          </w:p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Создать проблемную ситуацию для подведения студентов к теме занятия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Актуализация базовых знаний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 по теме (приложение 1)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часть: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практических заданий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_DdeLink__1075_2258795478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Показ слайда;</w:t>
            </w:r>
            <w:bookmarkEnd w:id="1"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составление пар терминов на якутском и латинском языках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перевод предложений с русского на якутский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-латинские фразы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-контроль знаний: викторина и загадки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</w:tr>
    </w:tbl>
    <w:p>
      <w:pPr>
        <w:pStyle w:val="Normal"/>
        <w:shd w:val="clear" w:color="auto" w:fill="FFFFFF"/>
        <w:ind w:left="1434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left="1434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left="1434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left="1434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left="1434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left="1434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left="1434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left="1434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left="1434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left="1434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left="1434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left="1434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left="1434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left="1434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ООД</w:t>
      </w:r>
    </w:p>
    <w:p>
      <w:pPr>
        <w:pStyle w:val="Normal"/>
        <w:shd w:val="clear" w:color="auto" w:fill="FFFFFF"/>
        <w:ind w:left="1434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(Основы ориентировочной деятельности)</w:t>
      </w:r>
    </w:p>
    <w:tbl>
      <w:tblPr>
        <w:tblStyle w:val="aa"/>
        <w:tblW w:w="10315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"/>
        <w:gridCol w:w="3007"/>
        <w:gridCol w:w="2522"/>
        <w:gridCol w:w="2252"/>
        <w:gridCol w:w="2091"/>
      </w:tblGrid>
      <w:tr>
        <w:trPr/>
        <w:tc>
          <w:tcPr>
            <w:tcW w:w="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этапы занятия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Деятельность студента</w:t>
            </w:r>
          </w:p>
        </w:tc>
      </w:tr>
      <w:tr>
        <w:trPr/>
        <w:tc>
          <w:tcPr>
            <w:tcW w:w="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Организационная часть 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учебной деятельности и контроль посещаемости.</w:t>
            </w:r>
          </w:p>
        </w:tc>
        <w:tc>
          <w:tcPr>
            <w:tcW w:w="2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Приветствие преподавателя. Оценка готовности к занятию аудитории, оценка внешнего вида студентов.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Приветствие студентов.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Доклад дежурного.</w:t>
            </w:r>
          </w:p>
        </w:tc>
      </w:tr>
      <w:tr>
        <w:trPr/>
        <w:tc>
          <w:tcPr>
            <w:tcW w:w="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Целевая установка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Активизация мыслительной деятельности студентов, подготовка к формированию умений и навыков по теме занятия.</w:t>
            </w:r>
          </w:p>
        </w:tc>
        <w:tc>
          <w:tcPr>
            <w:tcW w:w="2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Создает проблемную ситуацию для подведения студентов к теме занятия. Ознакомление с целью занятия.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Включаются в активное сотрудничество с преподавателем, настраиваются на начало занятия.</w:t>
            </w:r>
          </w:p>
        </w:tc>
      </w:tr>
      <w:tr>
        <w:trPr/>
        <w:tc>
          <w:tcPr>
            <w:tcW w:w="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Актуализация базовых знаний. Фронтальный опрос (приложение 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Закрепление ранее полученных знаний для выполнения практических заданий.</w:t>
            </w:r>
          </w:p>
        </w:tc>
        <w:tc>
          <w:tcPr>
            <w:tcW w:w="2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Преподаватель разделяет студентов на 2 группы, дает карточки с названиями органов и частей тела (приложения 1).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Располагают название частей тела и органов правильно.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Активное участие в конкурсе с преподавателем. Взаимосвязь студентов с друг другом.</w:t>
            </w:r>
          </w:p>
        </w:tc>
      </w:tr>
      <w:tr>
        <w:trPr/>
        <w:tc>
          <w:tcPr>
            <w:tcW w:w="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Игр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а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«Анатомическое лото»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 ОК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 ПК 2.1.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«Переведи сложный термин».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 4, ПК 2.1.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Перевод латинских фраз. ОК 4, ПК 2.1.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Викторина. ОК 4, ПК 2.1.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sah-RU" w:eastAsia="ru-RU"/>
              </w:rPr>
              <w:t>Формирование профессиональной лексики, практических умений, воображения, внимательности, способностей в области учебной деятельности.</w:t>
            </w:r>
          </w:p>
        </w:tc>
        <w:tc>
          <w:tcPr>
            <w:tcW w:w="2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Раскрывает сущность содержание практического занятия.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Взаимосвязь студентов друг другом.</w:t>
            </w:r>
          </w:p>
        </w:tc>
      </w:tr>
      <w:tr>
        <w:trPr/>
        <w:tc>
          <w:tcPr>
            <w:tcW w:w="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Закрепление умений и знаний.</w:t>
            </w:r>
          </w:p>
        </w:tc>
        <w:tc>
          <w:tcPr>
            <w:tcW w:w="2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Создает условия для анализа усвоения материала по вопросам: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достигли ли мы целей сегодняшнего занятия?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что нового узнали?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что не понравилось?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ваши предложения.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Проводят анализ занятия…</w:t>
            </w:r>
          </w:p>
        </w:tc>
      </w:tr>
      <w:tr>
        <w:trPr/>
        <w:tc>
          <w:tcPr>
            <w:tcW w:w="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умения анализировать, навыка самоконтроля, стимулировать интерес к учебе, исправления ошибок.</w:t>
            </w:r>
          </w:p>
        </w:tc>
        <w:tc>
          <w:tcPr>
            <w:tcW w:w="2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Выставляет полученный балл, оценивает активность каждого студента.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Резюмирует совместное взаимодействие на данном занятии.</w:t>
            </w:r>
          </w:p>
        </w:tc>
      </w:tr>
    </w:tbl>
    <w:p>
      <w:pPr>
        <w:pStyle w:val="Normal"/>
        <w:shd w:val="clear" w:color="auto" w:fill="FFFFFF"/>
        <w:ind w:left="1434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left="1434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left="1434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tabs>
          <w:tab w:val="left" w:pos="1934" w:leader="none"/>
          <w:tab w:val="center" w:pos="4607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ab/>
        <w:tab/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center"/>
        <w:rPr/>
      </w:pPr>
      <w:r>
        <w:rPr/>
        <w:drawing>
          <wp:inline distT="0" distB="0" distL="0" distR="0">
            <wp:extent cx="5039995" cy="8798560"/>
            <wp:effectExtent l="0" t="0" r="0" b="0"/>
            <wp:docPr id="2" name="Рисунок 1" descr="ÐÑÐ¾Ð²ÐµÐ½Ð¾ÑÐ½Ð°Ñ ÑÐ¸ÑÑÐµÐ¼Ð° ÑÐµÐ»Ð¾Ð²Ðµ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ÐÑÐ¾Ð²ÐµÐ½Ð¾ÑÐ½Ð°Ñ ÑÐ¸ÑÑÐµÐ¼Ð° ÑÐµÐ»Ð¾Ð²ÐµÐº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879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before="0" w:after="0"/>
        <w:ind w:left="720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1</w:t>
      </w:r>
    </w:p>
    <w:p>
      <w:pPr>
        <w:pStyle w:val="Normal"/>
        <w:shd w:val="clear" w:color="auto" w:fill="FFFFFF"/>
        <w:spacing w:before="0" w:after="0"/>
        <w:ind w:left="720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pPr w:bottomFromText="0" w:horzAnchor="margin" w:leftFromText="180" w:rightFromText="180" w:tblpX="0" w:tblpXSpec="center" w:tblpY="545" w:topFromText="0" w:vertAnchor="margin"/>
        <w:tblW w:w="10344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8"/>
        <w:gridCol w:w="3339"/>
        <w:gridCol w:w="3085"/>
        <w:gridCol w:w="3341"/>
      </w:tblGrid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val="sah-RU" w:eastAsia="ru-RU"/>
              </w:rPr>
              <w:t>Якутский язык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Латинский 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перевод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  <w:lang w:eastAsia="ru-RU"/>
              </w:rPr>
            </w:r>
          </w:p>
        </w:tc>
        <w:tc>
          <w:tcPr>
            <w:tcW w:w="97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ЛОТО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Хабарҕа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trachea, ae, f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Трахея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Куолай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esophagus, i, m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Пищевод, глотка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Ис, тараһа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abdomen, inis, n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живот, брюшная полость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Агда, агда уҥуоҕа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thorax, acis, m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грудная клетка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shd w:fill="FFFFFF" w:val="clear"/>
                <w:lang w:val="sah-RU" w:eastAsia="ru-RU"/>
              </w:rPr>
              <w:t>сүрэх</w:t>
            </w: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shd w:fill="FFFFFF" w:val="clear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cor, cordis, n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сердце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Тыҥа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pulmo, onis, m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легкое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Оһоҕос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intestinum, i, n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кишечник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Хорук тымыр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arteria, ae, f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артерия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Күөх тымыр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vena, ae, f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вена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Былчархай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glandula, ae, f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железа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Мэйии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cerebrum, i, n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encephalon, i, n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мозг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Былчыҥ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musculus, i, m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мышца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Харах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oculus, i, m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глаз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мурун</w:t>
            </w:r>
            <w:r>
              <w:rPr>
                <w:rFonts w:eastAsia="Times New Roman" w:cs="Times New Roman" w:ascii="Times New Roman" w:hAnsi="Times New Roman"/>
                <w:color w:val="222222"/>
                <w:sz w:val="36"/>
                <w:szCs w:val="36"/>
                <w:shd w:fill="FFFFFF" w:val="clear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nasus, i, m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нос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Ниэрбэ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nervus, i, m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нерв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Куртах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gaster, tris, f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желудок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Быар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hepar, atis, n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печень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Таал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lien, enis, m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селезенка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Бүөр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ren, renis, m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почка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Төбө уҥуоҕа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cranium, i, m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череп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Тарбах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digitus, i, m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палeц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Уллуҥах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en-US" w:eastAsia="ru-RU"/>
              </w:rPr>
              <w:t>pes, pedis, m (</w:t>
            </w: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стопа</w:t>
            </w: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en-US"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нога</w:t>
            </w: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en-US" w:eastAsia="ru-RU"/>
              </w:rPr>
              <w:t>)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ступня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Уҥуох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os, ossis, n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кость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Төбө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caput, itis, n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голова</w:t>
            </w:r>
          </w:p>
        </w:tc>
      </w:tr>
      <w:tr>
        <w:trPr>
          <w:trHeight w:val="425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Кулгаах</w:t>
            </w:r>
          </w:p>
        </w:tc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auris, is, f</w:t>
            </w:r>
          </w:p>
        </w:tc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ухо</w:t>
            </w:r>
          </w:p>
        </w:tc>
      </w:tr>
    </w:tbl>
    <w:p>
      <w:pPr>
        <w:pStyle w:val="Normal"/>
        <w:shd w:val="clear" w:color="auto" w:fill="FFFFFF"/>
        <w:spacing w:before="0" w:after="0"/>
        <w:ind w:left="72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2</w:t>
      </w:r>
    </w:p>
    <w:tbl>
      <w:tblPr>
        <w:tblW w:w="10344" w:type="dxa"/>
        <w:jc w:val="left"/>
        <w:tblInd w:w="-5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8"/>
        <w:gridCol w:w="3342"/>
        <w:gridCol w:w="3090"/>
        <w:gridCol w:w="3333"/>
      </w:tblGrid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val="sah-RU" w:eastAsia="ru-RU"/>
              </w:rPr>
              <w:t>Якутский язык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Латинский </w:t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перевод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  <w:lang w:eastAsia="ru-RU"/>
              </w:rPr>
            </w:r>
          </w:p>
        </w:tc>
        <w:tc>
          <w:tcPr>
            <w:tcW w:w="97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ЛОТО</w:t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Хабарҕа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Куолай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Ис, тараһа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Агда, агда уҥуоҕа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shd w:fill="FFFFFF" w:val="clear"/>
                <w:lang w:val="sah-RU" w:eastAsia="ru-RU"/>
              </w:rPr>
              <w:t>сүрэх</w:t>
            </w: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shd w:fill="FFFFFF" w:val="clear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Тыҥа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Оһоҕос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Хорук тымыр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Күөх тымыр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Былчархай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Мэйии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Былчыҥ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Харах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мурун</w:t>
            </w:r>
            <w:r>
              <w:rPr>
                <w:rFonts w:eastAsia="Times New Roman" w:cs="Times New Roman" w:ascii="Times New Roman" w:hAnsi="Times New Roman"/>
                <w:color w:val="222222"/>
                <w:sz w:val="36"/>
                <w:szCs w:val="36"/>
                <w:shd w:fill="FFFFFF" w:val="clear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Ньиэрбэ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Куртах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Быар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Таал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Бүөр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Төбө уҥуоҕа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Тарбах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Уллуҥах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en-US"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Уҥуох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Төбө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  <w:tr>
        <w:trPr>
          <w:trHeight w:val="425" w:hRule="atLeast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sah-RU" w:eastAsia="ru-RU"/>
              </w:rPr>
              <w:t>Кулгаах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3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before="0" w:after="0"/>
        <w:ind w:left="72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3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Предложения на перевод: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Кости защищают и поддерживают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органы тела.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Шея соединяет голову с туловищем.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Мы можем слышать ушами.</w:t>
      </w:r>
    </w:p>
    <w:p>
      <w:pPr>
        <w:pStyle w:val="Normal"/>
        <w:numPr>
          <w:ilvl w:val="0"/>
          <w:numId w:val="4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Почки помогают отделять мочу от крови.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Одной из функций печени является усвоение (переработка) химических веществ.</w:t>
      </w:r>
    </w:p>
    <w:p>
      <w:pPr>
        <w:pStyle w:val="Normal"/>
        <w:numPr>
          <w:ilvl w:val="0"/>
          <w:numId w:val="6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Желудок это полый мышечный орган, расположенный между пищеводом и двенадцатиперстной кишкой</w:t>
      </w:r>
    </w:p>
    <w:p>
      <w:pPr>
        <w:pStyle w:val="Normal"/>
        <w:numPr>
          <w:ilvl w:val="0"/>
          <w:numId w:val="7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Костный каркас головы, который состоит из 23 костей, называется черепом.</w:t>
      </w:r>
    </w:p>
    <w:p>
      <w:pPr>
        <w:pStyle w:val="Normal"/>
        <w:numPr>
          <w:ilvl w:val="0"/>
          <w:numId w:val="8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Палец (на руке)  – это часть верхней конечности и одна из подвижных частей кисти.</w:t>
      </w:r>
    </w:p>
    <w:p>
      <w:pPr>
        <w:pStyle w:val="Normal"/>
        <w:numPr>
          <w:ilvl w:val="0"/>
          <w:numId w:val="9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Орган в верхней левой части брюшной полости, слева от желудка это – селезенка.</w:t>
      </w:r>
    </w:p>
    <w:p>
      <w:pPr>
        <w:pStyle w:val="Normal"/>
        <w:numPr>
          <w:ilvl w:val="0"/>
          <w:numId w:val="10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Ступня – это часть тела, которая ходит в ботинке.</w:t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Переведите фразы на русский язык, вычеркните те, которые не являются анатомическими или клиническими терминами.  Подберите к терминам якутские эквиваленты.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Venae et arteriae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Tabularasa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Cancer  esophagi (cancer, cri, m)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Cavitas abdominis et cavitas thoracis (cavitas, atis, f)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Oculi et nasus hominis (hominis, inis, m)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Basis cranii (basis, is, f)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Lingua Latina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Vitium cordis (vitium, I, n)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Terra incognita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Ruptura musculorum (ruptura, ae,f)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Digiti pedis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Ossa (plur.) capitis  (os, ossis, n)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Alma mater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Gangraena pulmonis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Morbi nervorum</w:t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pPr w:bottomFromText="0" w:horzAnchor="margin" w:leftFromText="180" w:rightFromText="180" w:tblpX="0" w:tblpXSpec="center" w:tblpY="218" w:topFromText="0" w:vertAnchor="margin"/>
        <w:tblW w:w="9781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69"/>
        <w:gridCol w:w="3353"/>
        <w:gridCol w:w="2859"/>
      </w:tblGrid>
      <w:tr>
        <w:trPr>
          <w:trHeight w:val="696" w:hRule="atLeast"/>
        </w:trPr>
        <w:tc>
          <w:tcPr>
            <w:tcW w:w="3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36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латинский</w:t>
            </w:r>
          </w:p>
          <w:p>
            <w:pPr>
              <w:pStyle w:val="Normal"/>
              <w:spacing w:before="0" w:after="0"/>
              <w:ind w:left="36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ah-RU" w:eastAsia="ru-RU"/>
              </w:rPr>
              <w:t>русский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ah-RU" w:eastAsia="ru-RU"/>
              </w:rPr>
            </w:r>
          </w:p>
        </w:tc>
        <w:tc>
          <w:tcPr>
            <w:tcW w:w="2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72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якутский</w:t>
            </w:r>
          </w:p>
        </w:tc>
      </w:tr>
      <w:tr>
        <w:trPr/>
        <w:tc>
          <w:tcPr>
            <w:tcW w:w="3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3"/>
              </w:numPr>
              <w:spacing w:before="0" w:after="0"/>
              <w:ind w:left="718" w:hanging="3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Venaeetarteriae</w:t>
            </w:r>
          </w:p>
          <w:p>
            <w:pPr>
              <w:pStyle w:val="Normal"/>
              <w:numPr>
                <w:ilvl w:val="0"/>
                <w:numId w:val="13"/>
              </w:numPr>
              <w:spacing w:before="0" w:after="0"/>
              <w:ind w:left="718" w:hanging="3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Tabularasa</w:t>
            </w:r>
          </w:p>
          <w:p>
            <w:pPr>
              <w:pStyle w:val="Normal"/>
              <w:numPr>
                <w:ilvl w:val="0"/>
                <w:numId w:val="13"/>
              </w:numPr>
              <w:spacing w:before="0" w:after="0"/>
              <w:ind w:left="718" w:hanging="3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Cancer  esophagi (cancer, cri, m)</w:t>
            </w:r>
          </w:p>
          <w:p>
            <w:pPr>
              <w:pStyle w:val="Normal"/>
              <w:numPr>
                <w:ilvl w:val="0"/>
                <w:numId w:val="13"/>
              </w:numPr>
              <w:spacing w:before="0" w:after="0"/>
              <w:ind w:left="718" w:hanging="3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Cavitasabdominis et cavitasthoracis (cavitas, atis, f)</w:t>
            </w:r>
          </w:p>
          <w:p>
            <w:pPr>
              <w:pStyle w:val="Normal"/>
              <w:numPr>
                <w:ilvl w:val="0"/>
                <w:numId w:val="13"/>
              </w:numPr>
              <w:spacing w:before="0" w:after="0"/>
              <w:ind w:left="718" w:hanging="3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Oculi et nasushominis (homo, inis, m)</w:t>
            </w:r>
          </w:p>
          <w:p>
            <w:pPr>
              <w:pStyle w:val="Normal"/>
              <w:numPr>
                <w:ilvl w:val="0"/>
                <w:numId w:val="13"/>
              </w:numPr>
              <w:spacing w:before="0" w:after="0"/>
              <w:ind w:left="718" w:hanging="3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Basis cranii (basis, is, f)</w:t>
            </w:r>
          </w:p>
          <w:p>
            <w:pPr>
              <w:pStyle w:val="Normal"/>
              <w:numPr>
                <w:ilvl w:val="0"/>
                <w:numId w:val="13"/>
              </w:numPr>
              <w:spacing w:before="0" w:after="0"/>
              <w:ind w:left="718" w:hanging="3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LinguaLatina</w:t>
            </w:r>
          </w:p>
          <w:p>
            <w:pPr>
              <w:pStyle w:val="Normal"/>
              <w:numPr>
                <w:ilvl w:val="0"/>
                <w:numId w:val="13"/>
              </w:numPr>
              <w:spacing w:before="0" w:after="0"/>
              <w:ind w:left="718" w:hanging="3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Vitiumcordis (vitium, i, n)</w:t>
            </w:r>
          </w:p>
          <w:p>
            <w:pPr>
              <w:pStyle w:val="Normal"/>
              <w:numPr>
                <w:ilvl w:val="0"/>
                <w:numId w:val="13"/>
              </w:numPr>
              <w:spacing w:before="0" w:after="0"/>
              <w:ind w:left="718" w:hanging="3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Terraincognita</w:t>
            </w:r>
          </w:p>
          <w:p>
            <w:pPr>
              <w:pStyle w:val="Normal"/>
              <w:numPr>
                <w:ilvl w:val="0"/>
                <w:numId w:val="13"/>
              </w:numPr>
              <w:spacing w:before="0" w:after="0"/>
              <w:ind w:left="718" w:hanging="3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Rupturamusculorum (ruptura, ae,f)</w:t>
            </w:r>
          </w:p>
          <w:p>
            <w:pPr>
              <w:pStyle w:val="Normal"/>
              <w:numPr>
                <w:ilvl w:val="0"/>
                <w:numId w:val="13"/>
              </w:numPr>
              <w:spacing w:before="0" w:after="0"/>
              <w:ind w:left="718" w:hanging="3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Digitipedis</w:t>
            </w:r>
          </w:p>
          <w:p>
            <w:pPr>
              <w:pStyle w:val="Normal"/>
              <w:numPr>
                <w:ilvl w:val="0"/>
                <w:numId w:val="13"/>
              </w:numPr>
              <w:spacing w:before="0" w:after="0"/>
              <w:ind w:left="718" w:hanging="3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Ossa (plur.) capitis  (os, ossis, n)</w:t>
            </w:r>
          </w:p>
          <w:p>
            <w:pPr>
              <w:pStyle w:val="Normal"/>
              <w:numPr>
                <w:ilvl w:val="0"/>
                <w:numId w:val="13"/>
              </w:numPr>
              <w:spacing w:before="0" w:after="0"/>
              <w:ind w:left="718" w:hanging="3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Almamater</w:t>
            </w:r>
          </w:p>
          <w:p>
            <w:pPr>
              <w:pStyle w:val="Normal"/>
              <w:numPr>
                <w:ilvl w:val="0"/>
                <w:numId w:val="13"/>
              </w:numPr>
              <w:spacing w:before="0" w:after="0"/>
              <w:ind w:left="718" w:hanging="3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Gangraenapulmonis</w:t>
            </w:r>
          </w:p>
          <w:p>
            <w:pPr>
              <w:pStyle w:val="Normal"/>
              <w:numPr>
                <w:ilvl w:val="0"/>
                <w:numId w:val="13"/>
              </w:numPr>
              <w:spacing w:before="0" w:after="0"/>
              <w:ind w:left="718" w:hanging="3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Morbinervorum</w:t>
            </w:r>
          </w:p>
        </w:tc>
        <w:tc>
          <w:tcPr>
            <w:tcW w:w="3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ah-RU" w:eastAsia="ru-RU"/>
              </w:rPr>
            </w:r>
          </w:p>
        </w:tc>
        <w:tc>
          <w:tcPr>
            <w:tcW w:w="2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7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5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Переведите все латинские фразы на русский язык, исключите те, которые не являются анатомическими или клиническими терминами. Подберите к некоторым из них английские эквиваленты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Эталон ответов для этапа 5 «Переведи сложный термин»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Подчеркнутые фразы  должны быть исключены как не имеющие отношения к анатомии.</w:t>
      </w:r>
    </w:p>
    <w:p>
      <w:pPr>
        <w:pStyle w:val="Normal"/>
        <w:numPr>
          <w:ilvl w:val="0"/>
          <w:numId w:val="14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Venaeetarteriae – вены и артерии</w:t>
      </w:r>
    </w:p>
    <w:p>
      <w:pPr>
        <w:pStyle w:val="Normal"/>
        <w:numPr>
          <w:ilvl w:val="0"/>
          <w:numId w:val="14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Tabularasa – чистая доска</w:t>
      </w:r>
    </w:p>
    <w:p>
      <w:pPr>
        <w:pStyle w:val="Normal"/>
        <w:numPr>
          <w:ilvl w:val="0"/>
          <w:numId w:val="14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Cancer  esophagi– рак пищевода</w:t>
      </w:r>
    </w:p>
    <w:p>
      <w:pPr>
        <w:pStyle w:val="Normal"/>
        <w:numPr>
          <w:ilvl w:val="0"/>
          <w:numId w:val="14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Cavitasabdominisetcavitasthoracis – полость живота и грудная полость</w:t>
      </w:r>
    </w:p>
    <w:p>
      <w:pPr>
        <w:pStyle w:val="Normal"/>
        <w:numPr>
          <w:ilvl w:val="0"/>
          <w:numId w:val="14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Oculietnasushominis – глаза и нос человека</w:t>
      </w:r>
    </w:p>
    <w:p>
      <w:pPr>
        <w:pStyle w:val="Normal"/>
        <w:numPr>
          <w:ilvl w:val="0"/>
          <w:numId w:val="14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Basiscranii – основание черепа</w:t>
      </w:r>
    </w:p>
    <w:p>
      <w:pPr>
        <w:pStyle w:val="Normal"/>
        <w:numPr>
          <w:ilvl w:val="0"/>
          <w:numId w:val="14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LinguaLatina – латинский язык</w:t>
      </w:r>
    </w:p>
    <w:p>
      <w:pPr>
        <w:pStyle w:val="Normal"/>
        <w:numPr>
          <w:ilvl w:val="0"/>
          <w:numId w:val="14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Vitiumcordis – порок сердца</w:t>
      </w:r>
    </w:p>
    <w:p>
      <w:pPr>
        <w:pStyle w:val="Normal"/>
        <w:numPr>
          <w:ilvl w:val="0"/>
          <w:numId w:val="14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Terraincognita – неизвестная земля</w:t>
      </w:r>
    </w:p>
    <w:p>
      <w:pPr>
        <w:pStyle w:val="Normal"/>
        <w:numPr>
          <w:ilvl w:val="0"/>
          <w:numId w:val="14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Rupturamusculorum – разрыв мышц</w:t>
      </w:r>
    </w:p>
    <w:p>
      <w:pPr>
        <w:pStyle w:val="Normal"/>
        <w:numPr>
          <w:ilvl w:val="0"/>
          <w:numId w:val="14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Digitipedis – пальцы стопы</w:t>
      </w:r>
    </w:p>
    <w:p>
      <w:pPr>
        <w:pStyle w:val="Normal"/>
        <w:numPr>
          <w:ilvl w:val="0"/>
          <w:numId w:val="14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Ossacapitis  – кости головы</w:t>
      </w:r>
    </w:p>
    <w:p>
      <w:pPr>
        <w:pStyle w:val="Normal"/>
        <w:numPr>
          <w:ilvl w:val="0"/>
          <w:numId w:val="14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Almamater – мать кормящая</w:t>
      </w:r>
    </w:p>
    <w:p>
      <w:pPr>
        <w:pStyle w:val="Normal"/>
        <w:numPr>
          <w:ilvl w:val="0"/>
          <w:numId w:val="14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Gangraenapulmonis – гангрена легкого</w:t>
      </w:r>
    </w:p>
    <w:p>
      <w:pPr>
        <w:pStyle w:val="Normal"/>
        <w:numPr>
          <w:ilvl w:val="0"/>
          <w:numId w:val="14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Morbinervorum – болезни нервов</w:t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Пары латино-английских медицинских эквивалентов:</w:t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Cancer  esophagi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  - cancer of esophagus</w:t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Cavitasabdominisetcavitasthoracis -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abdominal cavity and chest cavity</w:t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Oculi etnasushominis -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human eyes and nose</w:t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Digitipedis -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toes</w:t>
      </w:r>
    </w:p>
    <w:p>
      <w:pPr>
        <w:pStyle w:val="Normal"/>
        <w:shd w:val="clear" w:color="auto" w:fill="FFFFFF"/>
        <w:spacing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Morbinervorum -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nerve diseases</w:t>
      </w:r>
    </w:p>
    <w:p>
      <w:pPr>
        <w:pStyle w:val="Normal"/>
        <w:shd w:val="clear" w:color="auto" w:fill="FFFFFF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Приложение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6</w:t>
      </w:r>
    </w:p>
    <w:p>
      <w:pPr>
        <w:pStyle w:val="Normal"/>
        <w:shd w:val="clear" w:color="auto" w:fill="FFFFFF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sah-RU" w:eastAsia="ru-RU"/>
        </w:rPr>
        <w:t>якут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ские фразы</w:t>
      </w:r>
    </w:p>
    <w:p>
      <w:pPr>
        <w:pStyle w:val="Normal"/>
        <w:numPr>
          <w:ilvl w:val="0"/>
          <w:numId w:val="12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sah-RU" w:eastAsia="ru-RU"/>
        </w:rPr>
        <w:t>Куртах рага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рак пищевода</w:t>
      </w:r>
    </w:p>
    <w:p>
      <w:pPr>
        <w:pStyle w:val="Normal"/>
        <w:numPr>
          <w:ilvl w:val="0"/>
          <w:numId w:val="12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sah-RU" w:eastAsia="ru-RU"/>
        </w:rPr>
        <w:t>Ис көҥдөйө, агда көҥдөйө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брюшная полость и грудная полость</w:t>
      </w:r>
    </w:p>
    <w:p>
      <w:pPr>
        <w:pStyle w:val="Normal"/>
        <w:numPr>
          <w:ilvl w:val="0"/>
          <w:numId w:val="12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sah-RU" w:eastAsia="ru-RU"/>
        </w:rPr>
        <w:t>Харах, мурун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глаза и нос человека</w:t>
      </w:r>
    </w:p>
    <w:p>
      <w:pPr>
        <w:pStyle w:val="Normal"/>
        <w:numPr>
          <w:ilvl w:val="0"/>
          <w:numId w:val="12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sah-RU" w:eastAsia="ru-RU"/>
        </w:rPr>
        <w:t>тарбах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пальцы ног</w:t>
      </w:r>
    </w:p>
    <w:p>
      <w:pPr>
        <w:pStyle w:val="Normal"/>
        <w:numPr>
          <w:ilvl w:val="0"/>
          <w:numId w:val="12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sah-RU" w:eastAsia="ru-RU"/>
        </w:rPr>
        <w:t>ньиэрбэ ыарыыта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болезни нервов</w:t>
      </w:r>
    </w:p>
    <w:p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ытыс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sah-RU" w:eastAsia="ru-RU"/>
        </w:rPr>
        <w:t xml:space="preserve"> үөһээ сылдьар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– (фразеологизм) – перейтиизруквруки </w:t>
      </w:r>
    </w:p>
    <w:p>
      <w:pPr>
        <w:pStyle w:val="Normal"/>
        <w:shd w:val="clear" w:color="auto" w:fill="FFFFFF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tbl>
      <w:tblPr>
        <w:tblpPr w:bottomFromText="0" w:horzAnchor="margin" w:leftFromText="180" w:rightFromText="180" w:tblpX="0" w:tblpXSpec="center" w:tblpY="933" w:topFromText="0" w:vertAnchor="text"/>
        <w:tblW w:w="10471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46"/>
        <w:gridCol w:w="5183"/>
        <w:gridCol w:w="2442"/>
      </w:tblGrid>
      <w:tr>
        <w:trPr/>
        <w:tc>
          <w:tcPr>
            <w:tcW w:w="2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5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команда</w:t>
            </w:r>
          </w:p>
        </w:tc>
      </w:tr>
      <w:tr>
        <w:trPr/>
        <w:tc>
          <w:tcPr>
            <w:tcW w:w="2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1.Представление команд</w:t>
            </w:r>
          </w:p>
        </w:tc>
        <w:tc>
          <w:tcPr>
            <w:tcW w:w="5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 оценивается</w:t>
            </w:r>
          </w:p>
        </w:tc>
        <w:tc>
          <w:tcPr>
            <w:tcW w:w="2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2.«Собери человека»</w:t>
            </w:r>
          </w:p>
        </w:tc>
        <w:tc>
          <w:tcPr>
            <w:tcW w:w="5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Максимальное время выполнения – 4 минуты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каждое правильно определенное слово – 1 балл, максимальное количество – 15 баллов.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 за скорость выполнения – 1 балл.</w:t>
            </w:r>
          </w:p>
        </w:tc>
        <w:tc>
          <w:tcPr>
            <w:tcW w:w="2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3.«Анатомическое лото»</w:t>
            </w:r>
          </w:p>
        </w:tc>
        <w:tc>
          <w:tcPr>
            <w:tcW w:w="5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каждую правильно названную пару слов с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sah-RU" w:eastAsia="ru-RU"/>
              </w:rPr>
              <w:t>якутским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переводом – 1 балл.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каждый неверно прочитанный термин (по-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sah-RU" w:eastAsia="ru-RU"/>
              </w:rPr>
              <w:t>якутски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или по-латински) – штраф 0,5 балла.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исправление ошибок соперниками (чтение или перевод терминов) – бонус 0,5 балла</w:t>
            </w:r>
          </w:p>
        </w:tc>
        <w:tc>
          <w:tcPr>
            <w:tcW w:w="2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4.«Переведи предложение»</w:t>
            </w:r>
          </w:p>
        </w:tc>
        <w:tc>
          <w:tcPr>
            <w:tcW w:w="5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каждое правильно прочитанное и переведенное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sah-RU" w:eastAsia="ru-RU"/>
              </w:rPr>
              <w:t>якутский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язык предложение – 1 балл.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ошибки в чтении и переводе – штраф 0,5 балла. За исправление ошибок соперниками (чтение или перевод) – бонус 0,5 балла.</w:t>
            </w:r>
          </w:p>
        </w:tc>
        <w:tc>
          <w:tcPr>
            <w:tcW w:w="2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5.«Переведи сложный термин»</w:t>
            </w:r>
          </w:p>
        </w:tc>
        <w:tc>
          <w:tcPr>
            <w:tcW w:w="5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каждую правильно переведенную фразу (жюри самостоятельно проверяет качество выполнения по эталону ответов) – 1 балл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каждую правильно составленную пару соответствий (латинская и якутская фразы) – 1 балл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скорость выполнения (кто быстрее выполнит данное задание) – 2 балла</w:t>
            </w:r>
          </w:p>
        </w:tc>
        <w:tc>
          <w:tcPr>
            <w:tcW w:w="2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6.«Отгадай загадку»</w:t>
            </w:r>
          </w:p>
        </w:tc>
        <w:tc>
          <w:tcPr>
            <w:tcW w:w="5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правильный ответ  (команды работают по принципу: кто быстрее отвечает на вопрос)- 1 балл</w:t>
            </w:r>
          </w:p>
        </w:tc>
        <w:tc>
          <w:tcPr>
            <w:tcW w:w="2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7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sah-RU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sah-RU"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7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Лист индивидуальной рефлексии</w:t>
      </w:r>
    </w:p>
    <w:tbl>
      <w:tblPr>
        <w:tblW w:w="10996" w:type="dxa"/>
        <w:jc w:val="left"/>
        <w:tblInd w:w="-79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1"/>
        <w:gridCol w:w="3621"/>
        <w:gridCol w:w="4014"/>
      </w:tblGrid>
      <w:tr>
        <w:trPr>
          <w:trHeight w:val="589" w:hRule="atLeast"/>
        </w:trPr>
        <w:tc>
          <w:tcPr>
            <w:tcW w:w="3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знал до занятия?</w:t>
            </w:r>
          </w:p>
        </w:tc>
        <w:tc>
          <w:tcPr>
            <w:tcW w:w="3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узнал?</w:t>
            </w:r>
          </w:p>
        </w:tc>
        <w:tc>
          <w:tcPr>
            <w:tcW w:w="4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хочу узнать?</w:t>
            </w:r>
          </w:p>
        </w:tc>
      </w:tr>
      <w:tr>
        <w:trPr>
          <w:trHeight w:val="683" w:hRule="exact"/>
        </w:trPr>
        <w:tc>
          <w:tcPr>
            <w:tcW w:w="3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8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Этимология и анатомия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Раскрытие этимологии часто позволяет лучше понять, почему данное слово, данный звуковой комплекс стали использоваться для обозначения определенного медицинского понятия.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Так, термин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musculus, i 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(мышца) происходит от греческого слова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mys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мышь и  дословно переводится «мышонок».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Именно древнегреческие ученые дали мышце название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mys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так как некоторые длинные мышцы (например, двуглавая мышца плеча) при сокращении показались им похожими на дрожащую мышь со сгорбленной спинкой. Кстати, и в русском языке до XIXв. употребляли и мышка, и мышца.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Термин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nervus, i, 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(нерв) образован от глагола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nere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«прясть» и означает «нить», «струна», «жила». По-гречески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neuron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означает «всё белое и волокнистое: сухожилие, связка».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греческое существительное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thorax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перешедшее потом в латинский язык, первоначально имело значение «нагрудная броня, панцирь из металла или ткани». Впоследствии этот термин в медицинской латыни стал обозначать грудную клетку.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Этимология может восстанавливать древнейшие, зачастую ошибочные, представления древних ученых о строении человеческого тела. Созданный в ранний период древнегреческой медицины термин артерия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(arteria)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произошел от двух греческих слов: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aёr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( воздух) и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tereo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(содержать). Этимология термина отражает представление, что артерии содержат воздух. Древние греки полагали, что, поскольку после смерти человека эти сосуды оказываются пустыми, у живого человека они также ничего, кроме воздуха, не содержат. Поэтому греческие анатомы длительное  время не находили принципиального различия между собственно артериями и трахеей; и то и другое именовалось одним словом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arteria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 а различие между ними выражалось эпитетами: собственно артерия именовалась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arterialeia (leios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- гладкий), а трахея –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arteriatracheia (trachys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- шероховатый).</w:t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Приложение 9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Nosce te ipsum</w:t>
      </w:r>
    </w:p>
    <w:p>
      <w:pPr>
        <w:pStyle w:val="Normal"/>
        <w:shd w:val="clear" w:color="auto" w:fill="FFFFFF"/>
        <w:spacing w:before="0" w:after="0"/>
        <w:ind w:firstLine="99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переводе с латинского языка фраза Nosce te ipsum означает «Познай самого себя».</w:t>
      </w:r>
    </w:p>
    <w:p>
      <w:pPr>
        <w:pStyle w:val="Normal"/>
        <w:shd w:val="clear" w:color="auto" w:fill="FFFFFF"/>
        <w:spacing w:before="0" w:after="0"/>
        <w:ind w:firstLine="99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Древнегреческий оригинал звучит так: гно ти сэаутон.</w:t>
      </w:r>
    </w:p>
    <w:p>
      <w:pPr>
        <w:pStyle w:val="Normal"/>
        <w:shd w:val="clear" w:color="auto" w:fill="FFFFFF"/>
        <w:spacing w:before="0" w:after="0"/>
        <w:ind w:firstLine="99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Как сообщает философ Платон в своём диалоге «Протагор», это плод совместных раздумий «семи великих мудрецов» Древней Греции, которые жили в  VI в. до н. э.</w:t>
      </w:r>
    </w:p>
    <w:p>
      <w:pPr>
        <w:pStyle w:val="Normal"/>
        <w:shd w:val="clear" w:color="auto" w:fill="FFFFFF"/>
        <w:spacing w:before="0" w:after="0"/>
        <w:ind w:firstLine="99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Платон пишет, что однажды Фалес, Питтак, Биант, Солон, Клеобул, Мисон и Хилон собрались в храме Аполлона в Дельфах и в результате долгого диспута пришли к абсолютной, по их мнению, истине. Найденную истину – «познай самого себя» - они написали на стене этого знаменитого храма.</w:t>
      </w:r>
    </w:p>
    <w:p>
      <w:pPr>
        <w:pStyle w:val="Normal"/>
        <w:shd w:val="clear" w:color="auto" w:fill="FFFFFF"/>
        <w:spacing w:before="0" w:after="0"/>
        <w:ind w:firstLine="99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Выше упомянутый древнегреческий философ Хилон эту  мысль развивал так: «Познай самого себя, и ты познаешь богов и Вселенную».</w:t>
      </w:r>
    </w:p>
    <w:p>
      <w:pPr>
        <w:pStyle w:val="Normal"/>
        <w:shd w:val="clear" w:color="auto" w:fill="FFFFFF"/>
        <w:spacing w:before="0" w:after="0"/>
        <w:ind w:firstLine="99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Высказывание это часто ошибочно присваивается другому древнегреческому мудрецу, Сократу. Его заслуга в том, что именно он сделал это выражение весьма популярным, разъясняя его своим ученикам, широко используя в своих беседах и выступлениях.</w:t>
      </w:r>
    </w:p>
    <w:p>
      <w:pPr>
        <w:pStyle w:val="Normal"/>
        <w:shd w:val="clear" w:color="auto" w:fill="FFFFFF"/>
        <w:spacing w:before="0" w:after="0"/>
        <w:ind w:firstLine="99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Фраза употребляется в смысле: человеку необходимо понять, что он хочет ( что сделает его истинно счастливым) и какими возможностями для достижения этой цели он располагает.</w:t>
      </w:r>
    </w:p>
    <w:p>
      <w:pPr>
        <w:pStyle w:val="Normal"/>
        <w:shd w:val="clear" w:color="auto" w:fill="FFFFFF"/>
        <w:spacing w:before="0" w:after="0"/>
        <w:ind w:firstLine="99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Однако в средние века существовало и более прямое понимание этой фразы: так, формула Nosce te ipsum широко использовалась в анатомических таблицах и атласах.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      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jc w:val="right"/>
        <w:rPr/>
      </w:pPr>
      <w:r>
        <w:rPr/>
      </w:r>
    </w:p>
    <w:sectPr>
      <w:type w:val="nextPage"/>
      <w:pgSz w:w="11906" w:h="16838"/>
      <w:pgMar w:left="1701" w:right="991" w:header="0" w:top="993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2743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ee1d8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ee1d8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C11" w:customStyle="1">
    <w:name w:val="c11"/>
    <w:basedOn w:val="DefaultParagraphFont"/>
    <w:qFormat/>
    <w:rsid w:val="00ee1d80"/>
    <w:rPr/>
  </w:style>
  <w:style w:type="character" w:styleId="C3" w:customStyle="1">
    <w:name w:val="c3"/>
    <w:basedOn w:val="DefaultParagraphFont"/>
    <w:qFormat/>
    <w:rsid w:val="00ee1d80"/>
    <w:rPr/>
  </w:style>
  <w:style w:type="character" w:styleId="C92" w:customStyle="1">
    <w:name w:val="c92"/>
    <w:basedOn w:val="DefaultParagraphFont"/>
    <w:qFormat/>
    <w:rsid w:val="00ee1d80"/>
    <w:rPr/>
  </w:style>
  <w:style w:type="character" w:styleId="C50" w:customStyle="1">
    <w:name w:val="c50"/>
    <w:basedOn w:val="DefaultParagraphFont"/>
    <w:qFormat/>
    <w:rsid w:val="00ee1d80"/>
    <w:rPr/>
  </w:style>
  <w:style w:type="character" w:styleId="C18" w:customStyle="1">
    <w:name w:val="c18"/>
    <w:basedOn w:val="DefaultParagraphFont"/>
    <w:qFormat/>
    <w:rsid w:val="00ee1d80"/>
    <w:rPr/>
  </w:style>
  <w:style w:type="character" w:styleId="C63" w:customStyle="1">
    <w:name w:val="c63"/>
    <w:basedOn w:val="DefaultParagraphFont"/>
    <w:qFormat/>
    <w:rsid w:val="00ee1d80"/>
    <w:rPr/>
  </w:style>
  <w:style w:type="character" w:styleId="C71" w:customStyle="1">
    <w:name w:val="c71"/>
    <w:basedOn w:val="DefaultParagraphFont"/>
    <w:qFormat/>
    <w:rsid w:val="00ee1d80"/>
    <w:rPr/>
  </w:style>
  <w:style w:type="character" w:styleId="C87" w:customStyle="1">
    <w:name w:val="c87"/>
    <w:basedOn w:val="DefaultParagraphFont"/>
    <w:qFormat/>
    <w:rsid w:val="00ee1d80"/>
    <w:rPr/>
  </w:style>
  <w:style w:type="character" w:styleId="C21" w:customStyle="1">
    <w:name w:val="c21"/>
    <w:basedOn w:val="DefaultParagraphFont"/>
    <w:qFormat/>
    <w:rsid w:val="00ee1d80"/>
    <w:rPr/>
  </w:style>
  <w:style w:type="character" w:styleId="C74" w:customStyle="1">
    <w:name w:val="c74"/>
    <w:basedOn w:val="DefaultParagraphFont"/>
    <w:qFormat/>
    <w:rsid w:val="00ee1d80"/>
    <w:rPr/>
  </w:style>
  <w:style w:type="character" w:styleId="C36" w:customStyle="1">
    <w:name w:val="c36"/>
    <w:basedOn w:val="DefaultParagraphFont"/>
    <w:qFormat/>
    <w:rsid w:val="00ee1d80"/>
    <w:rPr/>
  </w:style>
  <w:style w:type="character" w:styleId="C8" w:customStyle="1">
    <w:name w:val="c8"/>
    <w:basedOn w:val="DefaultParagraphFont"/>
    <w:qFormat/>
    <w:rsid w:val="00ee1d80"/>
    <w:rPr/>
  </w:style>
  <w:style w:type="character" w:styleId="C32" w:customStyle="1">
    <w:name w:val="c32"/>
    <w:basedOn w:val="DefaultParagraphFont"/>
    <w:qFormat/>
    <w:rsid w:val="00ee1d80"/>
    <w:rPr/>
  </w:style>
  <w:style w:type="character" w:styleId="C38" w:customStyle="1">
    <w:name w:val="c38"/>
    <w:basedOn w:val="DefaultParagraphFont"/>
    <w:qFormat/>
    <w:rsid w:val="00ee1d80"/>
    <w:rPr/>
  </w:style>
  <w:style w:type="character" w:styleId="C10" w:customStyle="1">
    <w:name w:val="c10"/>
    <w:basedOn w:val="DefaultParagraphFont"/>
    <w:qFormat/>
    <w:rsid w:val="00ee1d80"/>
    <w:rPr/>
  </w:style>
  <w:style w:type="character" w:styleId="C24" w:customStyle="1">
    <w:name w:val="c24"/>
    <w:basedOn w:val="DefaultParagraphFont"/>
    <w:qFormat/>
    <w:rsid w:val="00ee1d80"/>
    <w:rPr/>
  </w:style>
  <w:style w:type="character" w:styleId="C14" w:customStyle="1">
    <w:name w:val="c14"/>
    <w:basedOn w:val="DefaultParagraphFont"/>
    <w:qFormat/>
    <w:rsid w:val="00ee1d80"/>
    <w:rPr/>
  </w:style>
  <w:style w:type="character" w:styleId="C13" w:customStyle="1">
    <w:name w:val="c13"/>
    <w:basedOn w:val="DefaultParagraphFont"/>
    <w:qFormat/>
    <w:rsid w:val="00ee1d80"/>
    <w:rPr/>
  </w:style>
  <w:style w:type="character" w:styleId="C81" w:customStyle="1">
    <w:name w:val="c81"/>
    <w:basedOn w:val="DefaultParagraphFont"/>
    <w:qFormat/>
    <w:rsid w:val="00ee1d80"/>
    <w:rPr/>
  </w:style>
  <w:style w:type="character" w:styleId="C102" w:customStyle="1">
    <w:name w:val="c102"/>
    <w:basedOn w:val="DefaultParagraphFont"/>
    <w:qFormat/>
    <w:rsid w:val="00ee1d80"/>
    <w:rPr/>
  </w:style>
  <w:style w:type="character" w:styleId="C15" w:customStyle="1">
    <w:name w:val="c15"/>
    <w:basedOn w:val="DefaultParagraphFont"/>
    <w:qFormat/>
    <w:rsid w:val="00ee1d80"/>
    <w:rPr/>
  </w:style>
  <w:style w:type="character" w:styleId="C55" w:customStyle="1">
    <w:name w:val="c55"/>
    <w:basedOn w:val="DefaultParagraphFont"/>
    <w:qFormat/>
    <w:rsid w:val="00ee1d80"/>
    <w:rPr/>
  </w:style>
  <w:style w:type="character" w:styleId="C46" w:customStyle="1">
    <w:name w:val="c46"/>
    <w:basedOn w:val="DefaultParagraphFont"/>
    <w:qFormat/>
    <w:rsid w:val="00ee1d80"/>
    <w:rPr/>
  </w:style>
  <w:style w:type="character" w:styleId="C30" w:customStyle="1">
    <w:name w:val="c30"/>
    <w:basedOn w:val="DefaultParagraphFont"/>
    <w:qFormat/>
    <w:rsid w:val="00ee1d80"/>
    <w:rPr/>
  </w:style>
  <w:style w:type="character" w:styleId="C33" w:customStyle="1">
    <w:name w:val="c33"/>
    <w:basedOn w:val="DefaultParagraphFont"/>
    <w:qFormat/>
    <w:rsid w:val="00ee1d80"/>
    <w:rPr/>
  </w:style>
  <w:style w:type="character" w:styleId="C59" w:customStyle="1">
    <w:name w:val="c59"/>
    <w:basedOn w:val="DefaultParagraphFont"/>
    <w:qFormat/>
    <w:rsid w:val="00ee1d80"/>
    <w:rPr/>
  </w:style>
  <w:style w:type="character" w:styleId="C57" w:customStyle="1">
    <w:name w:val="c57"/>
    <w:basedOn w:val="DefaultParagraphFont"/>
    <w:qFormat/>
    <w:rsid w:val="00ee1d80"/>
    <w:rPr/>
  </w:style>
  <w:style w:type="character" w:styleId="Strong">
    <w:name w:val="Strong"/>
    <w:basedOn w:val="DefaultParagraphFont"/>
    <w:uiPriority w:val="22"/>
    <w:qFormat/>
    <w:rsid w:val="00ee1d80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ee1d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e1d80"/>
    <w:rPr>
      <w:color w:val="800080"/>
      <w:u w:val="single"/>
    </w:rPr>
  </w:style>
  <w:style w:type="character" w:styleId="Liketooltip" w:customStyle="1">
    <w:name w:val="like-tooltip"/>
    <w:basedOn w:val="DefaultParagraphFont"/>
    <w:qFormat/>
    <w:rsid w:val="00ee1d80"/>
    <w:rPr/>
  </w:style>
  <w:style w:type="character" w:styleId="Flagthrobber" w:customStyle="1">
    <w:name w:val="flag-throbber"/>
    <w:basedOn w:val="DefaultParagraphFont"/>
    <w:qFormat/>
    <w:rsid w:val="00ee1d80"/>
    <w:rPr/>
  </w:style>
  <w:style w:type="character" w:styleId="Share42item" w:customStyle="1">
    <w:name w:val="share42-item"/>
    <w:basedOn w:val="DefaultParagraphFont"/>
    <w:qFormat/>
    <w:rsid w:val="00ee1d80"/>
    <w:rPr/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ee1d80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2743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color w:val="00000A"/>
      <w:sz w:val="24"/>
    </w:rPr>
  </w:style>
  <w:style w:type="character" w:styleId="ListLabel29">
    <w:name w:val="ListLabel 29"/>
    <w:qFormat/>
    <w:rPr>
      <w:rFonts w:ascii="Times New Roman" w:hAnsi="Times New Roman" w:cs="Times New Roman"/>
      <w:color w:val="000000" w:themeColor="text1"/>
      <w:sz w:val="24"/>
      <w:szCs w:val="24"/>
      <w:shd w:fill="FFFFFF" w:val="clear"/>
    </w:rPr>
  </w:style>
  <w:style w:type="character" w:styleId="ListLabel30">
    <w:name w:val="ListLabel 30"/>
    <w:qFormat/>
    <w:rPr>
      <w:rFonts w:ascii="Times New Roman" w:hAnsi="Times New Roman"/>
      <w:color w:val="00000A"/>
      <w:sz w:val="24"/>
    </w:rPr>
  </w:style>
  <w:style w:type="character" w:styleId="ListLabel31">
    <w:name w:val="ListLabel 31"/>
    <w:qFormat/>
    <w:rPr>
      <w:rFonts w:ascii="Times New Roman" w:hAnsi="Times New Roman" w:cs="Times New Roman"/>
      <w:color w:val="000000" w:themeColor="text1"/>
      <w:sz w:val="24"/>
      <w:szCs w:val="24"/>
      <w:highlight w:val="whit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34" w:customStyle="1">
    <w:name w:val="c34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2" w:customStyle="1">
    <w:name w:val="c12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" w:customStyle="1">
    <w:name w:val="c6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0" w:customStyle="1">
    <w:name w:val="c20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1" w:customStyle="1">
    <w:name w:val="c31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0" w:customStyle="1">
    <w:name w:val="c60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5" w:customStyle="1">
    <w:name w:val="c65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4" w:customStyle="1">
    <w:name w:val="c64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" w:customStyle="1">
    <w:name w:val="c5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2" w:customStyle="1">
    <w:name w:val="c82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0" w:customStyle="1">
    <w:name w:val="c80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" w:customStyle="1">
    <w:name w:val="c1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" w:customStyle="1">
    <w:name w:val="c4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5" w:customStyle="1">
    <w:name w:val="c35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8" w:customStyle="1">
    <w:name w:val="c28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6" w:customStyle="1">
    <w:name w:val="c86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" w:customStyle="1">
    <w:name w:val="c0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" w:customStyle="1">
    <w:name w:val="c2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earchexcerpt" w:customStyle="1">
    <w:name w:val="search-excerpt"/>
    <w:basedOn w:val="Normal"/>
    <w:qFormat/>
    <w:rsid w:val="00ee1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ee1d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4c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ee1d8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900f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sakhatyla.ru/" TargetMode="External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FBAE-474F-42E4-AF08-922CA5B5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LibreOffice/6.0.3.2$Windows_X86_64 LibreOffice_project/8f48d515416608e3a835360314dac7e47fd0b821</Application>
  <Pages>15</Pages>
  <Words>1880</Words>
  <Characters>11700</Characters>
  <CharactersWithSpaces>13202</CharactersWithSpaces>
  <Paragraphs>406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2019-05-07T06:33:00Z</dcterms:created>
  <dc:creator>RePack by Diakov</dc:creator>
  <dc:description/>
  <dc:language>ru-RU</dc:language>
  <cp:lastModifiedBy/>
  <cp:lastPrinted>2019-02-18T07:10:00Z</cp:lastPrinted>
  <dcterms:modified xsi:type="dcterms:W3CDTF">2019-05-13T14:39:10Z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