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3D3" w:rsidRDefault="006D23D3" w:rsidP="00A87420">
      <w:pPr>
        <w:ind w:right="21"/>
        <w:jc w:val="center"/>
        <w:rPr>
          <w:bCs/>
          <w:noProof/>
          <w:sz w:val="28"/>
          <w:szCs w:val="28"/>
        </w:rPr>
      </w:pPr>
      <w:r w:rsidRPr="006D23D3">
        <w:rPr>
          <w:b/>
          <w:noProof/>
          <w:szCs w:val="28"/>
        </w:rPr>
        <w:drawing>
          <wp:inline distT="0" distB="0" distL="0" distR="0">
            <wp:extent cx="2257425" cy="1085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7425" cy="1085850"/>
                    </a:xfrm>
                    <a:prstGeom prst="rect">
                      <a:avLst/>
                    </a:prstGeom>
                    <a:noFill/>
                    <a:ln>
                      <a:noFill/>
                    </a:ln>
                  </pic:spPr>
                </pic:pic>
              </a:graphicData>
            </a:graphic>
          </wp:inline>
        </w:drawing>
      </w:r>
    </w:p>
    <w:p w:rsidR="006D23D3" w:rsidRDefault="006D23D3" w:rsidP="00A87420">
      <w:pPr>
        <w:ind w:right="21"/>
        <w:jc w:val="center"/>
        <w:rPr>
          <w:bCs/>
          <w:noProof/>
          <w:sz w:val="28"/>
          <w:szCs w:val="28"/>
        </w:rPr>
      </w:pPr>
    </w:p>
    <w:p w:rsidR="006D23D3" w:rsidRDefault="006D23D3" w:rsidP="00A87420">
      <w:pPr>
        <w:ind w:right="21"/>
        <w:jc w:val="center"/>
        <w:rPr>
          <w:bCs/>
          <w:noProof/>
          <w:sz w:val="28"/>
          <w:szCs w:val="28"/>
        </w:rPr>
      </w:pPr>
    </w:p>
    <w:p w:rsidR="006D23D3" w:rsidRPr="006D23D3" w:rsidRDefault="006D23D3" w:rsidP="006D23D3">
      <w:pPr>
        <w:jc w:val="center"/>
        <w:rPr>
          <w:b/>
          <w:sz w:val="28"/>
          <w:szCs w:val="28"/>
        </w:rPr>
      </w:pPr>
      <w:r w:rsidRPr="006D23D3">
        <w:rPr>
          <w:b/>
          <w:sz w:val="28"/>
          <w:szCs w:val="28"/>
        </w:rPr>
        <w:t>Бюд</w:t>
      </w:r>
      <w:r w:rsidRPr="006D23D3">
        <w:rPr>
          <w:b/>
          <w:sz w:val="28"/>
          <w:szCs w:val="28"/>
        </w:rPr>
        <w:softHyphen/>
        <w:t>жет</w:t>
      </w:r>
      <w:r w:rsidRPr="006D23D3">
        <w:rPr>
          <w:b/>
          <w:sz w:val="28"/>
          <w:szCs w:val="28"/>
        </w:rPr>
        <w:softHyphen/>
        <w:t>ное профессиональное об</w:t>
      </w:r>
      <w:r w:rsidRPr="006D23D3">
        <w:rPr>
          <w:b/>
          <w:sz w:val="28"/>
          <w:szCs w:val="28"/>
        </w:rPr>
        <w:softHyphen/>
        <w:t>ра</w:t>
      </w:r>
      <w:r w:rsidRPr="006D23D3">
        <w:rPr>
          <w:b/>
          <w:sz w:val="28"/>
          <w:szCs w:val="28"/>
        </w:rPr>
        <w:softHyphen/>
        <w:t>зо</w:t>
      </w:r>
      <w:r w:rsidRPr="006D23D3">
        <w:rPr>
          <w:b/>
          <w:sz w:val="28"/>
          <w:szCs w:val="28"/>
        </w:rPr>
        <w:softHyphen/>
        <w:t>ва</w:t>
      </w:r>
      <w:r w:rsidRPr="006D23D3">
        <w:rPr>
          <w:b/>
          <w:sz w:val="28"/>
          <w:szCs w:val="28"/>
        </w:rPr>
        <w:softHyphen/>
        <w:t>тель</w:t>
      </w:r>
      <w:r w:rsidRPr="006D23D3">
        <w:rPr>
          <w:b/>
          <w:sz w:val="28"/>
          <w:szCs w:val="28"/>
        </w:rPr>
        <w:softHyphen/>
        <w:t>ное уч</w:t>
      </w:r>
      <w:r w:rsidRPr="006D23D3">
        <w:rPr>
          <w:b/>
          <w:sz w:val="28"/>
          <w:szCs w:val="28"/>
        </w:rPr>
        <w:softHyphen/>
        <w:t>ре</w:t>
      </w:r>
      <w:r w:rsidRPr="006D23D3">
        <w:rPr>
          <w:b/>
          <w:sz w:val="28"/>
          <w:szCs w:val="28"/>
        </w:rPr>
        <w:softHyphen/>
        <w:t>ж</w:t>
      </w:r>
      <w:r w:rsidRPr="006D23D3">
        <w:rPr>
          <w:b/>
          <w:sz w:val="28"/>
          <w:szCs w:val="28"/>
        </w:rPr>
        <w:softHyphen/>
        <w:t>де</w:t>
      </w:r>
      <w:r w:rsidRPr="006D23D3">
        <w:rPr>
          <w:b/>
          <w:sz w:val="28"/>
          <w:szCs w:val="28"/>
        </w:rPr>
        <w:softHyphen/>
        <w:t xml:space="preserve">ние </w:t>
      </w:r>
    </w:p>
    <w:p w:rsidR="006D23D3" w:rsidRPr="006D23D3" w:rsidRDefault="006D23D3" w:rsidP="006D23D3">
      <w:pPr>
        <w:jc w:val="center"/>
        <w:rPr>
          <w:b/>
          <w:sz w:val="28"/>
          <w:szCs w:val="28"/>
        </w:rPr>
      </w:pPr>
      <w:r w:rsidRPr="006D23D3">
        <w:rPr>
          <w:b/>
          <w:sz w:val="28"/>
          <w:szCs w:val="28"/>
        </w:rPr>
        <w:t>Ом</w:t>
      </w:r>
      <w:r w:rsidRPr="006D23D3">
        <w:rPr>
          <w:b/>
          <w:sz w:val="28"/>
          <w:szCs w:val="28"/>
        </w:rPr>
        <w:softHyphen/>
        <w:t>ской об</w:t>
      </w:r>
      <w:r w:rsidRPr="006D23D3">
        <w:rPr>
          <w:b/>
          <w:sz w:val="28"/>
          <w:szCs w:val="28"/>
        </w:rPr>
        <w:softHyphen/>
        <w:t>лас</w:t>
      </w:r>
      <w:r w:rsidRPr="006D23D3">
        <w:rPr>
          <w:b/>
          <w:sz w:val="28"/>
          <w:szCs w:val="28"/>
        </w:rPr>
        <w:softHyphen/>
        <w:t>ти «Си</w:t>
      </w:r>
      <w:r w:rsidRPr="006D23D3">
        <w:rPr>
          <w:b/>
          <w:sz w:val="28"/>
          <w:szCs w:val="28"/>
        </w:rPr>
        <w:softHyphen/>
        <w:t>бир</w:t>
      </w:r>
      <w:r w:rsidRPr="006D23D3">
        <w:rPr>
          <w:b/>
          <w:sz w:val="28"/>
          <w:szCs w:val="28"/>
        </w:rPr>
        <w:softHyphen/>
        <w:t>ский про</w:t>
      </w:r>
      <w:r w:rsidRPr="006D23D3">
        <w:rPr>
          <w:b/>
          <w:sz w:val="28"/>
          <w:szCs w:val="28"/>
        </w:rPr>
        <w:softHyphen/>
        <w:t>фес</w:t>
      </w:r>
      <w:r w:rsidRPr="006D23D3">
        <w:rPr>
          <w:b/>
          <w:sz w:val="28"/>
          <w:szCs w:val="28"/>
        </w:rPr>
        <w:softHyphen/>
        <w:t>сио</w:t>
      </w:r>
      <w:r w:rsidRPr="006D23D3">
        <w:rPr>
          <w:b/>
          <w:sz w:val="28"/>
          <w:szCs w:val="28"/>
        </w:rPr>
        <w:softHyphen/>
        <w:t>наль</w:t>
      </w:r>
      <w:r w:rsidRPr="006D23D3">
        <w:rPr>
          <w:b/>
          <w:sz w:val="28"/>
          <w:szCs w:val="28"/>
        </w:rPr>
        <w:softHyphen/>
        <w:t>ный кол</w:t>
      </w:r>
      <w:r w:rsidRPr="006D23D3">
        <w:rPr>
          <w:b/>
          <w:sz w:val="28"/>
          <w:szCs w:val="28"/>
        </w:rPr>
        <w:softHyphen/>
        <w:t>ледж»</w:t>
      </w:r>
    </w:p>
    <w:p w:rsidR="006D23D3" w:rsidRPr="006D23D3" w:rsidRDefault="006D23D3" w:rsidP="006D23D3">
      <w:pPr>
        <w:jc w:val="both"/>
        <w:rPr>
          <w:b/>
          <w:sz w:val="28"/>
          <w:szCs w:val="28"/>
        </w:rPr>
      </w:pPr>
    </w:p>
    <w:p w:rsidR="00304415" w:rsidRPr="005C1EF3" w:rsidRDefault="00304415" w:rsidP="00304415">
      <w:pPr>
        <w:rPr>
          <w:rFonts w:eastAsia="Calibri"/>
          <w:sz w:val="28"/>
          <w:szCs w:val="28"/>
          <w:lang w:eastAsia="en-US"/>
        </w:rPr>
      </w:pPr>
    </w:p>
    <w:p w:rsidR="00304415" w:rsidRPr="005C1EF3" w:rsidRDefault="00304415" w:rsidP="00304415">
      <w:pPr>
        <w:spacing w:line="276" w:lineRule="auto"/>
        <w:ind w:hanging="18"/>
        <w:jc w:val="center"/>
        <w:rPr>
          <w:rFonts w:ascii="Calibri" w:eastAsia="Calibri" w:hAnsi="Calibri"/>
          <w:b/>
          <w:sz w:val="28"/>
          <w:szCs w:val="28"/>
          <w:lang w:eastAsia="en-US"/>
        </w:rPr>
      </w:pPr>
    </w:p>
    <w:p w:rsidR="00304415" w:rsidRPr="005C1EF3" w:rsidRDefault="00304415" w:rsidP="00304415">
      <w:pPr>
        <w:jc w:val="center"/>
        <w:rPr>
          <w:sz w:val="28"/>
          <w:szCs w:val="28"/>
        </w:rPr>
      </w:pPr>
    </w:p>
    <w:p w:rsidR="00304415" w:rsidRPr="005C1EF3" w:rsidRDefault="00304415" w:rsidP="00304415">
      <w:pPr>
        <w:jc w:val="center"/>
        <w:rPr>
          <w:sz w:val="28"/>
          <w:szCs w:val="28"/>
        </w:rPr>
      </w:pPr>
    </w:p>
    <w:p w:rsidR="00304415" w:rsidRPr="005C1EF3" w:rsidRDefault="00304415" w:rsidP="00304415">
      <w:pPr>
        <w:jc w:val="center"/>
        <w:rPr>
          <w:sz w:val="28"/>
          <w:szCs w:val="28"/>
        </w:rPr>
      </w:pPr>
    </w:p>
    <w:p w:rsidR="00AD38AA" w:rsidRPr="005C1EF3" w:rsidRDefault="00AD38AA" w:rsidP="00AD38AA">
      <w:pPr>
        <w:spacing w:before="240" w:after="60"/>
        <w:jc w:val="center"/>
        <w:outlineLvl w:val="4"/>
        <w:rPr>
          <w:b/>
          <w:bCs/>
          <w:iCs/>
          <w:sz w:val="36"/>
          <w:szCs w:val="36"/>
        </w:rPr>
      </w:pPr>
      <w:r>
        <w:rPr>
          <w:sz w:val="28"/>
          <w:szCs w:val="28"/>
        </w:rPr>
        <w:tab/>
      </w:r>
      <w:r w:rsidRPr="005C1EF3">
        <w:rPr>
          <w:b/>
          <w:bCs/>
          <w:iCs/>
          <w:sz w:val="36"/>
          <w:szCs w:val="36"/>
        </w:rPr>
        <w:t>МЕТОДИЧЕСКАЯ РАЗРАБОТКА</w:t>
      </w:r>
    </w:p>
    <w:p w:rsidR="00304415" w:rsidRPr="005C1EF3" w:rsidRDefault="00304415" w:rsidP="00AD38AA">
      <w:pPr>
        <w:tabs>
          <w:tab w:val="left" w:pos="2745"/>
        </w:tabs>
        <w:rPr>
          <w:sz w:val="28"/>
          <w:szCs w:val="28"/>
        </w:rPr>
      </w:pPr>
    </w:p>
    <w:p w:rsidR="00AD38AA" w:rsidRPr="005C1EF3" w:rsidRDefault="002D4505" w:rsidP="00AD38AA">
      <w:pPr>
        <w:jc w:val="center"/>
        <w:rPr>
          <w:b/>
          <w:bCs/>
          <w:sz w:val="32"/>
          <w:szCs w:val="32"/>
        </w:rPr>
      </w:pPr>
      <w:r>
        <w:rPr>
          <w:b/>
          <w:bCs/>
          <w:sz w:val="32"/>
          <w:szCs w:val="32"/>
        </w:rPr>
        <w:t>Практического зан</w:t>
      </w:r>
      <w:r w:rsidR="004600D7">
        <w:rPr>
          <w:b/>
          <w:bCs/>
          <w:sz w:val="32"/>
          <w:szCs w:val="32"/>
        </w:rPr>
        <w:t>ятия</w:t>
      </w:r>
      <w:r w:rsidR="00AD38AA">
        <w:rPr>
          <w:b/>
          <w:bCs/>
          <w:sz w:val="32"/>
          <w:szCs w:val="32"/>
        </w:rPr>
        <w:t xml:space="preserve"> </w:t>
      </w:r>
      <w:r w:rsidR="00AD38AA" w:rsidRPr="005C1EF3">
        <w:rPr>
          <w:b/>
          <w:bCs/>
          <w:sz w:val="32"/>
          <w:szCs w:val="32"/>
        </w:rPr>
        <w:t>по теме</w:t>
      </w:r>
    </w:p>
    <w:p w:rsidR="00AD38AA" w:rsidRPr="005C1EF3" w:rsidRDefault="00AD38AA" w:rsidP="00AD38AA">
      <w:pPr>
        <w:jc w:val="center"/>
        <w:rPr>
          <w:b/>
          <w:bCs/>
          <w:sz w:val="32"/>
          <w:szCs w:val="32"/>
        </w:rPr>
      </w:pPr>
      <w:r>
        <w:rPr>
          <w:b/>
          <w:bCs/>
          <w:sz w:val="32"/>
          <w:szCs w:val="32"/>
        </w:rPr>
        <w:t>«</w:t>
      </w:r>
      <w:r w:rsidR="002D4505" w:rsidRPr="002D4505">
        <w:rPr>
          <w:b/>
          <w:bCs/>
          <w:sz w:val="32"/>
          <w:szCs w:val="32"/>
        </w:rPr>
        <w:t>Исследование неразветвленной рельсовой цепи</w:t>
      </w:r>
      <w:r w:rsidRPr="005C1EF3">
        <w:rPr>
          <w:b/>
          <w:bCs/>
          <w:sz w:val="32"/>
          <w:szCs w:val="32"/>
        </w:rPr>
        <w:t>»</w:t>
      </w:r>
    </w:p>
    <w:p w:rsidR="00AD38AA" w:rsidRPr="00D755CF" w:rsidRDefault="00AD38AA" w:rsidP="00AD38AA">
      <w:pPr>
        <w:tabs>
          <w:tab w:val="left" w:pos="1755"/>
        </w:tabs>
        <w:rPr>
          <w:b/>
          <w:bCs/>
          <w:sz w:val="32"/>
          <w:szCs w:val="32"/>
        </w:rPr>
      </w:pPr>
      <w:r w:rsidRPr="005C1EF3">
        <w:rPr>
          <w:b/>
          <w:bCs/>
          <w:sz w:val="32"/>
          <w:szCs w:val="32"/>
        </w:rPr>
        <w:tab/>
      </w:r>
    </w:p>
    <w:p w:rsidR="00AD38AA" w:rsidRDefault="00AD38AA" w:rsidP="00AD38AA">
      <w:pPr>
        <w:rPr>
          <w:sz w:val="28"/>
          <w:szCs w:val="28"/>
        </w:rPr>
      </w:pPr>
    </w:p>
    <w:p w:rsidR="00AD38AA" w:rsidRDefault="00AD38AA" w:rsidP="00AD38AA">
      <w:pPr>
        <w:rPr>
          <w:sz w:val="28"/>
          <w:szCs w:val="28"/>
        </w:rPr>
      </w:pPr>
    </w:p>
    <w:p w:rsidR="00AD38AA" w:rsidRDefault="00AD38AA" w:rsidP="00AD38AA">
      <w:pPr>
        <w:rPr>
          <w:sz w:val="28"/>
          <w:szCs w:val="28"/>
        </w:rPr>
      </w:pPr>
    </w:p>
    <w:p w:rsidR="00AD38AA" w:rsidRPr="005C1EF3" w:rsidRDefault="00AD38AA" w:rsidP="00AD38AA">
      <w:pPr>
        <w:rPr>
          <w:sz w:val="28"/>
          <w:szCs w:val="28"/>
        </w:rPr>
      </w:pPr>
    </w:p>
    <w:p w:rsidR="00AD38AA" w:rsidRPr="005C1EF3" w:rsidRDefault="00AD38AA" w:rsidP="00AD38AA">
      <w:pPr>
        <w:rPr>
          <w:sz w:val="28"/>
          <w:szCs w:val="28"/>
        </w:rPr>
      </w:pPr>
    </w:p>
    <w:p w:rsidR="00AD38AA" w:rsidRDefault="00AD38AA" w:rsidP="00AD38AA">
      <w:pPr>
        <w:tabs>
          <w:tab w:val="left" w:pos="4200"/>
        </w:tabs>
        <w:jc w:val="right"/>
        <w:rPr>
          <w:sz w:val="28"/>
          <w:szCs w:val="28"/>
        </w:rPr>
      </w:pPr>
      <w:r>
        <w:rPr>
          <w:sz w:val="28"/>
          <w:szCs w:val="28"/>
        </w:rPr>
        <w:t xml:space="preserve">Разработала: преподаватель </w:t>
      </w:r>
      <w:proofErr w:type="spellStart"/>
      <w:r>
        <w:rPr>
          <w:sz w:val="28"/>
          <w:szCs w:val="28"/>
        </w:rPr>
        <w:t>Ташмакова</w:t>
      </w:r>
      <w:proofErr w:type="spellEnd"/>
      <w:r>
        <w:rPr>
          <w:sz w:val="28"/>
          <w:szCs w:val="28"/>
        </w:rPr>
        <w:t xml:space="preserve"> </w:t>
      </w:r>
    </w:p>
    <w:p w:rsidR="00AD38AA" w:rsidRPr="005C1EF3" w:rsidRDefault="00AD38AA" w:rsidP="00AD38AA">
      <w:pPr>
        <w:tabs>
          <w:tab w:val="left" w:pos="4200"/>
        </w:tabs>
        <w:jc w:val="right"/>
        <w:rPr>
          <w:sz w:val="28"/>
          <w:szCs w:val="28"/>
        </w:rPr>
      </w:pPr>
      <w:r>
        <w:rPr>
          <w:sz w:val="28"/>
          <w:szCs w:val="28"/>
        </w:rPr>
        <w:t xml:space="preserve">                                            Виолетта Геннадьевна</w:t>
      </w:r>
      <w:r w:rsidRPr="005C1EF3">
        <w:rPr>
          <w:sz w:val="28"/>
          <w:szCs w:val="28"/>
        </w:rPr>
        <w:tab/>
      </w:r>
    </w:p>
    <w:p w:rsidR="00AD38AA" w:rsidRPr="005C1EF3" w:rsidRDefault="00AD38AA" w:rsidP="00AD38AA">
      <w:pPr>
        <w:tabs>
          <w:tab w:val="left" w:pos="4200"/>
        </w:tabs>
        <w:jc w:val="right"/>
        <w:rPr>
          <w:sz w:val="28"/>
          <w:szCs w:val="28"/>
        </w:rPr>
      </w:pPr>
    </w:p>
    <w:p w:rsidR="00AD38AA" w:rsidRDefault="00AD38AA" w:rsidP="00AD38AA">
      <w:pPr>
        <w:tabs>
          <w:tab w:val="left" w:pos="4200"/>
        </w:tabs>
        <w:rPr>
          <w:sz w:val="28"/>
          <w:szCs w:val="28"/>
        </w:rPr>
      </w:pPr>
    </w:p>
    <w:p w:rsidR="00AD38AA" w:rsidRDefault="00AD38AA" w:rsidP="00AD38AA">
      <w:pPr>
        <w:tabs>
          <w:tab w:val="left" w:pos="4200"/>
        </w:tabs>
        <w:rPr>
          <w:sz w:val="28"/>
          <w:szCs w:val="28"/>
        </w:rPr>
      </w:pPr>
    </w:p>
    <w:p w:rsidR="00AD38AA" w:rsidRDefault="00AD38AA" w:rsidP="00AD38AA">
      <w:pPr>
        <w:tabs>
          <w:tab w:val="left" w:pos="4200"/>
        </w:tabs>
        <w:rPr>
          <w:sz w:val="28"/>
          <w:szCs w:val="28"/>
        </w:rPr>
      </w:pPr>
    </w:p>
    <w:p w:rsidR="00AD38AA" w:rsidRDefault="00AD38AA" w:rsidP="00AD38AA">
      <w:pPr>
        <w:tabs>
          <w:tab w:val="left" w:pos="4200"/>
        </w:tabs>
        <w:rPr>
          <w:sz w:val="28"/>
          <w:szCs w:val="28"/>
        </w:rPr>
      </w:pPr>
    </w:p>
    <w:p w:rsidR="00AD38AA" w:rsidRDefault="00AD38AA" w:rsidP="00AD38AA">
      <w:pPr>
        <w:tabs>
          <w:tab w:val="left" w:pos="4200"/>
        </w:tabs>
        <w:rPr>
          <w:sz w:val="28"/>
          <w:szCs w:val="28"/>
        </w:rPr>
      </w:pPr>
    </w:p>
    <w:p w:rsidR="00AD38AA" w:rsidRDefault="00AD38AA" w:rsidP="00AD38AA">
      <w:pPr>
        <w:tabs>
          <w:tab w:val="left" w:pos="4200"/>
        </w:tabs>
        <w:rPr>
          <w:sz w:val="28"/>
          <w:szCs w:val="28"/>
        </w:rPr>
      </w:pPr>
    </w:p>
    <w:p w:rsidR="00AD38AA" w:rsidRDefault="00AD38AA" w:rsidP="00AD38AA">
      <w:pPr>
        <w:tabs>
          <w:tab w:val="left" w:pos="4200"/>
        </w:tabs>
        <w:rPr>
          <w:sz w:val="28"/>
          <w:szCs w:val="28"/>
        </w:rPr>
      </w:pPr>
    </w:p>
    <w:p w:rsidR="00AD38AA" w:rsidRDefault="00AD38AA" w:rsidP="00AD38AA">
      <w:pPr>
        <w:tabs>
          <w:tab w:val="left" w:pos="4200"/>
        </w:tabs>
        <w:rPr>
          <w:sz w:val="28"/>
          <w:szCs w:val="28"/>
        </w:rPr>
      </w:pPr>
    </w:p>
    <w:p w:rsidR="00AD38AA" w:rsidRDefault="00AD38AA" w:rsidP="00AD38AA">
      <w:pPr>
        <w:tabs>
          <w:tab w:val="left" w:pos="4200"/>
        </w:tabs>
        <w:rPr>
          <w:sz w:val="28"/>
          <w:szCs w:val="28"/>
        </w:rPr>
      </w:pPr>
    </w:p>
    <w:p w:rsidR="00AD38AA" w:rsidRDefault="00AD38AA" w:rsidP="00AD38AA">
      <w:pPr>
        <w:tabs>
          <w:tab w:val="left" w:pos="4200"/>
        </w:tabs>
        <w:rPr>
          <w:sz w:val="28"/>
          <w:szCs w:val="28"/>
        </w:rPr>
      </w:pPr>
    </w:p>
    <w:p w:rsidR="00AD38AA" w:rsidRDefault="002D4505" w:rsidP="00AD38AA">
      <w:pPr>
        <w:tabs>
          <w:tab w:val="left" w:pos="4200"/>
        </w:tabs>
        <w:jc w:val="center"/>
        <w:rPr>
          <w:sz w:val="28"/>
          <w:szCs w:val="28"/>
        </w:rPr>
      </w:pPr>
      <w:r>
        <w:rPr>
          <w:sz w:val="28"/>
          <w:szCs w:val="28"/>
        </w:rPr>
        <w:t>Омск, 2019</w:t>
      </w:r>
    </w:p>
    <w:p w:rsidR="00AD38AA" w:rsidRDefault="00AD38AA" w:rsidP="00AD38AA">
      <w:pPr>
        <w:tabs>
          <w:tab w:val="left" w:pos="4200"/>
        </w:tabs>
        <w:jc w:val="center"/>
        <w:rPr>
          <w:sz w:val="28"/>
          <w:szCs w:val="28"/>
        </w:rPr>
      </w:pPr>
    </w:p>
    <w:p w:rsidR="00AD38AA" w:rsidRDefault="00AD38AA" w:rsidP="00AD38AA">
      <w:pPr>
        <w:tabs>
          <w:tab w:val="left" w:pos="4200"/>
        </w:tabs>
        <w:jc w:val="center"/>
        <w:rPr>
          <w:sz w:val="28"/>
          <w:szCs w:val="28"/>
        </w:rPr>
      </w:pPr>
    </w:p>
    <w:p w:rsidR="00AD38AA" w:rsidRDefault="00AD38AA" w:rsidP="00AD38AA">
      <w:pPr>
        <w:tabs>
          <w:tab w:val="left" w:pos="4200"/>
        </w:tabs>
        <w:rPr>
          <w:sz w:val="28"/>
          <w:szCs w:val="28"/>
        </w:rPr>
      </w:pPr>
    </w:p>
    <w:p w:rsidR="002D4505" w:rsidRDefault="002D4505" w:rsidP="002D4505">
      <w:pPr>
        <w:ind w:firstLine="709"/>
        <w:jc w:val="center"/>
        <w:rPr>
          <w:b/>
          <w:sz w:val="28"/>
          <w:szCs w:val="28"/>
        </w:rPr>
      </w:pPr>
      <w:r>
        <w:rPr>
          <w:b/>
          <w:sz w:val="28"/>
          <w:szCs w:val="28"/>
        </w:rPr>
        <w:lastRenderedPageBreak/>
        <w:t>Практическая работа</w:t>
      </w:r>
    </w:p>
    <w:p w:rsidR="002D4505" w:rsidRPr="002D4505" w:rsidRDefault="002D4505" w:rsidP="002D4505">
      <w:pPr>
        <w:ind w:firstLine="709"/>
        <w:jc w:val="center"/>
        <w:rPr>
          <w:b/>
          <w:sz w:val="28"/>
          <w:szCs w:val="28"/>
        </w:rPr>
      </w:pPr>
    </w:p>
    <w:p w:rsidR="002D4505" w:rsidRPr="002D4505" w:rsidRDefault="002D4505" w:rsidP="002D4505">
      <w:pPr>
        <w:ind w:firstLine="709"/>
        <w:jc w:val="center"/>
        <w:rPr>
          <w:b/>
          <w:sz w:val="28"/>
          <w:szCs w:val="28"/>
        </w:rPr>
      </w:pPr>
      <w:r w:rsidRPr="002D4505">
        <w:rPr>
          <w:b/>
          <w:sz w:val="28"/>
          <w:szCs w:val="28"/>
        </w:rPr>
        <w:t xml:space="preserve">Тема: </w:t>
      </w:r>
      <w:r w:rsidRPr="002D4505">
        <w:rPr>
          <w:b/>
          <w:bCs/>
          <w:sz w:val="28"/>
          <w:szCs w:val="28"/>
        </w:rPr>
        <w:t>Исследование неразветвленной рельсовой цепи</w:t>
      </w:r>
    </w:p>
    <w:p w:rsidR="002D4505" w:rsidRPr="002D4505" w:rsidRDefault="002D4505" w:rsidP="002D4505">
      <w:pPr>
        <w:ind w:firstLine="709"/>
        <w:rPr>
          <w:sz w:val="28"/>
          <w:szCs w:val="28"/>
        </w:rPr>
      </w:pPr>
    </w:p>
    <w:p w:rsidR="002D4505" w:rsidRPr="002D4505" w:rsidRDefault="002D4505" w:rsidP="002D4505">
      <w:pPr>
        <w:ind w:firstLine="709"/>
        <w:rPr>
          <w:rFonts w:eastAsia="Calibri"/>
          <w:sz w:val="28"/>
          <w:szCs w:val="28"/>
        </w:rPr>
      </w:pPr>
      <w:r w:rsidRPr="002D4505">
        <w:rPr>
          <w:b/>
          <w:sz w:val="28"/>
          <w:szCs w:val="28"/>
        </w:rPr>
        <w:t xml:space="preserve">Цель работы: </w:t>
      </w:r>
      <w:r w:rsidRPr="002D4505">
        <w:rPr>
          <w:sz w:val="28"/>
          <w:szCs w:val="28"/>
        </w:rPr>
        <w:t>в зависимости от положения приборов в схеме неразветвленной рельсовой цепи определять ее состояние и анализировать работу схемы.</w:t>
      </w:r>
    </w:p>
    <w:p w:rsidR="002D4505" w:rsidRPr="002D4505" w:rsidRDefault="002D4505" w:rsidP="002D4505">
      <w:pPr>
        <w:ind w:firstLine="709"/>
        <w:rPr>
          <w:rFonts w:eastAsia="Calibri"/>
          <w:sz w:val="28"/>
          <w:szCs w:val="28"/>
        </w:rPr>
      </w:pPr>
    </w:p>
    <w:p w:rsidR="002D4505" w:rsidRPr="002D4505" w:rsidRDefault="002D4505" w:rsidP="002D4505">
      <w:pPr>
        <w:ind w:firstLine="709"/>
        <w:rPr>
          <w:b/>
          <w:bCs/>
          <w:sz w:val="28"/>
          <w:szCs w:val="28"/>
          <w:shd w:val="clear" w:color="auto" w:fill="FFFFFF"/>
        </w:rPr>
      </w:pPr>
      <w:r w:rsidRPr="002D4505">
        <w:rPr>
          <w:b/>
          <w:bCs/>
          <w:sz w:val="28"/>
          <w:szCs w:val="28"/>
          <w:shd w:val="clear" w:color="auto" w:fill="FFFFFF"/>
        </w:rPr>
        <w:t>Задание:</w:t>
      </w:r>
    </w:p>
    <w:p w:rsidR="002D4505" w:rsidRPr="002D4505" w:rsidRDefault="002D4505" w:rsidP="002D4505">
      <w:pPr>
        <w:rPr>
          <w:sz w:val="28"/>
          <w:szCs w:val="28"/>
        </w:rPr>
      </w:pPr>
      <w:r w:rsidRPr="002D4505">
        <w:rPr>
          <w:b/>
          <w:sz w:val="28"/>
          <w:szCs w:val="28"/>
        </w:rPr>
        <w:t xml:space="preserve">1. </w:t>
      </w:r>
      <w:r w:rsidRPr="002D4505">
        <w:rPr>
          <w:sz w:val="28"/>
          <w:szCs w:val="28"/>
        </w:rPr>
        <w:t>Определите назначение рельсовой цепи.</w:t>
      </w:r>
    </w:p>
    <w:p w:rsidR="002D4505" w:rsidRPr="002D4505" w:rsidRDefault="002D4505" w:rsidP="002D4505">
      <w:pPr>
        <w:rPr>
          <w:sz w:val="28"/>
          <w:szCs w:val="28"/>
        </w:rPr>
      </w:pPr>
      <w:r w:rsidRPr="002D4505">
        <w:rPr>
          <w:b/>
          <w:sz w:val="28"/>
          <w:szCs w:val="28"/>
        </w:rPr>
        <w:t xml:space="preserve">2. </w:t>
      </w:r>
      <w:r w:rsidRPr="002D4505">
        <w:rPr>
          <w:sz w:val="28"/>
          <w:szCs w:val="28"/>
        </w:rPr>
        <w:t>Исследуйте основные элементы рельсовой цепи и определите их назначение.</w:t>
      </w:r>
    </w:p>
    <w:p w:rsidR="002D4505" w:rsidRPr="002D4505" w:rsidRDefault="002D4505" w:rsidP="002D4505">
      <w:pPr>
        <w:rPr>
          <w:sz w:val="28"/>
          <w:szCs w:val="28"/>
        </w:rPr>
      </w:pPr>
      <w:r w:rsidRPr="002D4505">
        <w:rPr>
          <w:b/>
          <w:sz w:val="28"/>
          <w:szCs w:val="28"/>
        </w:rPr>
        <w:t xml:space="preserve">3. </w:t>
      </w:r>
      <w:r w:rsidRPr="002D4505">
        <w:rPr>
          <w:sz w:val="28"/>
          <w:szCs w:val="28"/>
        </w:rPr>
        <w:t>Определите состояние рельсовой цепи в зависимости от положения приборов.</w:t>
      </w:r>
    </w:p>
    <w:p w:rsidR="002D4505" w:rsidRPr="002D4505" w:rsidRDefault="002D4505" w:rsidP="002D4505">
      <w:pPr>
        <w:rPr>
          <w:sz w:val="28"/>
          <w:szCs w:val="28"/>
        </w:rPr>
      </w:pPr>
      <w:r w:rsidRPr="002D4505">
        <w:rPr>
          <w:b/>
          <w:sz w:val="28"/>
          <w:szCs w:val="28"/>
        </w:rPr>
        <w:t xml:space="preserve">4. </w:t>
      </w:r>
      <w:r w:rsidRPr="002D4505">
        <w:rPr>
          <w:sz w:val="28"/>
          <w:szCs w:val="28"/>
        </w:rPr>
        <w:t>Выполните схему рельсовой цепи переменного тока с пояснением по схеме.</w:t>
      </w:r>
    </w:p>
    <w:p w:rsidR="002D4505" w:rsidRPr="002D4505" w:rsidRDefault="002D4505" w:rsidP="002D4505">
      <w:pPr>
        <w:rPr>
          <w:sz w:val="28"/>
          <w:szCs w:val="28"/>
        </w:rPr>
      </w:pPr>
      <w:r w:rsidRPr="002D4505">
        <w:rPr>
          <w:b/>
          <w:sz w:val="28"/>
          <w:szCs w:val="28"/>
        </w:rPr>
        <w:t xml:space="preserve">5. </w:t>
      </w:r>
      <w:r w:rsidRPr="002D4505">
        <w:rPr>
          <w:sz w:val="28"/>
          <w:szCs w:val="28"/>
        </w:rPr>
        <w:t>Выполните рисунок «Контрольный режим работы рельсовой цепи» с характеристикой указанного режима.</w:t>
      </w:r>
    </w:p>
    <w:p w:rsidR="002D4505" w:rsidRPr="002D4505" w:rsidRDefault="002D4505" w:rsidP="002D4505">
      <w:pPr>
        <w:rPr>
          <w:sz w:val="28"/>
          <w:szCs w:val="28"/>
        </w:rPr>
      </w:pPr>
    </w:p>
    <w:p w:rsidR="002D4505" w:rsidRPr="002D4505" w:rsidRDefault="002D4505" w:rsidP="002D4505">
      <w:pPr>
        <w:keepNext/>
        <w:keepLines/>
        <w:ind w:left="-11" w:firstLine="709"/>
        <w:outlineLvl w:val="1"/>
        <w:rPr>
          <w:b/>
          <w:sz w:val="28"/>
          <w:szCs w:val="28"/>
        </w:rPr>
      </w:pPr>
      <w:r w:rsidRPr="002D4505">
        <w:rPr>
          <w:rFonts w:eastAsia="Calibri"/>
          <w:b/>
          <w:sz w:val="28"/>
          <w:szCs w:val="28"/>
        </w:rPr>
        <w:t>Теоретические сведения:</w:t>
      </w:r>
      <w:r w:rsidRPr="002D4505">
        <w:rPr>
          <w:b/>
          <w:sz w:val="28"/>
          <w:szCs w:val="28"/>
        </w:rPr>
        <w:t xml:space="preserve"> </w:t>
      </w:r>
    </w:p>
    <w:p w:rsidR="002D4505" w:rsidRPr="002D4505" w:rsidRDefault="002D4505" w:rsidP="002D4505">
      <w:pPr>
        <w:keepNext/>
        <w:keepLines/>
        <w:ind w:left="-11" w:firstLine="709"/>
        <w:outlineLvl w:val="1"/>
        <w:rPr>
          <w:rFonts w:eastAsia="Calibri"/>
          <w:b/>
          <w:sz w:val="28"/>
          <w:szCs w:val="28"/>
        </w:rPr>
      </w:pPr>
      <w:r w:rsidRPr="002D4505">
        <w:rPr>
          <w:b/>
          <w:sz w:val="28"/>
          <w:szCs w:val="28"/>
        </w:rPr>
        <w:t>1 Устройство рельсовой цепи</w:t>
      </w:r>
    </w:p>
    <w:p w:rsidR="002D4505" w:rsidRPr="002D4505" w:rsidRDefault="002D4505" w:rsidP="002D4505">
      <w:pPr>
        <w:keepNext/>
        <w:keepLines/>
        <w:ind w:left="-11" w:firstLine="709"/>
        <w:jc w:val="both"/>
        <w:outlineLvl w:val="1"/>
        <w:rPr>
          <w:sz w:val="28"/>
          <w:szCs w:val="28"/>
        </w:rPr>
      </w:pPr>
      <w:r w:rsidRPr="002D4505">
        <w:rPr>
          <w:sz w:val="28"/>
          <w:szCs w:val="28"/>
        </w:rPr>
        <w:t>Рельсовые цепи (далее РЦ) являются основным элементом железнодорожной автоматики и телемеханики, обеспечивающим надежность работы устройств и безопасность движения поездов. Рельсовые цепи предназначены для непрерывного контроля свободности или занятости путевых изолированных участков на станциях и перегонах, электрической целостности рельсовых нитей, связи движущегося поезда с путевыми и локомотивными светофорами, а также для исключения перевода стрелок во время прохода подвижного состава.</w:t>
      </w:r>
    </w:p>
    <w:p w:rsidR="002D4505" w:rsidRPr="002D4505" w:rsidRDefault="002D4505" w:rsidP="002D4505">
      <w:pPr>
        <w:keepNext/>
        <w:keepLines/>
        <w:ind w:left="-11" w:firstLine="709"/>
        <w:jc w:val="both"/>
        <w:outlineLvl w:val="1"/>
        <w:rPr>
          <w:sz w:val="28"/>
          <w:szCs w:val="28"/>
        </w:rPr>
      </w:pPr>
      <w:r w:rsidRPr="002D4505">
        <w:rPr>
          <w:sz w:val="28"/>
          <w:szCs w:val="28"/>
        </w:rPr>
        <w:t>Основными элементами РЦ являются источник питания, путевое реле и рельсовые нити железнодорожного пути. Устройство простейшей р</w:t>
      </w:r>
      <w:r>
        <w:rPr>
          <w:sz w:val="28"/>
          <w:szCs w:val="28"/>
        </w:rPr>
        <w:t xml:space="preserve">ельсовой цепи поясняет рисунок </w:t>
      </w:r>
      <w:r w:rsidRPr="002D4505">
        <w:rPr>
          <w:sz w:val="28"/>
          <w:szCs w:val="28"/>
        </w:rPr>
        <w:t>1.</w:t>
      </w:r>
    </w:p>
    <w:p w:rsidR="002D4505" w:rsidRPr="002D4505" w:rsidRDefault="002D4505" w:rsidP="002D4505">
      <w:pPr>
        <w:ind w:firstLine="709"/>
        <w:jc w:val="both"/>
        <w:rPr>
          <w:sz w:val="28"/>
          <w:szCs w:val="28"/>
        </w:rPr>
      </w:pPr>
      <w:r w:rsidRPr="002D4505">
        <w:rPr>
          <w:sz w:val="28"/>
          <w:szCs w:val="28"/>
        </w:rPr>
        <w:t>На питающем конце РЦ устанавливается аккумулятор 2, работающий в буферном режиме с выпрямителем 1 типа ВАК, или путевой трансформатор ПТ. Питание поступает в рельсовую линию через резистор R</w:t>
      </w:r>
      <w:r w:rsidRPr="002D4505">
        <w:rPr>
          <w:sz w:val="28"/>
          <w:szCs w:val="28"/>
          <w:vertAlign w:val="subscript"/>
        </w:rPr>
        <w:t>0</w:t>
      </w:r>
      <w:r w:rsidRPr="002D4505">
        <w:rPr>
          <w:sz w:val="28"/>
          <w:szCs w:val="28"/>
        </w:rPr>
        <w:t xml:space="preserve">, который обеспечивает отпускание якоря путевого реле при занятии рельсовой цепи поездом. Рельсовая линия имеет две рельсовые нити 7, которые состоят из отдельных рельсовых звеньев, соединенных между собой токопроводящими стыковыми соединителями 8. В зависимости от рода тяги на участке и выбранного способа крепления к рельсу стыковые соединители бывают трех типов. На участках с автономной тягой применяют стальные штепсельные или приварные соединители. На электрифицированных участках используют медные приварные соединители. Рельсовые нити располагаются на деревянных или железобетонных шпалах 9. Рельсовые линии смежных </w:t>
      </w:r>
      <w:r w:rsidRPr="002D4505">
        <w:rPr>
          <w:sz w:val="28"/>
          <w:szCs w:val="28"/>
        </w:rPr>
        <w:lastRenderedPageBreak/>
        <w:t>рельсовых цепей разделяют с помощью изолирующих стыков 6, которые должны обеспечивать надежную электрическую изоляцию и механическую прочность верхнего строения пути.</w:t>
      </w:r>
    </w:p>
    <w:p w:rsidR="002D4505" w:rsidRPr="002D4505" w:rsidRDefault="002D4505" w:rsidP="002D4505">
      <w:pPr>
        <w:keepNext/>
        <w:keepLines/>
        <w:ind w:left="-11" w:firstLine="709"/>
        <w:jc w:val="both"/>
        <w:outlineLvl w:val="1"/>
        <w:rPr>
          <w:sz w:val="28"/>
          <w:szCs w:val="28"/>
        </w:rPr>
      </w:pPr>
    </w:p>
    <w:p w:rsidR="002D4505" w:rsidRPr="002D4505" w:rsidRDefault="002D4505" w:rsidP="002D4505">
      <w:pPr>
        <w:framePr w:h="5330" w:wrap="notBeside" w:vAnchor="text" w:hAnchor="text" w:xAlign="center" w:y="1"/>
        <w:widowControl w:val="0"/>
        <w:jc w:val="center"/>
        <w:rPr>
          <w:rFonts w:ascii="Courier New" w:eastAsia="Courier New" w:hAnsi="Courier New" w:cs="Courier New"/>
          <w:sz w:val="2"/>
          <w:szCs w:val="2"/>
        </w:rPr>
      </w:pPr>
      <w:r w:rsidRPr="002D4505">
        <w:rPr>
          <w:rFonts w:ascii="Courier New" w:eastAsia="Courier New" w:hAnsi="Courier New" w:cs="Courier New"/>
          <w:noProof/>
        </w:rPr>
        <w:drawing>
          <wp:inline distT="0" distB="0" distL="0" distR="0" wp14:anchorId="3908BC02" wp14:editId="1F2165D5">
            <wp:extent cx="3367454" cy="3512051"/>
            <wp:effectExtent l="0" t="0" r="0" b="0"/>
            <wp:docPr id="2" name="Рисунок 2" descr="D:\СПК\ХОР. УЧЕБНИКИ ДЛЯ СПК\Хор. учебники СРДП\media\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СПК\ХОР. УЧЕБНИКИ ДЛЯ СПК\Хор. учебники СРДП\media\image25.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7594" cy="3512197"/>
                    </a:xfrm>
                    <a:prstGeom prst="rect">
                      <a:avLst/>
                    </a:prstGeom>
                    <a:noFill/>
                    <a:ln>
                      <a:noFill/>
                    </a:ln>
                  </pic:spPr>
                </pic:pic>
              </a:graphicData>
            </a:graphic>
          </wp:inline>
        </w:drawing>
      </w:r>
    </w:p>
    <w:p w:rsidR="002D4505" w:rsidRPr="002D4505" w:rsidRDefault="002D4505" w:rsidP="002D4505">
      <w:pPr>
        <w:ind w:firstLine="709"/>
        <w:jc w:val="both"/>
        <w:rPr>
          <w:sz w:val="28"/>
          <w:szCs w:val="28"/>
        </w:rPr>
      </w:pPr>
    </w:p>
    <w:p w:rsidR="002D4505" w:rsidRPr="002D4505" w:rsidRDefault="002D4505" w:rsidP="002D4505">
      <w:pPr>
        <w:ind w:firstLine="709"/>
        <w:jc w:val="center"/>
        <w:rPr>
          <w:sz w:val="28"/>
          <w:szCs w:val="28"/>
        </w:rPr>
      </w:pPr>
      <w:r>
        <w:rPr>
          <w:sz w:val="28"/>
          <w:szCs w:val="28"/>
        </w:rPr>
        <w:t xml:space="preserve">Рисунок </w:t>
      </w:r>
      <w:r w:rsidRPr="002D4505">
        <w:rPr>
          <w:sz w:val="28"/>
          <w:szCs w:val="28"/>
        </w:rPr>
        <w:t>1 – Устройство рельсовой цепи</w:t>
      </w:r>
    </w:p>
    <w:p w:rsidR="002D4505" w:rsidRPr="002D4505" w:rsidRDefault="002D4505" w:rsidP="002D4505">
      <w:pPr>
        <w:ind w:firstLine="709"/>
        <w:jc w:val="both"/>
        <w:rPr>
          <w:sz w:val="28"/>
          <w:szCs w:val="28"/>
        </w:rPr>
      </w:pPr>
    </w:p>
    <w:p w:rsidR="002D4505" w:rsidRPr="002D4505" w:rsidRDefault="002D4505" w:rsidP="002D4505">
      <w:pPr>
        <w:ind w:firstLine="709"/>
        <w:jc w:val="both"/>
        <w:rPr>
          <w:sz w:val="28"/>
          <w:szCs w:val="28"/>
        </w:rPr>
      </w:pPr>
      <w:r w:rsidRPr="002D4505">
        <w:rPr>
          <w:sz w:val="28"/>
          <w:szCs w:val="28"/>
        </w:rPr>
        <w:t xml:space="preserve">На релейном конце сигнальный ток из рельсовой линии принимает путевое реле </w:t>
      </w:r>
      <w:proofErr w:type="gramStart"/>
      <w:r w:rsidRPr="002D4505">
        <w:rPr>
          <w:sz w:val="28"/>
          <w:szCs w:val="28"/>
        </w:rPr>
        <w:t>П</w:t>
      </w:r>
      <w:proofErr w:type="gramEnd"/>
      <w:r w:rsidRPr="002D4505">
        <w:rPr>
          <w:sz w:val="28"/>
          <w:szCs w:val="28"/>
        </w:rPr>
        <w:t xml:space="preserve"> постоянного или переменного тока, которое фиксирует состояние РЦ (занятое или свободное от подвижного состава) и передает эту информацию для работы различных систем регулирования движения поездов.</w:t>
      </w:r>
    </w:p>
    <w:p w:rsidR="002D4505" w:rsidRPr="002D4505" w:rsidRDefault="002D4505" w:rsidP="002D4505">
      <w:pPr>
        <w:ind w:firstLine="709"/>
        <w:jc w:val="both"/>
        <w:rPr>
          <w:sz w:val="28"/>
          <w:szCs w:val="28"/>
        </w:rPr>
      </w:pPr>
      <w:proofErr w:type="gramStart"/>
      <w:r w:rsidRPr="002D4505">
        <w:rPr>
          <w:sz w:val="28"/>
          <w:szCs w:val="28"/>
        </w:rPr>
        <w:t>Между путевым реле и рельсами в некоторых видах рельсовых цепей могут включаться следующие приборы: изолирующий или повышающий трансформатор, защитный фильтр и др. Аппаратура питающего и релейного концов, расположенная в релейном шкафу или на посту ЭЦ, кабелем 3  через кабельную стойку 4 или путевую коробку, установленных вблизи пути, тросовую перемычку 5 подключается к рельсовым нитям пути.</w:t>
      </w:r>
      <w:proofErr w:type="gramEnd"/>
    </w:p>
    <w:p w:rsidR="002D4505" w:rsidRPr="002D4505" w:rsidRDefault="002D4505" w:rsidP="002D4505">
      <w:pPr>
        <w:ind w:firstLine="709"/>
        <w:jc w:val="both"/>
        <w:rPr>
          <w:sz w:val="28"/>
          <w:szCs w:val="28"/>
        </w:rPr>
      </w:pPr>
      <w:r w:rsidRPr="002D4505">
        <w:rPr>
          <w:sz w:val="28"/>
          <w:szCs w:val="28"/>
        </w:rPr>
        <w:t xml:space="preserve">На электрифицированных участках у изолирующих стыков в рельсовой линии устанавливают </w:t>
      </w:r>
      <w:proofErr w:type="gramStart"/>
      <w:r w:rsidRPr="002D4505">
        <w:rPr>
          <w:sz w:val="28"/>
          <w:szCs w:val="28"/>
        </w:rPr>
        <w:t>дроссе</w:t>
      </w:r>
      <w:r>
        <w:rPr>
          <w:sz w:val="28"/>
          <w:szCs w:val="28"/>
        </w:rPr>
        <w:t>ль-трансформаторы</w:t>
      </w:r>
      <w:proofErr w:type="gramEnd"/>
      <w:r>
        <w:rPr>
          <w:sz w:val="28"/>
          <w:szCs w:val="28"/>
        </w:rPr>
        <w:t xml:space="preserve"> ДТ (рисунок </w:t>
      </w:r>
      <w:r w:rsidRPr="002D4505">
        <w:rPr>
          <w:sz w:val="28"/>
          <w:szCs w:val="28"/>
        </w:rPr>
        <w:t xml:space="preserve">2), которые обеспечивают пропуск обратного тягового тока </w:t>
      </w:r>
      <w:r w:rsidRPr="002D4505">
        <w:rPr>
          <w:sz w:val="28"/>
          <w:szCs w:val="28"/>
          <w:lang w:val="en-US"/>
        </w:rPr>
        <w:t>I</w:t>
      </w:r>
      <w:r w:rsidRPr="002D4505">
        <w:rPr>
          <w:sz w:val="28"/>
          <w:szCs w:val="28"/>
          <w:vertAlign w:val="subscript"/>
        </w:rPr>
        <w:t>т</w:t>
      </w:r>
      <w:r w:rsidRPr="002D4505">
        <w:rPr>
          <w:sz w:val="28"/>
          <w:szCs w:val="28"/>
        </w:rPr>
        <w:t xml:space="preserve"> по рельсовым нитям в обход изолирующих стыков. Дроссель-трансформатор имеет две обмотки: основную и дополнительную. Основная обмотка имеет три вывода — два крайних подключают к рельсовым нитям, а </w:t>
      </w:r>
      <w:proofErr w:type="gramStart"/>
      <w:r w:rsidRPr="002D4505">
        <w:rPr>
          <w:sz w:val="28"/>
          <w:szCs w:val="28"/>
        </w:rPr>
        <w:t>средний</w:t>
      </w:r>
      <w:proofErr w:type="gramEnd"/>
      <w:r w:rsidRPr="002D4505">
        <w:rPr>
          <w:sz w:val="28"/>
          <w:szCs w:val="28"/>
        </w:rPr>
        <w:t xml:space="preserve"> соединяют со средним выводом дроссель-трансформатора смежной РЦ. К выводам дополнительной обмотки подключают приборы РЦ.</w:t>
      </w:r>
    </w:p>
    <w:p w:rsidR="002D4505" w:rsidRPr="002D4505" w:rsidRDefault="002D4505" w:rsidP="002D4505">
      <w:pPr>
        <w:ind w:firstLine="709"/>
        <w:jc w:val="both"/>
        <w:rPr>
          <w:sz w:val="28"/>
          <w:szCs w:val="28"/>
        </w:rPr>
      </w:pPr>
    </w:p>
    <w:p w:rsidR="002D4505" w:rsidRPr="002D4505" w:rsidRDefault="002D4505" w:rsidP="002D4505">
      <w:pPr>
        <w:ind w:firstLine="709"/>
        <w:jc w:val="center"/>
        <w:rPr>
          <w:sz w:val="28"/>
          <w:szCs w:val="28"/>
        </w:rPr>
      </w:pPr>
      <w:r w:rsidRPr="002D4505">
        <w:rPr>
          <w:rFonts w:ascii="Courier New" w:eastAsia="Courier New" w:hAnsi="Courier New" w:cs="Courier New"/>
          <w:noProof/>
        </w:rPr>
        <w:lastRenderedPageBreak/>
        <w:drawing>
          <wp:inline distT="0" distB="0" distL="0" distR="0" wp14:anchorId="5F4C4C55" wp14:editId="0D193C50">
            <wp:extent cx="2338754" cy="1307163"/>
            <wp:effectExtent l="0" t="0" r="0" b="0"/>
            <wp:docPr id="5" name="Рисунок 5" descr="D:\СПК\ХОР. УЧЕБНИКИ ДЛЯ СПК\Хор. учебники СРДП\media\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СПК\ХОР. УЧЕБНИКИ ДЛЯ СПК\Хор. учебники СРДП\media\image26.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0229" cy="1307988"/>
                    </a:xfrm>
                    <a:prstGeom prst="rect">
                      <a:avLst/>
                    </a:prstGeom>
                    <a:noFill/>
                    <a:ln>
                      <a:noFill/>
                    </a:ln>
                  </pic:spPr>
                </pic:pic>
              </a:graphicData>
            </a:graphic>
          </wp:inline>
        </w:drawing>
      </w:r>
    </w:p>
    <w:p w:rsidR="002D4505" w:rsidRPr="002D4505" w:rsidRDefault="002D4505" w:rsidP="002D4505">
      <w:pPr>
        <w:ind w:firstLine="709"/>
        <w:jc w:val="center"/>
        <w:rPr>
          <w:sz w:val="28"/>
          <w:szCs w:val="28"/>
        </w:rPr>
      </w:pPr>
    </w:p>
    <w:p w:rsidR="002D4505" w:rsidRPr="002D4505" w:rsidRDefault="002D4505" w:rsidP="002D4505">
      <w:pPr>
        <w:ind w:firstLine="709"/>
        <w:jc w:val="center"/>
        <w:rPr>
          <w:sz w:val="28"/>
          <w:szCs w:val="28"/>
        </w:rPr>
      </w:pPr>
      <w:r>
        <w:rPr>
          <w:sz w:val="28"/>
          <w:szCs w:val="28"/>
        </w:rPr>
        <w:t xml:space="preserve">Рисунок </w:t>
      </w:r>
      <w:r w:rsidRPr="002D4505">
        <w:rPr>
          <w:sz w:val="28"/>
          <w:szCs w:val="28"/>
        </w:rPr>
        <w:t xml:space="preserve">2 – Схема включения </w:t>
      </w:r>
      <w:proofErr w:type="gramStart"/>
      <w:r w:rsidRPr="002D4505">
        <w:rPr>
          <w:sz w:val="28"/>
          <w:szCs w:val="28"/>
        </w:rPr>
        <w:t>дроссель-трансформатора</w:t>
      </w:r>
      <w:proofErr w:type="gramEnd"/>
      <w:r w:rsidRPr="002D4505">
        <w:rPr>
          <w:sz w:val="28"/>
          <w:szCs w:val="28"/>
        </w:rPr>
        <w:t xml:space="preserve"> в рельсовые цепи</w:t>
      </w:r>
    </w:p>
    <w:p w:rsidR="002D4505" w:rsidRPr="002D4505" w:rsidRDefault="002D4505" w:rsidP="002D4505">
      <w:pPr>
        <w:ind w:firstLine="709"/>
        <w:jc w:val="center"/>
        <w:rPr>
          <w:color w:val="7030A0"/>
          <w:sz w:val="28"/>
          <w:szCs w:val="28"/>
        </w:rPr>
      </w:pPr>
    </w:p>
    <w:p w:rsidR="002D4505" w:rsidRPr="002D4505" w:rsidRDefault="002D4505" w:rsidP="002D4505">
      <w:pPr>
        <w:ind w:firstLine="709"/>
        <w:jc w:val="both"/>
        <w:rPr>
          <w:sz w:val="28"/>
          <w:szCs w:val="28"/>
        </w:rPr>
      </w:pPr>
      <w:r w:rsidRPr="002D4505">
        <w:rPr>
          <w:sz w:val="28"/>
          <w:szCs w:val="28"/>
        </w:rPr>
        <w:t xml:space="preserve">Принцип работы РЦ заключается в том, что величина тока, поступающего от источника к путевому реле </w:t>
      </w:r>
      <w:proofErr w:type="gramStart"/>
      <w:r w:rsidRPr="002D4505">
        <w:rPr>
          <w:sz w:val="28"/>
          <w:szCs w:val="28"/>
        </w:rPr>
        <w:t>П</w:t>
      </w:r>
      <w:proofErr w:type="gramEnd"/>
      <w:r w:rsidRPr="002D4505">
        <w:rPr>
          <w:sz w:val="28"/>
          <w:szCs w:val="28"/>
        </w:rPr>
        <w:t xml:space="preserve"> через рельсовую линию, зависит от состояния участка пути. При свободном участке сигнальный ток от источника питания протекает по рельсовым нитям к обмотке путевого реле, реле находится под током. При занятости РЦ подвижным составом сигнальный ток протекает через колесные пары поезда из-за их малого сопротивления, путевое реле обесточивается. Отпуск якоря путевого реле при вступлении поезда на рельсовую цепь называют </w:t>
      </w:r>
      <w:proofErr w:type="spellStart"/>
      <w:r w:rsidRPr="002D4505">
        <w:rPr>
          <w:sz w:val="28"/>
          <w:szCs w:val="28"/>
        </w:rPr>
        <w:t>шунтовым</w:t>
      </w:r>
      <w:proofErr w:type="spellEnd"/>
      <w:r w:rsidRPr="002D4505">
        <w:rPr>
          <w:sz w:val="28"/>
          <w:szCs w:val="28"/>
        </w:rPr>
        <w:t xml:space="preserve"> эффектом, а сопротивление колесной пары – сопротивлением шунта.  В случае обрыва рельсовой нити путевое реле также обесточивается, фиксируя неисправность рельсовой цепи.</w:t>
      </w:r>
    </w:p>
    <w:p w:rsidR="002D4505" w:rsidRPr="002D4505" w:rsidRDefault="002D4505" w:rsidP="002D4505">
      <w:pPr>
        <w:ind w:firstLine="709"/>
        <w:jc w:val="both"/>
        <w:rPr>
          <w:b/>
          <w:sz w:val="28"/>
          <w:szCs w:val="28"/>
        </w:rPr>
      </w:pPr>
      <w:r w:rsidRPr="002D4505">
        <w:rPr>
          <w:b/>
          <w:sz w:val="28"/>
          <w:szCs w:val="28"/>
        </w:rPr>
        <w:t>2. Режимы работы РЦ</w:t>
      </w:r>
    </w:p>
    <w:p w:rsidR="002D4505" w:rsidRPr="002D4505" w:rsidRDefault="002D4505" w:rsidP="002D4505">
      <w:pPr>
        <w:widowControl w:val="0"/>
        <w:ind w:firstLine="709"/>
        <w:jc w:val="both"/>
        <w:rPr>
          <w:sz w:val="28"/>
          <w:szCs w:val="28"/>
        </w:rPr>
      </w:pPr>
      <w:r w:rsidRPr="002D4505">
        <w:rPr>
          <w:sz w:val="28"/>
          <w:szCs w:val="28"/>
        </w:rPr>
        <w:t xml:space="preserve">РЦ должна работать в трех основных режимах: нормальном, </w:t>
      </w:r>
      <w:proofErr w:type="spellStart"/>
      <w:r w:rsidRPr="002D4505">
        <w:rPr>
          <w:sz w:val="28"/>
          <w:szCs w:val="28"/>
        </w:rPr>
        <w:t>шунтовом</w:t>
      </w:r>
      <w:proofErr w:type="spellEnd"/>
      <w:r w:rsidRPr="002D4505">
        <w:rPr>
          <w:sz w:val="28"/>
          <w:szCs w:val="28"/>
        </w:rPr>
        <w:t xml:space="preserve"> и контрольном. На ус</w:t>
      </w:r>
      <w:r w:rsidRPr="002D4505">
        <w:rPr>
          <w:sz w:val="28"/>
          <w:szCs w:val="28"/>
        </w:rPr>
        <w:softHyphen/>
        <w:t>ловия работы РЦ в этих режимах влияют независимые переменные величины: сопротивление балласта и рельсов, напряжение источ</w:t>
      </w:r>
      <w:r w:rsidRPr="002D4505">
        <w:rPr>
          <w:sz w:val="28"/>
          <w:szCs w:val="28"/>
        </w:rPr>
        <w:softHyphen/>
        <w:t>ника питания, причем каждая из переменных величин в том или ином режиме влияет по-разному.</w:t>
      </w:r>
    </w:p>
    <w:p w:rsidR="002D4505" w:rsidRPr="002D4505" w:rsidRDefault="002D4505" w:rsidP="002D4505">
      <w:pPr>
        <w:widowControl w:val="0"/>
        <w:ind w:firstLine="709"/>
        <w:jc w:val="both"/>
        <w:rPr>
          <w:sz w:val="28"/>
          <w:szCs w:val="28"/>
        </w:rPr>
      </w:pPr>
      <w:r w:rsidRPr="002D4505">
        <w:rPr>
          <w:b/>
          <w:bCs/>
          <w:iCs/>
          <w:sz w:val="28"/>
          <w:szCs w:val="28"/>
        </w:rPr>
        <w:t>Нормальный (регулировочный) режим</w:t>
      </w:r>
      <w:r w:rsidRPr="002D4505">
        <w:rPr>
          <w:sz w:val="28"/>
          <w:szCs w:val="28"/>
        </w:rPr>
        <w:t xml:space="preserve"> соответствует свободно</w:t>
      </w:r>
      <w:r w:rsidRPr="002D4505">
        <w:rPr>
          <w:sz w:val="28"/>
          <w:szCs w:val="28"/>
        </w:rPr>
        <w:softHyphen/>
        <w:t>му от подвижного состава состоянию РЦ. В этом режиме ч</w:t>
      </w:r>
      <w:r>
        <w:rPr>
          <w:sz w:val="28"/>
          <w:szCs w:val="28"/>
        </w:rPr>
        <w:t>ерез пу</w:t>
      </w:r>
      <w:r>
        <w:rPr>
          <w:sz w:val="28"/>
          <w:szCs w:val="28"/>
        </w:rPr>
        <w:softHyphen/>
        <w:t xml:space="preserve">тевое реле </w:t>
      </w:r>
      <w:proofErr w:type="gramStart"/>
      <w:r>
        <w:rPr>
          <w:sz w:val="28"/>
          <w:szCs w:val="28"/>
        </w:rPr>
        <w:t>П</w:t>
      </w:r>
      <w:proofErr w:type="gramEnd"/>
      <w:r>
        <w:rPr>
          <w:sz w:val="28"/>
          <w:szCs w:val="28"/>
        </w:rPr>
        <w:t xml:space="preserve"> (рисунок </w:t>
      </w:r>
      <w:r w:rsidRPr="002D4505">
        <w:rPr>
          <w:sz w:val="28"/>
          <w:szCs w:val="28"/>
        </w:rPr>
        <w:t xml:space="preserve">3, </w:t>
      </w:r>
      <w:r w:rsidRPr="002D4505">
        <w:rPr>
          <w:bCs/>
          <w:iCs/>
          <w:sz w:val="28"/>
          <w:szCs w:val="28"/>
        </w:rPr>
        <w:t>а)</w:t>
      </w:r>
      <w:r w:rsidRPr="002D4505">
        <w:rPr>
          <w:sz w:val="28"/>
          <w:szCs w:val="28"/>
        </w:rPr>
        <w:t xml:space="preserve"> протекает ток, при котором якорь реле надежно удерживается в притянутом положении или надежно при</w:t>
      </w:r>
      <w:r w:rsidRPr="002D4505">
        <w:rPr>
          <w:sz w:val="28"/>
          <w:szCs w:val="28"/>
        </w:rPr>
        <w:softHyphen/>
        <w:t>тягивается (при импульсном питании) при самых неблагоприятных для данного режима условий работы.</w:t>
      </w:r>
    </w:p>
    <w:p w:rsidR="002D4505" w:rsidRPr="002D4505" w:rsidRDefault="002D4505" w:rsidP="002D4505">
      <w:pPr>
        <w:widowControl w:val="0"/>
        <w:ind w:firstLine="709"/>
        <w:jc w:val="both"/>
        <w:rPr>
          <w:sz w:val="28"/>
          <w:szCs w:val="28"/>
        </w:rPr>
      </w:pPr>
      <w:r w:rsidRPr="002D4505">
        <w:rPr>
          <w:sz w:val="28"/>
          <w:szCs w:val="28"/>
        </w:rPr>
        <w:t>Неблагоприятными условиями для работы РЦ в нормальном ре</w:t>
      </w:r>
      <w:r w:rsidRPr="002D4505">
        <w:rPr>
          <w:sz w:val="28"/>
          <w:szCs w:val="28"/>
        </w:rPr>
        <w:softHyphen/>
        <w:t xml:space="preserve">жиме являются те, которые приводят к снижению тока </w:t>
      </w:r>
      <w:proofErr w:type="gramStart"/>
      <w:r w:rsidRPr="002D4505">
        <w:rPr>
          <w:bCs/>
          <w:iCs/>
          <w:sz w:val="28"/>
          <w:szCs w:val="28"/>
          <w:lang w:val="en-US"/>
        </w:rPr>
        <w:t>I</w:t>
      </w:r>
      <w:proofErr w:type="gramEnd"/>
      <w:r w:rsidRPr="002D4505">
        <w:rPr>
          <w:bCs/>
          <w:iCs/>
          <w:sz w:val="28"/>
          <w:szCs w:val="28"/>
          <w:vertAlign w:val="subscript"/>
        </w:rPr>
        <w:t>р</w:t>
      </w:r>
      <w:r w:rsidRPr="002D4505">
        <w:rPr>
          <w:sz w:val="28"/>
          <w:szCs w:val="28"/>
        </w:rPr>
        <w:t xml:space="preserve"> в путевом реле до величины тока отпускания или не притяжения якоря реле.</w:t>
      </w:r>
    </w:p>
    <w:p w:rsidR="002D4505" w:rsidRPr="002D4505" w:rsidRDefault="002D4505" w:rsidP="002D4505">
      <w:pPr>
        <w:widowControl w:val="0"/>
        <w:ind w:firstLine="709"/>
        <w:jc w:val="both"/>
        <w:rPr>
          <w:sz w:val="28"/>
          <w:szCs w:val="28"/>
        </w:rPr>
      </w:pPr>
      <w:r w:rsidRPr="002D4505">
        <w:rPr>
          <w:sz w:val="28"/>
          <w:szCs w:val="28"/>
        </w:rPr>
        <w:t xml:space="preserve">К снижению рабочего тока </w:t>
      </w:r>
      <w:proofErr w:type="gramStart"/>
      <w:r w:rsidRPr="002D4505">
        <w:rPr>
          <w:bCs/>
          <w:iCs/>
          <w:sz w:val="28"/>
          <w:szCs w:val="28"/>
          <w:lang w:val="en-US"/>
        </w:rPr>
        <w:t>I</w:t>
      </w:r>
      <w:proofErr w:type="gramEnd"/>
      <w:r w:rsidRPr="002D4505">
        <w:rPr>
          <w:bCs/>
          <w:iCs/>
          <w:sz w:val="28"/>
          <w:szCs w:val="28"/>
          <w:vertAlign w:val="subscript"/>
        </w:rPr>
        <w:t>р</w:t>
      </w:r>
      <w:r w:rsidRPr="002D4505">
        <w:rPr>
          <w:sz w:val="28"/>
          <w:szCs w:val="28"/>
        </w:rPr>
        <w:t xml:space="preserve"> в путевом реле приводят: увеличение сопротивления РЦ при нарушении целостности стыковых соедини</w:t>
      </w:r>
      <w:r w:rsidRPr="002D4505">
        <w:rPr>
          <w:sz w:val="28"/>
          <w:szCs w:val="28"/>
        </w:rPr>
        <w:softHyphen/>
        <w:t>телей, увеличение тока утечки через балласт из-за уменьшения сопротивления балласта (вследствие загрязнения балласта и небла</w:t>
      </w:r>
      <w:r w:rsidRPr="002D4505">
        <w:rPr>
          <w:sz w:val="28"/>
          <w:szCs w:val="28"/>
        </w:rPr>
        <w:softHyphen/>
        <w:t>гоприятных метеорологических условий), снижение напряжения источника питания.</w:t>
      </w:r>
    </w:p>
    <w:p w:rsidR="002D4505" w:rsidRPr="002D4505" w:rsidRDefault="002D4505" w:rsidP="002D4505">
      <w:pPr>
        <w:widowControl w:val="0"/>
        <w:ind w:firstLine="709"/>
        <w:jc w:val="both"/>
        <w:rPr>
          <w:sz w:val="28"/>
          <w:szCs w:val="28"/>
        </w:rPr>
      </w:pPr>
      <w:r w:rsidRPr="002D4505">
        <w:rPr>
          <w:sz w:val="28"/>
          <w:szCs w:val="28"/>
        </w:rPr>
        <w:t xml:space="preserve">Для определения требуемого напряжения на зажимах реле </w:t>
      </w:r>
      <w:proofErr w:type="gramStart"/>
      <w:r w:rsidRPr="002D4505">
        <w:rPr>
          <w:sz w:val="28"/>
          <w:szCs w:val="28"/>
        </w:rPr>
        <w:t>при</w:t>
      </w:r>
      <w:proofErr w:type="gramEnd"/>
      <w:r w:rsidRPr="002D4505">
        <w:rPr>
          <w:sz w:val="28"/>
          <w:szCs w:val="28"/>
        </w:rPr>
        <w:t xml:space="preserve"> свободной РЦ в зависимости от ее длины и состояния балласта про</w:t>
      </w:r>
      <w:r w:rsidRPr="002D4505">
        <w:rPr>
          <w:sz w:val="28"/>
          <w:szCs w:val="28"/>
        </w:rPr>
        <w:softHyphen/>
        <w:t>изводятся расчеты РЦ. На основании этих расчетов составлены ре</w:t>
      </w:r>
      <w:r w:rsidRPr="002D4505">
        <w:rPr>
          <w:sz w:val="28"/>
          <w:szCs w:val="28"/>
        </w:rPr>
        <w:softHyphen/>
        <w:t>гулировочные таблицы, с помощью которых регулируют РЦ с уче</w:t>
      </w:r>
      <w:r w:rsidRPr="002D4505">
        <w:rPr>
          <w:sz w:val="28"/>
          <w:szCs w:val="28"/>
        </w:rPr>
        <w:softHyphen/>
        <w:t xml:space="preserve">том всех </w:t>
      </w:r>
      <w:r w:rsidRPr="002D4505">
        <w:rPr>
          <w:sz w:val="28"/>
          <w:szCs w:val="28"/>
        </w:rPr>
        <w:lastRenderedPageBreak/>
        <w:t>неблагоприятных условий работы в нормальном режиме.</w:t>
      </w:r>
    </w:p>
    <w:p w:rsidR="002D4505" w:rsidRPr="002D4505" w:rsidRDefault="002D4505" w:rsidP="002D4505">
      <w:pPr>
        <w:widowControl w:val="0"/>
        <w:ind w:firstLine="709"/>
        <w:jc w:val="both"/>
        <w:rPr>
          <w:sz w:val="28"/>
          <w:szCs w:val="28"/>
        </w:rPr>
      </w:pPr>
    </w:p>
    <w:p w:rsidR="002D4505" w:rsidRPr="002D4505" w:rsidRDefault="002D4505" w:rsidP="002D4505">
      <w:pPr>
        <w:framePr w:h="3912" w:wrap="notBeside" w:vAnchor="text" w:hAnchor="text" w:xAlign="center" w:y="1"/>
        <w:widowControl w:val="0"/>
        <w:ind w:firstLine="709"/>
        <w:jc w:val="both"/>
        <w:rPr>
          <w:rFonts w:eastAsia="Courier New"/>
          <w:color w:val="000000"/>
          <w:sz w:val="28"/>
          <w:szCs w:val="28"/>
        </w:rPr>
      </w:pPr>
      <w:r w:rsidRPr="002D4505">
        <w:rPr>
          <w:rFonts w:eastAsia="Courier New"/>
          <w:noProof/>
          <w:color w:val="000000"/>
          <w:sz w:val="28"/>
          <w:szCs w:val="28"/>
        </w:rPr>
        <w:drawing>
          <wp:inline distT="0" distB="0" distL="0" distR="0" wp14:anchorId="1C2B7DF7" wp14:editId="4B8C2959">
            <wp:extent cx="4320000" cy="2781796"/>
            <wp:effectExtent l="0" t="0" r="0" b="0"/>
            <wp:docPr id="9" name="Рисунок 9" descr="D:\СПК\ХОР. УЧЕБНИКИ ДЛЯ СПК\Хор. учебники СРДП\media\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СПК\ХОР. УЧЕБНИКИ ДЛЯ СПК\Хор. учебники СРДП\media\image29.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0000" cy="2781796"/>
                    </a:xfrm>
                    <a:prstGeom prst="rect">
                      <a:avLst/>
                    </a:prstGeom>
                    <a:noFill/>
                    <a:ln>
                      <a:noFill/>
                    </a:ln>
                  </pic:spPr>
                </pic:pic>
              </a:graphicData>
            </a:graphic>
          </wp:inline>
        </w:drawing>
      </w:r>
    </w:p>
    <w:p w:rsidR="002D4505" w:rsidRPr="002D4505" w:rsidRDefault="002D4505" w:rsidP="002D4505">
      <w:pPr>
        <w:widowControl w:val="0"/>
        <w:ind w:firstLine="709"/>
        <w:jc w:val="both"/>
        <w:rPr>
          <w:rFonts w:eastAsia="Courier New"/>
          <w:color w:val="000000"/>
          <w:sz w:val="28"/>
          <w:szCs w:val="28"/>
        </w:rPr>
      </w:pPr>
    </w:p>
    <w:p w:rsidR="002D4505" w:rsidRPr="002D4505" w:rsidRDefault="002D4505" w:rsidP="002D4505">
      <w:pPr>
        <w:widowControl w:val="0"/>
        <w:ind w:firstLine="709"/>
        <w:jc w:val="center"/>
        <w:rPr>
          <w:sz w:val="28"/>
          <w:szCs w:val="28"/>
        </w:rPr>
      </w:pPr>
      <w:r w:rsidRPr="002D4505">
        <w:rPr>
          <w:sz w:val="28"/>
          <w:szCs w:val="28"/>
        </w:rPr>
        <w:t>Рисунок</w:t>
      </w:r>
      <w:r>
        <w:rPr>
          <w:sz w:val="28"/>
          <w:szCs w:val="28"/>
        </w:rPr>
        <w:t xml:space="preserve"> </w:t>
      </w:r>
      <w:r w:rsidRPr="002D4505">
        <w:rPr>
          <w:sz w:val="28"/>
          <w:szCs w:val="28"/>
        </w:rPr>
        <w:t>3 – Режимы работы РЦ</w:t>
      </w:r>
    </w:p>
    <w:p w:rsidR="002D4505" w:rsidRPr="002D4505" w:rsidRDefault="002D4505" w:rsidP="002D4505">
      <w:pPr>
        <w:widowControl w:val="0"/>
        <w:ind w:firstLine="709"/>
        <w:jc w:val="center"/>
        <w:rPr>
          <w:rFonts w:eastAsia="Courier New"/>
          <w:sz w:val="28"/>
          <w:szCs w:val="28"/>
        </w:rPr>
      </w:pPr>
    </w:p>
    <w:p w:rsidR="002D4505" w:rsidRPr="002D4505" w:rsidRDefault="002D4505" w:rsidP="002D4505">
      <w:pPr>
        <w:widowControl w:val="0"/>
        <w:ind w:firstLine="709"/>
        <w:jc w:val="both"/>
        <w:rPr>
          <w:sz w:val="28"/>
          <w:szCs w:val="28"/>
        </w:rPr>
      </w:pPr>
      <w:proofErr w:type="spellStart"/>
      <w:r w:rsidRPr="002D4505">
        <w:rPr>
          <w:b/>
          <w:bCs/>
          <w:iCs/>
          <w:sz w:val="28"/>
          <w:szCs w:val="28"/>
        </w:rPr>
        <w:t>Шунтовой</w:t>
      </w:r>
      <w:proofErr w:type="spellEnd"/>
      <w:r w:rsidRPr="002D4505">
        <w:rPr>
          <w:b/>
          <w:bCs/>
          <w:iCs/>
          <w:sz w:val="28"/>
          <w:szCs w:val="28"/>
        </w:rPr>
        <w:t xml:space="preserve"> режим</w:t>
      </w:r>
      <w:r w:rsidRPr="002D4505">
        <w:rPr>
          <w:sz w:val="28"/>
          <w:szCs w:val="28"/>
        </w:rPr>
        <w:t xml:space="preserve"> соответствует занятому подвижным составом состоянию РЦ. В этом режиме при занятии рельсовой цепи</w:t>
      </w:r>
      <w:r>
        <w:rPr>
          <w:sz w:val="28"/>
          <w:szCs w:val="28"/>
        </w:rPr>
        <w:t xml:space="preserve"> подвиж</w:t>
      </w:r>
      <w:r>
        <w:rPr>
          <w:sz w:val="28"/>
          <w:szCs w:val="28"/>
        </w:rPr>
        <w:softHyphen/>
        <w:t xml:space="preserve">ным составом (рисунок </w:t>
      </w:r>
      <w:r w:rsidRPr="002D4505">
        <w:rPr>
          <w:sz w:val="28"/>
          <w:szCs w:val="28"/>
        </w:rPr>
        <w:t>3, б) происходит электрическое соединение (шунтирование) рельсовых нитей колесными парами, имеющими незначительное сопротивление по сравнению с сопротивлением об</w:t>
      </w:r>
      <w:r w:rsidRPr="002D4505">
        <w:rPr>
          <w:sz w:val="28"/>
          <w:szCs w:val="28"/>
        </w:rPr>
        <w:softHyphen/>
        <w:t xml:space="preserve">мотки путевого реле. При этом напряжение на реле </w:t>
      </w:r>
      <w:proofErr w:type="gramStart"/>
      <w:r w:rsidRPr="002D4505">
        <w:rPr>
          <w:sz w:val="28"/>
          <w:szCs w:val="28"/>
        </w:rPr>
        <w:t>П</w:t>
      </w:r>
      <w:proofErr w:type="gramEnd"/>
      <w:r w:rsidRPr="002D4505">
        <w:rPr>
          <w:sz w:val="28"/>
          <w:szCs w:val="28"/>
        </w:rPr>
        <w:t xml:space="preserve"> должно сни</w:t>
      </w:r>
      <w:r w:rsidRPr="002D4505">
        <w:rPr>
          <w:sz w:val="28"/>
          <w:szCs w:val="28"/>
        </w:rPr>
        <w:softHyphen/>
        <w:t xml:space="preserve">жаться до значения напряжения отпускания и якорь должен быть надежно отпущен при самых неблагоприятных условиях </w:t>
      </w:r>
      <w:proofErr w:type="spellStart"/>
      <w:r w:rsidRPr="002D4505">
        <w:rPr>
          <w:sz w:val="28"/>
          <w:szCs w:val="28"/>
        </w:rPr>
        <w:t>шунтового</w:t>
      </w:r>
      <w:proofErr w:type="spellEnd"/>
      <w:r w:rsidRPr="002D4505">
        <w:rPr>
          <w:sz w:val="28"/>
          <w:szCs w:val="28"/>
        </w:rPr>
        <w:t xml:space="preserve"> режима. Неблагоприятными условиями для работы РЦ в </w:t>
      </w:r>
      <w:proofErr w:type="spellStart"/>
      <w:r w:rsidRPr="002D4505">
        <w:rPr>
          <w:sz w:val="28"/>
          <w:szCs w:val="28"/>
        </w:rPr>
        <w:t>шунтовом</w:t>
      </w:r>
      <w:proofErr w:type="spellEnd"/>
      <w:r w:rsidRPr="002D4505">
        <w:rPr>
          <w:sz w:val="28"/>
          <w:szCs w:val="28"/>
        </w:rPr>
        <w:t xml:space="preserve"> режиме являются те, которые приводят к увеличению тока в путевом реле, а именно: наибольшее напряжение источника пита</w:t>
      </w:r>
      <w:r w:rsidRPr="002D4505">
        <w:rPr>
          <w:sz w:val="28"/>
          <w:szCs w:val="28"/>
        </w:rPr>
        <w:softHyphen/>
        <w:t>ния, наименьшее сопротивление рельсов, наибольшее сопротивле</w:t>
      </w:r>
      <w:r w:rsidRPr="002D4505">
        <w:rPr>
          <w:sz w:val="28"/>
          <w:szCs w:val="28"/>
        </w:rPr>
        <w:softHyphen/>
        <w:t>ния балласта.</w:t>
      </w:r>
    </w:p>
    <w:p w:rsidR="002D4505" w:rsidRPr="002D4505" w:rsidRDefault="002D4505" w:rsidP="002D4505">
      <w:pPr>
        <w:widowControl w:val="0"/>
        <w:ind w:firstLine="709"/>
        <w:jc w:val="both"/>
        <w:rPr>
          <w:sz w:val="28"/>
          <w:szCs w:val="28"/>
        </w:rPr>
      </w:pPr>
      <w:r w:rsidRPr="002D4505">
        <w:rPr>
          <w:sz w:val="28"/>
          <w:szCs w:val="28"/>
        </w:rPr>
        <w:t xml:space="preserve">Основной характеристикой работы рельсовой цепи в </w:t>
      </w:r>
      <w:proofErr w:type="spellStart"/>
      <w:r w:rsidRPr="002D4505">
        <w:rPr>
          <w:sz w:val="28"/>
          <w:szCs w:val="28"/>
        </w:rPr>
        <w:t>шунтовом</w:t>
      </w:r>
      <w:proofErr w:type="spellEnd"/>
      <w:r w:rsidRPr="002D4505">
        <w:rPr>
          <w:sz w:val="28"/>
          <w:szCs w:val="28"/>
        </w:rPr>
        <w:t xml:space="preserve"> режиме является </w:t>
      </w:r>
      <w:proofErr w:type="spellStart"/>
      <w:r w:rsidRPr="002D4505">
        <w:rPr>
          <w:sz w:val="28"/>
          <w:szCs w:val="28"/>
        </w:rPr>
        <w:t>шунтовая</w:t>
      </w:r>
      <w:proofErr w:type="spellEnd"/>
      <w:r w:rsidRPr="002D4505">
        <w:rPr>
          <w:sz w:val="28"/>
          <w:szCs w:val="28"/>
        </w:rPr>
        <w:t xml:space="preserve"> чувствительность. Она представляет со</w:t>
      </w:r>
      <w:r w:rsidRPr="002D4505">
        <w:rPr>
          <w:sz w:val="28"/>
          <w:szCs w:val="28"/>
        </w:rPr>
        <w:softHyphen/>
        <w:t>бой наибольшее сопротивление поездного шунта, при замыкании которым рельсовой линии происходит снижение тока (напряжения) в путевом реле до величины тока (напряжения) отпускания якоря реле. Эта величина всегда переменная и зависит от числа колесных пар на РЦ и величины переходного сопротивления между банда</w:t>
      </w:r>
      <w:r w:rsidRPr="002D4505">
        <w:rPr>
          <w:sz w:val="28"/>
          <w:szCs w:val="28"/>
        </w:rPr>
        <w:softHyphen/>
        <w:t>жом колеса и головкой рельса. По действующим техническим усло</w:t>
      </w:r>
      <w:r w:rsidRPr="002D4505">
        <w:rPr>
          <w:sz w:val="28"/>
          <w:szCs w:val="28"/>
        </w:rPr>
        <w:softHyphen/>
        <w:t xml:space="preserve">виям </w:t>
      </w:r>
      <w:proofErr w:type="spellStart"/>
      <w:r w:rsidRPr="002D4505">
        <w:rPr>
          <w:sz w:val="28"/>
          <w:szCs w:val="28"/>
        </w:rPr>
        <w:t>шунтовая</w:t>
      </w:r>
      <w:proofErr w:type="spellEnd"/>
      <w:r w:rsidRPr="002D4505">
        <w:rPr>
          <w:sz w:val="28"/>
          <w:szCs w:val="28"/>
        </w:rPr>
        <w:t xml:space="preserve"> чувствительность не должна быть менее 0,06 Ом. Эта наименьшая величина </w:t>
      </w:r>
      <w:proofErr w:type="spellStart"/>
      <w:r w:rsidRPr="002D4505">
        <w:rPr>
          <w:sz w:val="28"/>
          <w:szCs w:val="28"/>
        </w:rPr>
        <w:t>шунтовой</w:t>
      </w:r>
      <w:proofErr w:type="spellEnd"/>
      <w:r w:rsidRPr="002D4505">
        <w:rPr>
          <w:sz w:val="28"/>
          <w:szCs w:val="28"/>
        </w:rPr>
        <w:t xml:space="preserve"> чувствительности проверяет</w:t>
      </w:r>
      <w:r w:rsidRPr="002D4505">
        <w:rPr>
          <w:sz w:val="28"/>
          <w:szCs w:val="28"/>
        </w:rPr>
        <w:softHyphen/>
        <w:t>ся наложением на рельсы испытательного нормативного шунта со</w:t>
      </w:r>
      <w:r w:rsidRPr="002D4505">
        <w:rPr>
          <w:sz w:val="28"/>
          <w:szCs w:val="28"/>
        </w:rPr>
        <w:softHyphen/>
        <w:t>противлением 0,06 Ом. При наложении этого шунта в любой точке на рельсовую линию путевое реле должно отпустить якорь.</w:t>
      </w:r>
    </w:p>
    <w:p w:rsidR="002D4505" w:rsidRPr="002D4505" w:rsidRDefault="002D4505" w:rsidP="002D4505">
      <w:pPr>
        <w:widowControl w:val="0"/>
        <w:ind w:firstLine="709"/>
        <w:jc w:val="both"/>
        <w:rPr>
          <w:sz w:val="28"/>
          <w:szCs w:val="28"/>
        </w:rPr>
      </w:pPr>
      <w:r w:rsidRPr="002D4505">
        <w:rPr>
          <w:b/>
          <w:bCs/>
          <w:iCs/>
          <w:sz w:val="28"/>
          <w:szCs w:val="28"/>
        </w:rPr>
        <w:t>Контрольный режим</w:t>
      </w:r>
      <w:r>
        <w:rPr>
          <w:sz w:val="28"/>
          <w:szCs w:val="28"/>
        </w:rPr>
        <w:t xml:space="preserve"> (рисунок </w:t>
      </w:r>
      <w:r w:rsidRPr="002D4505">
        <w:rPr>
          <w:sz w:val="28"/>
          <w:szCs w:val="28"/>
        </w:rPr>
        <w:t xml:space="preserve">3, </w:t>
      </w:r>
      <w:r w:rsidRPr="002D4505">
        <w:rPr>
          <w:bCs/>
          <w:iCs/>
          <w:sz w:val="28"/>
          <w:szCs w:val="28"/>
        </w:rPr>
        <w:t>в)</w:t>
      </w:r>
      <w:r w:rsidRPr="002D4505">
        <w:rPr>
          <w:sz w:val="28"/>
          <w:szCs w:val="28"/>
        </w:rPr>
        <w:t xml:space="preserve"> соответствует свободному, но неисправному состоянию РЦ </w:t>
      </w:r>
      <w:r w:rsidRPr="002D4505">
        <w:rPr>
          <w:bCs/>
          <w:iCs/>
          <w:sz w:val="28"/>
          <w:szCs w:val="28"/>
        </w:rPr>
        <w:t>(лопнувший рельс,</w:t>
      </w:r>
      <w:r w:rsidRPr="002D4505">
        <w:rPr>
          <w:sz w:val="28"/>
          <w:szCs w:val="28"/>
        </w:rPr>
        <w:t xml:space="preserve"> изъятие рельса). В этом </w:t>
      </w:r>
      <w:r w:rsidRPr="002D4505">
        <w:rPr>
          <w:sz w:val="28"/>
          <w:szCs w:val="28"/>
        </w:rPr>
        <w:lastRenderedPageBreak/>
        <w:t>случае прекращается нормальное прохождение тока по рель</w:t>
      </w:r>
      <w:r w:rsidRPr="002D4505">
        <w:rPr>
          <w:sz w:val="28"/>
          <w:szCs w:val="28"/>
        </w:rPr>
        <w:softHyphen/>
        <w:t>совой линии и путевое реле должно отпустить свой якорь при са</w:t>
      </w:r>
      <w:r w:rsidRPr="002D4505">
        <w:rPr>
          <w:sz w:val="28"/>
          <w:szCs w:val="28"/>
        </w:rPr>
        <w:softHyphen/>
        <w:t xml:space="preserve">мых неблагоприятных условиях работы в контрольном режиме. При лопнувшем рельсе через путевое реле продолжает протекать ток </w:t>
      </w:r>
      <w:proofErr w:type="gramStart"/>
      <w:r w:rsidRPr="002D4505">
        <w:rPr>
          <w:sz w:val="28"/>
          <w:szCs w:val="28"/>
          <w:lang w:val="en-US"/>
        </w:rPr>
        <w:t>I</w:t>
      </w:r>
      <w:proofErr w:type="gramEnd"/>
      <w:r w:rsidRPr="002D4505">
        <w:rPr>
          <w:bCs/>
          <w:iCs/>
          <w:sz w:val="28"/>
          <w:szCs w:val="28"/>
          <w:vertAlign w:val="subscript"/>
        </w:rPr>
        <w:t>ф</w:t>
      </w:r>
      <w:r w:rsidRPr="002D4505">
        <w:rPr>
          <w:b/>
          <w:bCs/>
          <w:i/>
          <w:iCs/>
          <w:sz w:val="28"/>
          <w:szCs w:val="28"/>
        </w:rPr>
        <w:t xml:space="preserve"> </w:t>
      </w:r>
      <w:r w:rsidRPr="002D4505">
        <w:rPr>
          <w:sz w:val="28"/>
          <w:szCs w:val="28"/>
        </w:rPr>
        <w:t xml:space="preserve">(фактический) по обходному пути через балласт (рисунок 7.3, в). Несмотря на уменьшение величины этого </w:t>
      </w:r>
      <w:proofErr w:type="gramStart"/>
      <w:r w:rsidRPr="002D4505">
        <w:rPr>
          <w:sz w:val="28"/>
          <w:szCs w:val="28"/>
        </w:rPr>
        <w:t>тока</w:t>
      </w:r>
      <w:proofErr w:type="gramEnd"/>
      <w:r w:rsidRPr="002D4505">
        <w:rPr>
          <w:sz w:val="28"/>
          <w:szCs w:val="28"/>
        </w:rPr>
        <w:t xml:space="preserve"> он может оказаться достаточным для удержания якоря путевого реле и контроля лоп</w:t>
      </w:r>
      <w:r w:rsidRPr="002D4505">
        <w:rPr>
          <w:sz w:val="28"/>
          <w:szCs w:val="28"/>
        </w:rPr>
        <w:softHyphen/>
        <w:t>нувшего рельса не получится.</w:t>
      </w:r>
    </w:p>
    <w:p w:rsidR="002D4505" w:rsidRPr="002D4505" w:rsidRDefault="002D4505" w:rsidP="002D4505">
      <w:pPr>
        <w:widowControl w:val="0"/>
        <w:ind w:firstLine="709"/>
        <w:jc w:val="both"/>
        <w:rPr>
          <w:sz w:val="28"/>
          <w:szCs w:val="28"/>
        </w:rPr>
      </w:pPr>
      <w:proofErr w:type="gramStart"/>
      <w:r w:rsidRPr="002D4505">
        <w:rPr>
          <w:sz w:val="28"/>
          <w:szCs w:val="28"/>
        </w:rPr>
        <w:t xml:space="preserve">Таким образом, наихудшими условиями контрольного режима, которые приводят к увеличению тока </w:t>
      </w:r>
      <w:r w:rsidRPr="002D4505">
        <w:rPr>
          <w:sz w:val="28"/>
          <w:szCs w:val="28"/>
          <w:lang w:val="en-US"/>
        </w:rPr>
        <w:t>I</w:t>
      </w:r>
      <w:r w:rsidRPr="002D4505">
        <w:rPr>
          <w:bCs/>
          <w:iCs/>
          <w:sz w:val="28"/>
          <w:szCs w:val="28"/>
          <w:vertAlign w:val="subscript"/>
        </w:rPr>
        <w:t>ф</w:t>
      </w:r>
      <w:r w:rsidRPr="002D4505">
        <w:rPr>
          <w:bCs/>
          <w:iCs/>
          <w:sz w:val="28"/>
          <w:szCs w:val="28"/>
        </w:rPr>
        <w:t>,</w:t>
      </w:r>
      <w:r w:rsidRPr="002D4505">
        <w:rPr>
          <w:sz w:val="28"/>
          <w:szCs w:val="28"/>
        </w:rPr>
        <w:t xml:space="preserve"> будут: наибольшее напря</w:t>
      </w:r>
      <w:r w:rsidRPr="002D4505">
        <w:rPr>
          <w:sz w:val="28"/>
          <w:szCs w:val="28"/>
        </w:rPr>
        <w:softHyphen/>
        <w:t>жение источника питания, наименьшее сопротивление рельсов и критическое сопротивление балласта (сопротивление балласта при определенном расстоянии от конца РЦ до места повреждения, ког</w:t>
      </w:r>
      <w:r w:rsidRPr="002D4505">
        <w:rPr>
          <w:sz w:val="28"/>
          <w:szCs w:val="28"/>
        </w:rPr>
        <w:softHyphen/>
        <w:t>да цепь тока сохраняется благодаря утечке его через балласт и на</w:t>
      </w:r>
      <w:r w:rsidRPr="002D4505">
        <w:rPr>
          <w:sz w:val="28"/>
          <w:szCs w:val="28"/>
        </w:rPr>
        <w:softHyphen/>
        <w:t>столько велико, что приводит к увеличению тока реле).</w:t>
      </w:r>
      <w:proofErr w:type="gramEnd"/>
    </w:p>
    <w:p w:rsidR="002D4505" w:rsidRPr="002D4505" w:rsidRDefault="002D4505" w:rsidP="002D4505">
      <w:pPr>
        <w:shd w:val="clear" w:color="auto" w:fill="FFFFFF"/>
        <w:ind w:firstLine="709"/>
        <w:jc w:val="both"/>
        <w:rPr>
          <w:b/>
          <w:sz w:val="28"/>
          <w:szCs w:val="28"/>
        </w:rPr>
      </w:pPr>
      <w:r w:rsidRPr="002D4505">
        <w:rPr>
          <w:b/>
          <w:sz w:val="28"/>
          <w:szCs w:val="28"/>
        </w:rPr>
        <w:t>3. Схемы рельсовых цепей</w:t>
      </w:r>
    </w:p>
    <w:p w:rsidR="002D4505" w:rsidRPr="002D4505" w:rsidRDefault="002D4505" w:rsidP="002D4505">
      <w:pPr>
        <w:shd w:val="clear" w:color="auto" w:fill="FFFFFF"/>
        <w:ind w:firstLine="709"/>
        <w:jc w:val="both"/>
        <w:rPr>
          <w:sz w:val="28"/>
          <w:szCs w:val="28"/>
        </w:rPr>
      </w:pPr>
      <w:r w:rsidRPr="002D4505">
        <w:rPr>
          <w:sz w:val="28"/>
          <w:szCs w:val="28"/>
        </w:rPr>
        <w:t>Главными факторами, которые определяют вид РЦ, являются несущая частота сигнального тока, частота модуляции, способ разделения отдельных участков пути, тип путевого приемника, способ защиты от взаимных влияний.</w:t>
      </w:r>
    </w:p>
    <w:p w:rsidR="002D4505" w:rsidRPr="002D4505" w:rsidRDefault="002D4505" w:rsidP="002D4505">
      <w:pPr>
        <w:shd w:val="clear" w:color="auto" w:fill="FFFFFF"/>
        <w:ind w:firstLine="709"/>
        <w:jc w:val="both"/>
        <w:rPr>
          <w:sz w:val="28"/>
          <w:szCs w:val="28"/>
        </w:rPr>
      </w:pPr>
      <w:r w:rsidRPr="002D4505">
        <w:rPr>
          <w:sz w:val="28"/>
          <w:szCs w:val="28"/>
        </w:rPr>
        <w:t xml:space="preserve">Наиболее широкое распространение на участках железнодорожных дорог с автономной и электрической тягой постоянного тока получили РЦ переменного тока промышленной частоты 50 Гц с непрерывным питанием и </w:t>
      </w:r>
      <w:proofErr w:type="spellStart"/>
      <w:r w:rsidRPr="002D4505">
        <w:rPr>
          <w:sz w:val="28"/>
          <w:szCs w:val="28"/>
        </w:rPr>
        <w:t>фазочувствительным</w:t>
      </w:r>
      <w:proofErr w:type="spellEnd"/>
      <w:r w:rsidRPr="002D4505">
        <w:rPr>
          <w:sz w:val="28"/>
          <w:szCs w:val="28"/>
        </w:rPr>
        <w:t xml:space="preserve"> реле ДСШ-12 из-за экономичности схемы и надежности фазового контроля короткого замыкания изолирующих стыков.</w:t>
      </w:r>
    </w:p>
    <w:p w:rsidR="002D4505" w:rsidRPr="002D4505" w:rsidRDefault="002D4505" w:rsidP="002D4505">
      <w:pPr>
        <w:shd w:val="clear" w:color="auto" w:fill="FFFFFF"/>
        <w:ind w:firstLine="709"/>
        <w:jc w:val="both"/>
        <w:rPr>
          <w:sz w:val="28"/>
          <w:szCs w:val="28"/>
        </w:rPr>
      </w:pPr>
      <w:r w:rsidRPr="002D4505">
        <w:rPr>
          <w:sz w:val="28"/>
          <w:szCs w:val="28"/>
        </w:rPr>
        <w:t xml:space="preserve">В связи с развитием на сети железных дорог электрической тяги переменного тока частотой 50 Гц применение РЦ промышленной частоты стало невозможным. Поэтому были разработаны и широко внедрены РЦ с частотой сигнального тока 25 Гц и </w:t>
      </w:r>
      <w:proofErr w:type="spellStart"/>
      <w:r w:rsidRPr="002D4505">
        <w:rPr>
          <w:sz w:val="28"/>
          <w:szCs w:val="28"/>
        </w:rPr>
        <w:t>фазочувствительным</w:t>
      </w:r>
      <w:proofErr w:type="spellEnd"/>
      <w:r w:rsidRPr="002D4505">
        <w:rPr>
          <w:sz w:val="28"/>
          <w:szCs w:val="28"/>
        </w:rPr>
        <w:t xml:space="preserve"> реле ДСШ-13. В дальнейшем при автономной и электрической тяге постоянного тока стали применять рельсовые цепи частотой 25 Гц с реле ДСШ-13А. Эти рельсовые цепи потребляют меньшую мощность, имеют более надежную работоспособность при пониженном сопротивлении балласта, надежную защиту от влияния блуждающих и тяговых токов.</w:t>
      </w:r>
    </w:p>
    <w:p w:rsidR="002D4505" w:rsidRPr="002D4505" w:rsidRDefault="002D4505" w:rsidP="002D4505">
      <w:pPr>
        <w:shd w:val="clear" w:color="auto" w:fill="FFFFFF"/>
        <w:ind w:firstLine="709"/>
        <w:jc w:val="both"/>
        <w:rPr>
          <w:sz w:val="28"/>
          <w:szCs w:val="28"/>
        </w:rPr>
      </w:pPr>
      <w:r w:rsidRPr="002D4505">
        <w:rPr>
          <w:sz w:val="28"/>
          <w:szCs w:val="28"/>
        </w:rPr>
        <w:t>В последнее время такие факторы, как разработка систем автоматического регулирования движения поездов на скоростных участках железных дорог, применение подвижного состава с асинхронными тяговыми двигателями, значительные снижения сопротивления балласта рельсовых цепей привели к разработке и внедрению тональных рельсовых цепей. Данные рельсовые цепи могут работать с изолирующими стыками и без них. На станциях в основном применяются рельсовые цепи с изолирующими стыками.</w:t>
      </w:r>
    </w:p>
    <w:p w:rsidR="002D4505" w:rsidRPr="002D4505" w:rsidRDefault="002D4505" w:rsidP="002D4505">
      <w:pPr>
        <w:shd w:val="clear" w:color="auto" w:fill="FFFFFF"/>
        <w:ind w:firstLine="709"/>
        <w:jc w:val="both"/>
        <w:rPr>
          <w:sz w:val="28"/>
          <w:szCs w:val="28"/>
        </w:rPr>
      </w:pPr>
      <w:r w:rsidRPr="002D4505">
        <w:rPr>
          <w:sz w:val="28"/>
          <w:szCs w:val="28"/>
        </w:rPr>
        <w:t xml:space="preserve">По месту применения рельсовые цепи подразделяют </w:t>
      </w:r>
      <w:proofErr w:type="gramStart"/>
      <w:r w:rsidRPr="002D4505">
        <w:rPr>
          <w:sz w:val="28"/>
          <w:szCs w:val="28"/>
        </w:rPr>
        <w:t>на</w:t>
      </w:r>
      <w:proofErr w:type="gramEnd"/>
      <w:r w:rsidRPr="002D4505">
        <w:rPr>
          <w:sz w:val="28"/>
          <w:szCs w:val="28"/>
        </w:rPr>
        <w:t xml:space="preserve"> неразветвленные и разветвленные. Неразветвленные цепи не имеют ответвлений, ими оборудуют приемоотправочные пути, </w:t>
      </w:r>
      <w:proofErr w:type="spellStart"/>
      <w:r w:rsidRPr="002D4505">
        <w:rPr>
          <w:sz w:val="28"/>
          <w:szCs w:val="28"/>
        </w:rPr>
        <w:t>бесстрелочные</w:t>
      </w:r>
      <w:proofErr w:type="spellEnd"/>
      <w:r w:rsidRPr="002D4505">
        <w:rPr>
          <w:sz w:val="28"/>
          <w:szCs w:val="28"/>
        </w:rPr>
        <w:t xml:space="preserve"> </w:t>
      </w:r>
      <w:r w:rsidRPr="002D4505">
        <w:rPr>
          <w:sz w:val="28"/>
          <w:szCs w:val="28"/>
        </w:rPr>
        <w:lastRenderedPageBreak/>
        <w:t xml:space="preserve">участки в горловинах станций и блоки-участки на перегонах. Разветвленные цепи устраивают в стрелочных зонах станций. </w:t>
      </w:r>
    </w:p>
    <w:p w:rsidR="002D4505" w:rsidRPr="002D4505" w:rsidRDefault="002D4505" w:rsidP="002D4505">
      <w:pPr>
        <w:shd w:val="clear" w:color="auto" w:fill="FFFFFF"/>
        <w:ind w:firstLine="709"/>
        <w:jc w:val="both"/>
        <w:rPr>
          <w:sz w:val="28"/>
          <w:szCs w:val="28"/>
        </w:rPr>
      </w:pPr>
      <w:r w:rsidRPr="002D4505">
        <w:rPr>
          <w:sz w:val="28"/>
          <w:szCs w:val="28"/>
        </w:rPr>
        <w:t>На рисунк</w:t>
      </w:r>
      <w:r>
        <w:rPr>
          <w:sz w:val="28"/>
          <w:szCs w:val="28"/>
        </w:rPr>
        <w:t xml:space="preserve">е </w:t>
      </w:r>
      <w:r w:rsidRPr="002D4505">
        <w:rPr>
          <w:sz w:val="28"/>
          <w:szCs w:val="28"/>
        </w:rPr>
        <w:t>4 показана схема станционной рельсовой цепи с частотой 25 Гц с двусторонним кодированием. Подобные схемы рельсовых цепей применяются на главных и боковых путях, предназначенных для сквозного пропуска поездов. При использовании частоты сигнального тока 25 Гц на участках с электрической тягой постоянного тока рельсовые цепи кодируются на частоте 50 Гц.</w:t>
      </w:r>
    </w:p>
    <w:p w:rsidR="002D4505" w:rsidRPr="002D4505" w:rsidRDefault="002D4505" w:rsidP="002D4505">
      <w:pPr>
        <w:shd w:val="clear" w:color="auto" w:fill="FFFFFF"/>
        <w:ind w:firstLine="709"/>
        <w:jc w:val="both"/>
        <w:rPr>
          <w:sz w:val="28"/>
          <w:szCs w:val="28"/>
        </w:rPr>
      </w:pPr>
      <w:r w:rsidRPr="002D4505">
        <w:rPr>
          <w:sz w:val="28"/>
          <w:szCs w:val="28"/>
        </w:rPr>
        <w:t xml:space="preserve">На питающем конце рельсовой цепи имеется блок питания и кодирования БПК, а на релейном конце – релейно-кодирующий блок БРК. Параллельный контур L1 – C1 используют как фильтр-пробку для исключения шунтирования тока частотой 25 Гц цепью кодирующего трансформатора T1, а последовательный контур L2 – C2, настроенный на частоту 25 Гц, ограничивает ток утечки частотой 50 Гц в цепи питающего трансформатора </w:t>
      </w:r>
      <w:proofErr w:type="gramStart"/>
      <w:r w:rsidRPr="002D4505">
        <w:rPr>
          <w:sz w:val="28"/>
          <w:szCs w:val="28"/>
        </w:rPr>
        <w:t>ПТ</w:t>
      </w:r>
      <w:proofErr w:type="gramEnd"/>
      <w:r w:rsidRPr="002D4505">
        <w:rPr>
          <w:sz w:val="28"/>
          <w:szCs w:val="28"/>
        </w:rPr>
        <w:t xml:space="preserve"> и обеспечивают необходимые фазовые соотношения.</w:t>
      </w:r>
    </w:p>
    <w:p w:rsidR="002D4505" w:rsidRPr="002D4505" w:rsidRDefault="002D4505" w:rsidP="002D4505">
      <w:pPr>
        <w:shd w:val="clear" w:color="auto" w:fill="FFFFFF"/>
        <w:ind w:firstLine="709"/>
        <w:jc w:val="both"/>
        <w:rPr>
          <w:sz w:val="28"/>
          <w:szCs w:val="28"/>
        </w:rPr>
      </w:pPr>
    </w:p>
    <w:p w:rsidR="002D4505" w:rsidRPr="002D4505" w:rsidRDefault="002D4505" w:rsidP="002D4505">
      <w:pPr>
        <w:jc w:val="both"/>
        <w:rPr>
          <w:color w:val="7030A0"/>
          <w:sz w:val="28"/>
          <w:szCs w:val="28"/>
        </w:rPr>
      </w:pPr>
      <w:r w:rsidRPr="002D4505">
        <w:rPr>
          <w:noProof/>
          <w:color w:val="7030A0"/>
          <w:sz w:val="28"/>
          <w:szCs w:val="28"/>
        </w:rPr>
        <w:drawing>
          <wp:inline distT="0" distB="0" distL="0" distR="0" wp14:anchorId="5B1B1326" wp14:editId="38BA6E26">
            <wp:extent cx="5913261" cy="4149969"/>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919317" cy="4154219"/>
                    </a:xfrm>
                    <a:prstGeom prst="rect">
                      <a:avLst/>
                    </a:prstGeom>
                    <a:noFill/>
                    <a:ln>
                      <a:noFill/>
                    </a:ln>
                  </pic:spPr>
                </pic:pic>
              </a:graphicData>
            </a:graphic>
          </wp:inline>
        </w:drawing>
      </w:r>
    </w:p>
    <w:p w:rsidR="002D4505" w:rsidRPr="002D4505" w:rsidRDefault="002D4505" w:rsidP="002D4505">
      <w:pPr>
        <w:shd w:val="clear" w:color="auto" w:fill="FFFFFF"/>
        <w:ind w:firstLine="709"/>
        <w:jc w:val="center"/>
        <w:rPr>
          <w:sz w:val="28"/>
          <w:szCs w:val="28"/>
        </w:rPr>
      </w:pPr>
      <w:r>
        <w:rPr>
          <w:sz w:val="28"/>
          <w:szCs w:val="28"/>
        </w:rPr>
        <w:t xml:space="preserve">Рисунок </w:t>
      </w:r>
      <w:bookmarkStart w:id="0" w:name="_GoBack"/>
      <w:bookmarkEnd w:id="0"/>
      <w:r w:rsidRPr="002D4505">
        <w:rPr>
          <w:sz w:val="28"/>
          <w:szCs w:val="28"/>
        </w:rPr>
        <w:t>4 – Схема рельсовой цепи 25 Гц при электротяге постоянного тока</w:t>
      </w:r>
    </w:p>
    <w:p w:rsidR="002D4505" w:rsidRPr="002D4505" w:rsidRDefault="002D4505" w:rsidP="002D4505">
      <w:pPr>
        <w:shd w:val="clear" w:color="auto" w:fill="FFFFFF"/>
        <w:ind w:firstLine="709"/>
        <w:jc w:val="both"/>
        <w:rPr>
          <w:sz w:val="28"/>
          <w:szCs w:val="28"/>
        </w:rPr>
      </w:pPr>
    </w:p>
    <w:p w:rsidR="002D4505" w:rsidRPr="002D4505" w:rsidRDefault="002D4505" w:rsidP="002D4505">
      <w:pPr>
        <w:shd w:val="clear" w:color="auto" w:fill="FFFFFF"/>
        <w:ind w:firstLine="709"/>
        <w:jc w:val="both"/>
        <w:rPr>
          <w:sz w:val="28"/>
          <w:szCs w:val="28"/>
        </w:rPr>
      </w:pPr>
      <w:r w:rsidRPr="002D4505">
        <w:rPr>
          <w:sz w:val="28"/>
          <w:szCs w:val="28"/>
        </w:rPr>
        <w:t>В блоке БРК трансформатором Т</w:t>
      </w:r>
      <w:proofErr w:type="gramStart"/>
      <w:r w:rsidRPr="002D4505">
        <w:rPr>
          <w:sz w:val="28"/>
          <w:szCs w:val="28"/>
        </w:rPr>
        <w:t>2</w:t>
      </w:r>
      <w:proofErr w:type="gramEnd"/>
      <w:r w:rsidRPr="002D4505">
        <w:rPr>
          <w:sz w:val="28"/>
          <w:szCs w:val="28"/>
        </w:rPr>
        <w:t xml:space="preserve"> регулируют кодовый ток в рельсовой линии. Последовательный контур L3 – C3 настроен на частоту 50 Гц и имеет на этой частоте низкое сопротивление. Этот контур обеспечивает пропуск тока кодирования частотой 50 Гц в обход обмотки путевого реле. Дроссель L4 обеспечивает последовательное подключение источника </w:t>
      </w:r>
      <w:r w:rsidRPr="002D4505">
        <w:rPr>
          <w:sz w:val="28"/>
          <w:szCs w:val="28"/>
        </w:rPr>
        <w:lastRenderedPageBreak/>
        <w:t xml:space="preserve">кодирования и путевого приемника, а параллельный контур L1 – C1 устраняет колебания напряжения на путевом элементе реле типа ДСШ при кодовой работе T1. На обоих концах рельсовой цепи устанавливают </w:t>
      </w:r>
      <w:proofErr w:type="gramStart"/>
      <w:r w:rsidRPr="002D4505">
        <w:rPr>
          <w:sz w:val="28"/>
          <w:szCs w:val="28"/>
        </w:rPr>
        <w:t>дроссель-трансформаторы</w:t>
      </w:r>
      <w:proofErr w:type="gramEnd"/>
      <w:r w:rsidRPr="002D4505">
        <w:rPr>
          <w:sz w:val="28"/>
          <w:szCs w:val="28"/>
        </w:rPr>
        <w:t xml:space="preserve"> типа ДТ-06, которые обеспечивают подключение аппаратуры питающего и релейного конца к рельсовой линии, согласование низкоомного сопротивления рельсовой цепи с </w:t>
      </w:r>
      <w:proofErr w:type="spellStart"/>
      <w:r w:rsidRPr="002D4505">
        <w:rPr>
          <w:sz w:val="28"/>
          <w:szCs w:val="28"/>
        </w:rPr>
        <w:t>высокоомным</w:t>
      </w:r>
      <w:proofErr w:type="spellEnd"/>
      <w:r w:rsidRPr="002D4505">
        <w:rPr>
          <w:sz w:val="28"/>
          <w:szCs w:val="28"/>
        </w:rPr>
        <w:t xml:space="preserve"> сопротивлением аппаратуры, пропуск тягового тока в обход изолирующих стыков.</w:t>
      </w:r>
    </w:p>
    <w:p w:rsidR="002D4505" w:rsidRPr="002D4505" w:rsidRDefault="002D4505" w:rsidP="002D4505">
      <w:pPr>
        <w:shd w:val="clear" w:color="auto" w:fill="FFFFFF"/>
        <w:ind w:firstLine="709"/>
        <w:jc w:val="both"/>
        <w:rPr>
          <w:sz w:val="28"/>
          <w:szCs w:val="28"/>
        </w:rPr>
      </w:pPr>
      <w:r w:rsidRPr="002D4505">
        <w:rPr>
          <w:sz w:val="28"/>
          <w:szCs w:val="28"/>
        </w:rPr>
        <w:t>Помимо рассмотренных неразветвленных схем рельсовых цепей с частотой 25 Гц используют двухниточные рельсовые цепи с одним дроссель-</w:t>
      </w:r>
    </w:p>
    <w:p w:rsidR="002D4505" w:rsidRPr="002D4505" w:rsidRDefault="002D4505" w:rsidP="002D4505">
      <w:pPr>
        <w:shd w:val="clear" w:color="auto" w:fill="FFFFFF"/>
        <w:jc w:val="both"/>
        <w:rPr>
          <w:sz w:val="28"/>
          <w:szCs w:val="28"/>
        </w:rPr>
      </w:pPr>
      <w:r w:rsidRPr="002D4505">
        <w:rPr>
          <w:sz w:val="28"/>
          <w:szCs w:val="28"/>
        </w:rPr>
        <w:t>трансформатором и однониточные рельсовые цепи.</w:t>
      </w:r>
    </w:p>
    <w:p w:rsidR="002D4505" w:rsidRPr="002D4505" w:rsidRDefault="002D4505" w:rsidP="002D4505">
      <w:pPr>
        <w:ind w:firstLine="709"/>
        <w:jc w:val="both"/>
        <w:rPr>
          <w:sz w:val="28"/>
          <w:szCs w:val="28"/>
        </w:rPr>
      </w:pPr>
      <w:r w:rsidRPr="002D4505">
        <w:rPr>
          <w:sz w:val="28"/>
          <w:szCs w:val="28"/>
        </w:rPr>
        <w:t>Наиболее распространенными отказами в работе рельсовых цепей являются повреждения типов «ложная занятость» и «ложная свободность». «Ложная занятость» появляется, когда при отсутствии подвижного состава на рельсовой цепи путевое реле не притягивает свой якорь. В этом случае стрелки не переводятся,</w:t>
      </w:r>
      <w:r w:rsidRPr="002D4505">
        <w:rPr>
          <w:color w:val="7030A0"/>
          <w:sz w:val="28"/>
          <w:szCs w:val="28"/>
        </w:rPr>
        <w:t xml:space="preserve"> </w:t>
      </w:r>
      <w:r w:rsidRPr="002D4505">
        <w:rPr>
          <w:sz w:val="28"/>
          <w:szCs w:val="28"/>
        </w:rPr>
        <w:t>светофоры по маршрутам не открываются, на перегонах закрывается автоблокировка, то есть происходят сбои в движении поездов. «Ложная свободность» появляется, когда при занятой рельсовой цепи путевое реле не отпускает свой якорь. В этом случае резко нарушается безопасность движения поездов, что приводит к возникновению аварийных ситуаций.</w:t>
      </w:r>
    </w:p>
    <w:p w:rsidR="002D4505" w:rsidRPr="002D4505" w:rsidRDefault="002D4505" w:rsidP="002D4505">
      <w:pPr>
        <w:rPr>
          <w:sz w:val="28"/>
          <w:szCs w:val="28"/>
        </w:rPr>
      </w:pPr>
    </w:p>
    <w:p w:rsidR="002D4505" w:rsidRPr="002D4505" w:rsidRDefault="002D4505" w:rsidP="002D4505">
      <w:pPr>
        <w:ind w:firstLine="709"/>
        <w:rPr>
          <w:b/>
          <w:sz w:val="28"/>
          <w:szCs w:val="28"/>
        </w:rPr>
      </w:pPr>
      <w:r w:rsidRPr="002D4505">
        <w:rPr>
          <w:b/>
          <w:sz w:val="28"/>
          <w:szCs w:val="28"/>
        </w:rPr>
        <w:t>Контрольные вопросы:</w:t>
      </w:r>
    </w:p>
    <w:p w:rsidR="002D4505" w:rsidRPr="002D4505" w:rsidRDefault="002D4505" w:rsidP="002D4505">
      <w:pPr>
        <w:rPr>
          <w:sz w:val="28"/>
          <w:szCs w:val="28"/>
        </w:rPr>
      </w:pPr>
      <w:r w:rsidRPr="002D4505">
        <w:rPr>
          <w:b/>
          <w:sz w:val="28"/>
          <w:szCs w:val="28"/>
        </w:rPr>
        <w:t xml:space="preserve">1. </w:t>
      </w:r>
      <w:r w:rsidRPr="002D4505">
        <w:rPr>
          <w:sz w:val="28"/>
          <w:szCs w:val="28"/>
        </w:rPr>
        <w:t>Укажите область применения неразветвленных рельсовых цепей.</w:t>
      </w:r>
    </w:p>
    <w:p w:rsidR="002D4505" w:rsidRPr="002D4505" w:rsidRDefault="002D4505" w:rsidP="002D4505">
      <w:pPr>
        <w:rPr>
          <w:sz w:val="28"/>
          <w:szCs w:val="28"/>
        </w:rPr>
      </w:pPr>
      <w:r w:rsidRPr="002D4505">
        <w:rPr>
          <w:b/>
          <w:sz w:val="28"/>
          <w:szCs w:val="28"/>
        </w:rPr>
        <w:t>2.</w:t>
      </w:r>
      <w:r w:rsidRPr="002D4505">
        <w:rPr>
          <w:sz w:val="28"/>
          <w:szCs w:val="28"/>
        </w:rPr>
        <w:t xml:space="preserve"> Перечислите виды РЦ, получившие наиболее широкое распространение на участках железнодорожных дорог.</w:t>
      </w:r>
    </w:p>
    <w:p w:rsidR="002D4505" w:rsidRPr="002D4505" w:rsidRDefault="002D4505" w:rsidP="002D4505">
      <w:pPr>
        <w:rPr>
          <w:sz w:val="28"/>
          <w:szCs w:val="28"/>
        </w:rPr>
      </w:pPr>
      <w:r w:rsidRPr="002D4505">
        <w:rPr>
          <w:b/>
          <w:sz w:val="28"/>
          <w:szCs w:val="28"/>
        </w:rPr>
        <w:t xml:space="preserve">3. </w:t>
      </w:r>
      <w:r w:rsidRPr="002D4505">
        <w:rPr>
          <w:sz w:val="28"/>
          <w:szCs w:val="28"/>
        </w:rPr>
        <w:t>Охарактеризуйте нормальный режим работы рельсовой цепи.</w:t>
      </w:r>
    </w:p>
    <w:p w:rsidR="002D4505" w:rsidRPr="002D4505" w:rsidRDefault="002D4505" w:rsidP="002D4505">
      <w:pPr>
        <w:rPr>
          <w:sz w:val="28"/>
          <w:szCs w:val="28"/>
        </w:rPr>
      </w:pPr>
      <w:r w:rsidRPr="002D4505">
        <w:rPr>
          <w:b/>
          <w:sz w:val="28"/>
          <w:szCs w:val="28"/>
        </w:rPr>
        <w:t xml:space="preserve">4. </w:t>
      </w:r>
      <w:r w:rsidRPr="002D4505">
        <w:rPr>
          <w:sz w:val="28"/>
          <w:szCs w:val="28"/>
        </w:rPr>
        <w:t xml:space="preserve">Дайте пояснение </w:t>
      </w:r>
      <w:proofErr w:type="spellStart"/>
      <w:r w:rsidRPr="002D4505">
        <w:rPr>
          <w:sz w:val="28"/>
          <w:szCs w:val="28"/>
        </w:rPr>
        <w:t>шунтового</w:t>
      </w:r>
      <w:proofErr w:type="spellEnd"/>
      <w:r w:rsidRPr="002D4505">
        <w:rPr>
          <w:sz w:val="28"/>
          <w:szCs w:val="28"/>
        </w:rPr>
        <w:t xml:space="preserve"> эффекта.</w:t>
      </w:r>
    </w:p>
    <w:p w:rsidR="002D4505" w:rsidRPr="002D4505" w:rsidRDefault="002D4505" w:rsidP="002D4505">
      <w:pPr>
        <w:rPr>
          <w:sz w:val="28"/>
          <w:szCs w:val="28"/>
        </w:rPr>
      </w:pPr>
      <w:r w:rsidRPr="002D4505">
        <w:rPr>
          <w:b/>
          <w:sz w:val="28"/>
          <w:szCs w:val="28"/>
        </w:rPr>
        <w:t xml:space="preserve">5. </w:t>
      </w:r>
      <w:r w:rsidRPr="002D4505">
        <w:rPr>
          <w:sz w:val="28"/>
          <w:szCs w:val="28"/>
        </w:rPr>
        <w:t>Охарактеризуйте основные повреждения рельсовой цепи.</w:t>
      </w:r>
    </w:p>
    <w:p w:rsidR="002D4505" w:rsidRPr="002D4505" w:rsidRDefault="002D4505" w:rsidP="002D4505">
      <w:pPr>
        <w:rPr>
          <w:sz w:val="28"/>
          <w:szCs w:val="28"/>
        </w:rPr>
      </w:pPr>
    </w:p>
    <w:p w:rsidR="00B51282" w:rsidRDefault="00B51282" w:rsidP="002D4505">
      <w:pPr>
        <w:widowControl w:val="0"/>
        <w:tabs>
          <w:tab w:val="left" w:pos="720"/>
        </w:tabs>
        <w:autoSpaceDE w:val="0"/>
        <w:autoSpaceDN w:val="0"/>
        <w:adjustRightInd w:val="0"/>
        <w:ind w:right="-1"/>
        <w:jc w:val="center"/>
        <w:rPr>
          <w:rFonts w:eastAsia="Calibri"/>
          <w:sz w:val="40"/>
          <w:szCs w:val="40"/>
          <w:lang w:eastAsia="en-US"/>
        </w:rPr>
      </w:pPr>
    </w:p>
    <w:sectPr w:rsidR="00B51282" w:rsidSect="005673E6">
      <w:footerReference w:type="default" r:id="rId15"/>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7EF" w:rsidRDefault="00E917EF" w:rsidP="003D4136">
      <w:r>
        <w:separator/>
      </w:r>
    </w:p>
  </w:endnote>
  <w:endnote w:type="continuationSeparator" w:id="0">
    <w:p w:rsidR="00E917EF" w:rsidRDefault="00E917EF" w:rsidP="003D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46847"/>
      <w:docPartObj>
        <w:docPartGallery w:val="Page Numbers (Bottom of Page)"/>
        <w:docPartUnique/>
      </w:docPartObj>
    </w:sdtPr>
    <w:sdtEndPr/>
    <w:sdtContent>
      <w:p w:rsidR="006D23D3" w:rsidRDefault="006D23D3">
        <w:pPr>
          <w:pStyle w:val="ad"/>
          <w:jc w:val="center"/>
        </w:pPr>
        <w:r>
          <w:fldChar w:fldCharType="begin"/>
        </w:r>
        <w:r>
          <w:instrText>PAGE   \* MERGEFORMAT</w:instrText>
        </w:r>
        <w:r>
          <w:fldChar w:fldCharType="separate"/>
        </w:r>
        <w:r w:rsidR="002D4505">
          <w:rPr>
            <w:noProof/>
          </w:rPr>
          <w:t>1</w:t>
        </w:r>
        <w:r>
          <w:rPr>
            <w:noProof/>
          </w:rPr>
          <w:fldChar w:fldCharType="end"/>
        </w:r>
      </w:p>
    </w:sdtContent>
  </w:sdt>
  <w:p w:rsidR="006D23D3" w:rsidRDefault="006D23D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7EF" w:rsidRDefault="00E917EF" w:rsidP="003D4136">
      <w:r>
        <w:separator/>
      </w:r>
    </w:p>
  </w:footnote>
  <w:footnote w:type="continuationSeparator" w:id="0">
    <w:p w:rsidR="00E917EF" w:rsidRDefault="00E917EF" w:rsidP="003D4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157F"/>
    <w:multiLevelType w:val="hybridMultilevel"/>
    <w:tmpl w:val="31C6E0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16347C4B"/>
    <w:multiLevelType w:val="multilevel"/>
    <w:tmpl w:val="45681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E924B1"/>
    <w:multiLevelType w:val="hybridMultilevel"/>
    <w:tmpl w:val="24AC2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2B6E5C"/>
    <w:multiLevelType w:val="hybridMultilevel"/>
    <w:tmpl w:val="218A2B6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E312C7"/>
    <w:multiLevelType w:val="hybridMultilevel"/>
    <w:tmpl w:val="67D6E0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0A12"/>
    <w:rsid w:val="000059A9"/>
    <w:rsid w:val="0001049C"/>
    <w:rsid w:val="00014212"/>
    <w:rsid w:val="00017532"/>
    <w:rsid w:val="0002207B"/>
    <w:rsid w:val="000251C7"/>
    <w:rsid w:val="0002651A"/>
    <w:rsid w:val="000400AB"/>
    <w:rsid w:val="000433DA"/>
    <w:rsid w:val="00044935"/>
    <w:rsid w:val="000603C2"/>
    <w:rsid w:val="000619B1"/>
    <w:rsid w:val="00066C59"/>
    <w:rsid w:val="00071A5A"/>
    <w:rsid w:val="00072514"/>
    <w:rsid w:val="000828D3"/>
    <w:rsid w:val="00085025"/>
    <w:rsid w:val="00085F57"/>
    <w:rsid w:val="00096419"/>
    <w:rsid w:val="000A12CD"/>
    <w:rsid w:val="000A2AF2"/>
    <w:rsid w:val="000A76DB"/>
    <w:rsid w:val="000C0D86"/>
    <w:rsid w:val="000C4160"/>
    <w:rsid w:val="000D23F9"/>
    <w:rsid w:val="000D3106"/>
    <w:rsid w:val="000D7844"/>
    <w:rsid w:val="000D7864"/>
    <w:rsid w:val="000E1012"/>
    <w:rsid w:val="000E29A0"/>
    <w:rsid w:val="000E4068"/>
    <w:rsid w:val="000E6760"/>
    <w:rsid w:val="000E74DE"/>
    <w:rsid w:val="000E7FD3"/>
    <w:rsid w:val="000F5423"/>
    <w:rsid w:val="000F7AF7"/>
    <w:rsid w:val="00105660"/>
    <w:rsid w:val="00112482"/>
    <w:rsid w:val="00114EAC"/>
    <w:rsid w:val="00124BBB"/>
    <w:rsid w:val="00125E4A"/>
    <w:rsid w:val="00126A07"/>
    <w:rsid w:val="00126D27"/>
    <w:rsid w:val="00134323"/>
    <w:rsid w:val="00135193"/>
    <w:rsid w:val="00135AF1"/>
    <w:rsid w:val="00136412"/>
    <w:rsid w:val="00140835"/>
    <w:rsid w:val="00146A67"/>
    <w:rsid w:val="00151164"/>
    <w:rsid w:val="00151E91"/>
    <w:rsid w:val="001560F9"/>
    <w:rsid w:val="0015618A"/>
    <w:rsid w:val="001572BB"/>
    <w:rsid w:val="001605B3"/>
    <w:rsid w:val="00161A72"/>
    <w:rsid w:val="001672C1"/>
    <w:rsid w:val="001712F2"/>
    <w:rsid w:val="00177597"/>
    <w:rsid w:val="00180FFC"/>
    <w:rsid w:val="00193370"/>
    <w:rsid w:val="00195891"/>
    <w:rsid w:val="001A0BCD"/>
    <w:rsid w:val="001A3834"/>
    <w:rsid w:val="001B0879"/>
    <w:rsid w:val="001B36E6"/>
    <w:rsid w:val="001B49D0"/>
    <w:rsid w:val="001C1D75"/>
    <w:rsid w:val="001C21B6"/>
    <w:rsid w:val="001D10FB"/>
    <w:rsid w:val="001D2D21"/>
    <w:rsid w:val="001D635D"/>
    <w:rsid w:val="001E0FAD"/>
    <w:rsid w:val="001E2DE9"/>
    <w:rsid w:val="001F0B88"/>
    <w:rsid w:val="001F21E9"/>
    <w:rsid w:val="001F2D5C"/>
    <w:rsid w:val="001F5AF8"/>
    <w:rsid w:val="001F6BC1"/>
    <w:rsid w:val="002012FF"/>
    <w:rsid w:val="00204611"/>
    <w:rsid w:val="00205A25"/>
    <w:rsid w:val="00213985"/>
    <w:rsid w:val="00213B16"/>
    <w:rsid w:val="00216F85"/>
    <w:rsid w:val="002221EA"/>
    <w:rsid w:val="002229AA"/>
    <w:rsid w:val="00223939"/>
    <w:rsid w:val="00224101"/>
    <w:rsid w:val="00231881"/>
    <w:rsid w:val="0023284A"/>
    <w:rsid w:val="00243598"/>
    <w:rsid w:val="002476C5"/>
    <w:rsid w:val="0025214A"/>
    <w:rsid w:val="00253126"/>
    <w:rsid w:val="002539D6"/>
    <w:rsid w:val="00262872"/>
    <w:rsid w:val="00262C5E"/>
    <w:rsid w:val="002749B7"/>
    <w:rsid w:val="002766B6"/>
    <w:rsid w:val="002778B1"/>
    <w:rsid w:val="002877E4"/>
    <w:rsid w:val="00290E39"/>
    <w:rsid w:val="00297ADA"/>
    <w:rsid w:val="002A0C6C"/>
    <w:rsid w:val="002A4058"/>
    <w:rsid w:val="002A7176"/>
    <w:rsid w:val="002B0609"/>
    <w:rsid w:val="002B08D6"/>
    <w:rsid w:val="002B4EC0"/>
    <w:rsid w:val="002C1148"/>
    <w:rsid w:val="002C45B0"/>
    <w:rsid w:val="002C6FB7"/>
    <w:rsid w:val="002D2E8F"/>
    <w:rsid w:val="002D3854"/>
    <w:rsid w:val="002D4092"/>
    <w:rsid w:val="002D4505"/>
    <w:rsid w:val="002D7E91"/>
    <w:rsid w:val="002E1FAB"/>
    <w:rsid w:val="002E4F24"/>
    <w:rsid w:val="002E6E4D"/>
    <w:rsid w:val="002E7469"/>
    <w:rsid w:val="002F0303"/>
    <w:rsid w:val="002F1695"/>
    <w:rsid w:val="002F62D6"/>
    <w:rsid w:val="002F671F"/>
    <w:rsid w:val="002F76E5"/>
    <w:rsid w:val="003005CC"/>
    <w:rsid w:val="0030201E"/>
    <w:rsid w:val="00304415"/>
    <w:rsid w:val="003057DE"/>
    <w:rsid w:val="00314155"/>
    <w:rsid w:val="003144C2"/>
    <w:rsid w:val="00317C48"/>
    <w:rsid w:val="00320DF9"/>
    <w:rsid w:val="00321583"/>
    <w:rsid w:val="00323008"/>
    <w:rsid w:val="00323F39"/>
    <w:rsid w:val="00333AD6"/>
    <w:rsid w:val="00334AAC"/>
    <w:rsid w:val="0035153F"/>
    <w:rsid w:val="00361172"/>
    <w:rsid w:val="00371BBE"/>
    <w:rsid w:val="00376008"/>
    <w:rsid w:val="00376800"/>
    <w:rsid w:val="00381E4E"/>
    <w:rsid w:val="00384A72"/>
    <w:rsid w:val="003855AC"/>
    <w:rsid w:val="003869D3"/>
    <w:rsid w:val="003A05B5"/>
    <w:rsid w:val="003A32EA"/>
    <w:rsid w:val="003A453C"/>
    <w:rsid w:val="003B1997"/>
    <w:rsid w:val="003B6589"/>
    <w:rsid w:val="003C43DE"/>
    <w:rsid w:val="003C46B8"/>
    <w:rsid w:val="003C7668"/>
    <w:rsid w:val="003D4136"/>
    <w:rsid w:val="003D4B59"/>
    <w:rsid w:val="003D52EA"/>
    <w:rsid w:val="003D6CA9"/>
    <w:rsid w:val="003E0643"/>
    <w:rsid w:val="003E23C8"/>
    <w:rsid w:val="003E392E"/>
    <w:rsid w:val="003E69CB"/>
    <w:rsid w:val="003E6B13"/>
    <w:rsid w:val="003F48BB"/>
    <w:rsid w:val="00401D18"/>
    <w:rsid w:val="00404147"/>
    <w:rsid w:val="00404DC1"/>
    <w:rsid w:val="00410F67"/>
    <w:rsid w:val="0041149E"/>
    <w:rsid w:val="0042050B"/>
    <w:rsid w:val="004248DD"/>
    <w:rsid w:val="00446E9B"/>
    <w:rsid w:val="00447A10"/>
    <w:rsid w:val="00447C88"/>
    <w:rsid w:val="00454283"/>
    <w:rsid w:val="004600D7"/>
    <w:rsid w:val="00460A12"/>
    <w:rsid w:val="00463F02"/>
    <w:rsid w:val="004641CB"/>
    <w:rsid w:val="0047521B"/>
    <w:rsid w:val="00482E31"/>
    <w:rsid w:val="00485364"/>
    <w:rsid w:val="00486E60"/>
    <w:rsid w:val="004969D8"/>
    <w:rsid w:val="0049701C"/>
    <w:rsid w:val="004A1006"/>
    <w:rsid w:val="004A1C7A"/>
    <w:rsid w:val="004A256C"/>
    <w:rsid w:val="004A56BA"/>
    <w:rsid w:val="004B3042"/>
    <w:rsid w:val="004B5631"/>
    <w:rsid w:val="004B6773"/>
    <w:rsid w:val="004B70E8"/>
    <w:rsid w:val="004C199C"/>
    <w:rsid w:val="004C4AE0"/>
    <w:rsid w:val="004C680B"/>
    <w:rsid w:val="004D0D13"/>
    <w:rsid w:val="004D1447"/>
    <w:rsid w:val="004D7721"/>
    <w:rsid w:val="004E04BE"/>
    <w:rsid w:val="004E3802"/>
    <w:rsid w:val="004E4BEC"/>
    <w:rsid w:val="004E6F53"/>
    <w:rsid w:val="004F15EB"/>
    <w:rsid w:val="00501D7A"/>
    <w:rsid w:val="005029BF"/>
    <w:rsid w:val="00505A66"/>
    <w:rsid w:val="00506058"/>
    <w:rsid w:val="00515F38"/>
    <w:rsid w:val="0052196F"/>
    <w:rsid w:val="0052712D"/>
    <w:rsid w:val="00531428"/>
    <w:rsid w:val="00531A2D"/>
    <w:rsid w:val="005351AD"/>
    <w:rsid w:val="00535AE2"/>
    <w:rsid w:val="00535B40"/>
    <w:rsid w:val="00536B6A"/>
    <w:rsid w:val="0054455E"/>
    <w:rsid w:val="00551832"/>
    <w:rsid w:val="00551EA4"/>
    <w:rsid w:val="00555596"/>
    <w:rsid w:val="00557DEB"/>
    <w:rsid w:val="00562A2E"/>
    <w:rsid w:val="00564798"/>
    <w:rsid w:val="00566590"/>
    <w:rsid w:val="005673E6"/>
    <w:rsid w:val="00567C8D"/>
    <w:rsid w:val="00571840"/>
    <w:rsid w:val="00574511"/>
    <w:rsid w:val="005757F7"/>
    <w:rsid w:val="005804AD"/>
    <w:rsid w:val="00581E1D"/>
    <w:rsid w:val="00582130"/>
    <w:rsid w:val="0058559B"/>
    <w:rsid w:val="0058568F"/>
    <w:rsid w:val="00591374"/>
    <w:rsid w:val="00595C58"/>
    <w:rsid w:val="005A1272"/>
    <w:rsid w:val="005A47A4"/>
    <w:rsid w:val="005A56EA"/>
    <w:rsid w:val="005A5BD7"/>
    <w:rsid w:val="005B094A"/>
    <w:rsid w:val="005B3901"/>
    <w:rsid w:val="005B430B"/>
    <w:rsid w:val="005B6134"/>
    <w:rsid w:val="005C0091"/>
    <w:rsid w:val="005C0172"/>
    <w:rsid w:val="005C1EF3"/>
    <w:rsid w:val="005C4EAB"/>
    <w:rsid w:val="005D2E08"/>
    <w:rsid w:val="005D5575"/>
    <w:rsid w:val="005D594E"/>
    <w:rsid w:val="005D7145"/>
    <w:rsid w:val="006006C3"/>
    <w:rsid w:val="00601E98"/>
    <w:rsid w:val="00603DE3"/>
    <w:rsid w:val="00612BB5"/>
    <w:rsid w:val="006146C0"/>
    <w:rsid w:val="00624283"/>
    <w:rsid w:val="00624951"/>
    <w:rsid w:val="00624C4C"/>
    <w:rsid w:val="00635519"/>
    <w:rsid w:val="0063604B"/>
    <w:rsid w:val="00636B48"/>
    <w:rsid w:val="00637BA3"/>
    <w:rsid w:val="00637BF7"/>
    <w:rsid w:val="00641AC7"/>
    <w:rsid w:val="00642CF6"/>
    <w:rsid w:val="00644358"/>
    <w:rsid w:val="00646DF7"/>
    <w:rsid w:val="0065228E"/>
    <w:rsid w:val="0065497A"/>
    <w:rsid w:val="00656B5D"/>
    <w:rsid w:val="00662B02"/>
    <w:rsid w:val="00664399"/>
    <w:rsid w:val="006679FE"/>
    <w:rsid w:val="00674E79"/>
    <w:rsid w:val="00682584"/>
    <w:rsid w:val="006900E8"/>
    <w:rsid w:val="00694BE8"/>
    <w:rsid w:val="006A20C9"/>
    <w:rsid w:val="006A35A0"/>
    <w:rsid w:val="006A529A"/>
    <w:rsid w:val="006B0E03"/>
    <w:rsid w:val="006B3107"/>
    <w:rsid w:val="006C4A2E"/>
    <w:rsid w:val="006D23D3"/>
    <w:rsid w:val="006D7E75"/>
    <w:rsid w:val="006E3E53"/>
    <w:rsid w:val="00700DB0"/>
    <w:rsid w:val="00723C88"/>
    <w:rsid w:val="00733216"/>
    <w:rsid w:val="00745786"/>
    <w:rsid w:val="00746F5E"/>
    <w:rsid w:val="007501BD"/>
    <w:rsid w:val="0075262C"/>
    <w:rsid w:val="007545AD"/>
    <w:rsid w:val="00754A3D"/>
    <w:rsid w:val="00756D90"/>
    <w:rsid w:val="0076071A"/>
    <w:rsid w:val="00774271"/>
    <w:rsid w:val="007769B4"/>
    <w:rsid w:val="0078516E"/>
    <w:rsid w:val="007864C8"/>
    <w:rsid w:val="0079018A"/>
    <w:rsid w:val="00791788"/>
    <w:rsid w:val="00792CE7"/>
    <w:rsid w:val="007A019C"/>
    <w:rsid w:val="007A10E3"/>
    <w:rsid w:val="007B1B63"/>
    <w:rsid w:val="007B4F0A"/>
    <w:rsid w:val="007B6719"/>
    <w:rsid w:val="007C1878"/>
    <w:rsid w:val="007D71CF"/>
    <w:rsid w:val="007E008F"/>
    <w:rsid w:val="007E03F1"/>
    <w:rsid w:val="007E1453"/>
    <w:rsid w:val="007E2A52"/>
    <w:rsid w:val="007E45F7"/>
    <w:rsid w:val="007E642D"/>
    <w:rsid w:val="007F1D8A"/>
    <w:rsid w:val="007F72A7"/>
    <w:rsid w:val="00801548"/>
    <w:rsid w:val="008039B6"/>
    <w:rsid w:val="00806430"/>
    <w:rsid w:val="00806DDA"/>
    <w:rsid w:val="00806ED3"/>
    <w:rsid w:val="00812C82"/>
    <w:rsid w:val="00814635"/>
    <w:rsid w:val="0082289F"/>
    <w:rsid w:val="00823FEE"/>
    <w:rsid w:val="00841659"/>
    <w:rsid w:val="0084363F"/>
    <w:rsid w:val="00845761"/>
    <w:rsid w:val="00860411"/>
    <w:rsid w:val="008605DC"/>
    <w:rsid w:val="0086523B"/>
    <w:rsid w:val="0088013C"/>
    <w:rsid w:val="00892845"/>
    <w:rsid w:val="00896CC5"/>
    <w:rsid w:val="00897437"/>
    <w:rsid w:val="008A04AC"/>
    <w:rsid w:val="008A18C6"/>
    <w:rsid w:val="008A37F8"/>
    <w:rsid w:val="008A771D"/>
    <w:rsid w:val="008B0F6A"/>
    <w:rsid w:val="008B12B7"/>
    <w:rsid w:val="008B6B9A"/>
    <w:rsid w:val="008C25AC"/>
    <w:rsid w:val="008C5F43"/>
    <w:rsid w:val="008C6474"/>
    <w:rsid w:val="008D3601"/>
    <w:rsid w:val="008E4499"/>
    <w:rsid w:val="008E51F5"/>
    <w:rsid w:val="008E5708"/>
    <w:rsid w:val="008F132F"/>
    <w:rsid w:val="008F1B3C"/>
    <w:rsid w:val="008F3A41"/>
    <w:rsid w:val="008F6D86"/>
    <w:rsid w:val="008F74DD"/>
    <w:rsid w:val="009037CD"/>
    <w:rsid w:val="00914BD0"/>
    <w:rsid w:val="00916742"/>
    <w:rsid w:val="009171C3"/>
    <w:rsid w:val="00921442"/>
    <w:rsid w:val="00930ACC"/>
    <w:rsid w:val="00931903"/>
    <w:rsid w:val="00940CC8"/>
    <w:rsid w:val="00956A8E"/>
    <w:rsid w:val="009622E7"/>
    <w:rsid w:val="00965DFC"/>
    <w:rsid w:val="00974C4C"/>
    <w:rsid w:val="009760F9"/>
    <w:rsid w:val="00982225"/>
    <w:rsid w:val="00984C85"/>
    <w:rsid w:val="009877EE"/>
    <w:rsid w:val="0099039A"/>
    <w:rsid w:val="00992F35"/>
    <w:rsid w:val="00993E5E"/>
    <w:rsid w:val="009A0529"/>
    <w:rsid w:val="009A4143"/>
    <w:rsid w:val="009B194D"/>
    <w:rsid w:val="009B469D"/>
    <w:rsid w:val="009B7060"/>
    <w:rsid w:val="009C23E6"/>
    <w:rsid w:val="009D5781"/>
    <w:rsid w:val="009D6EDD"/>
    <w:rsid w:val="009D7546"/>
    <w:rsid w:val="009E3194"/>
    <w:rsid w:val="009E77DB"/>
    <w:rsid w:val="009F463B"/>
    <w:rsid w:val="00A01EF1"/>
    <w:rsid w:val="00A039D0"/>
    <w:rsid w:val="00A139E7"/>
    <w:rsid w:val="00A15237"/>
    <w:rsid w:val="00A17511"/>
    <w:rsid w:val="00A21F65"/>
    <w:rsid w:val="00A25F07"/>
    <w:rsid w:val="00A274D9"/>
    <w:rsid w:val="00A32251"/>
    <w:rsid w:val="00A32A01"/>
    <w:rsid w:val="00A32BEE"/>
    <w:rsid w:val="00A4506A"/>
    <w:rsid w:val="00A50D38"/>
    <w:rsid w:val="00A53CED"/>
    <w:rsid w:val="00A63B98"/>
    <w:rsid w:val="00A70CB7"/>
    <w:rsid w:val="00A75659"/>
    <w:rsid w:val="00A77D5F"/>
    <w:rsid w:val="00A87293"/>
    <w:rsid w:val="00A87420"/>
    <w:rsid w:val="00A94853"/>
    <w:rsid w:val="00A96F2A"/>
    <w:rsid w:val="00AA149D"/>
    <w:rsid w:val="00AA4DEC"/>
    <w:rsid w:val="00AA5152"/>
    <w:rsid w:val="00AA729F"/>
    <w:rsid w:val="00AA7A93"/>
    <w:rsid w:val="00AA7B06"/>
    <w:rsid w:val="00AB03CF"/>
    <w:rsid w:val="00AB4AAB"/>
    <w:rsid w:val="00AC6502"/>
    <w:rsid w:val="00AC6F27"/>
    <w:rsid w:val="00AD2684"/>
    <w:rsid w:val="00AD38AA"/>
    <w:rsid w:val="00AD72DE"/>
    <w:rsid w:val="00AE2471"/>
    <w:rsid w:val="00AE4A25"/>
    <w:rsid w:val="00AE7D47"/>
    <w:rsid w:val="00AF033B"/>
    <w:rsid w:val="00AF0CBE"/>
    <w:rsid w:val="00AF3D03"/>
    <w:rsid w:val="00B00DF3"/>
    <w:rsid w:val="00B01A3E"/>
    <w:rsid w:val="00B04E36"/>
    <w:rsid w:val="00B14A39"/>
    <w:rsid w:val="00B160D9"/>
    <w:rsid w:val="00B20B01"/>
    <w:rsid w:val="00B22515"/>
    <w:rsid w:val="00B267DD"/>
    <w:rsid w:val="00B26C48"/>
    <w:rsid w:val="00B275BE"/>
    <w:rsid w:val="00B323FB"/>
    <w:rsid w:val="00B32FA0"/>
    <w:rsid w:val="00B33459"/>
    <w:rsid w:val="00B35399"/>
    <w:rsid w:val="00B37E79"/>
    <w:rsid w:val="00B51282"/>
    <w:rsid w:val="00B56C2E"/>
    <w:rsid w:val="00B600A4"/>
    <w:rsid w:val="00B61670"/>
    <w:rsid w:val="00B61A3B"/>
    <w:rsid w:val="00B6455E"/>
    <w:rsid w:val="00B67A2F"/>
    <w:rsid w:val="00B70744"/>
    <w:rsid w:val="00B71B3D"/>
    <w:rsid w:val="00B73FCE"/>
    <w:rsid w:val="00B75B70"/>
    <w:rsid w:val="00B864D0"/>
    <w:rsid w:val="00B91D71"/>
    <w:rsid w:val="00B922B3"/>
    <w:rsid w:val="00B92A61"/>
    <w:rsid w:val="00B950A5"/>
    <w:rsid w:val="00BA2543"/>
    <w:rsid w:val="00BB0C93"/>
    <w:rsid w:val="00BB2625"/>
    <w:rsid w:val="00BC1F65"/>
    <w:rsid w:val="00BD0FDB"/>
    <w:rsid w:val="00BD4847"/>
    <w:rsid w:val="00BD5E6A"/>
    <w:rsid w:val="00BD778F"/>
    <w:rsid w:val="00BE7D94"/>
    <w:rsid w:val="00BF6BED"/>
    <w:rsid w:val="00BF7745"/>
    <w:rsid w:val="00C01A28"/>
    <w:rsid w:val="00C02C9D"/>
    <w:rsid w:val="00C0476D"/>
    <w:rsid w:val="00C04BD0"/>
    <w:rsid w:val="00C150C4"/>
    <w:rsid w:val="00C167EE"/>
    <w:rsid w:val="00C31038"/>
    <w:rsid w:val="00C310ED"/>
    <w:rsid w:val="00C3238E"/>
    <w:rsid w:val="00C37DE0"/>
    <w:rsid w:val="00C415E9"/>
    <w:rsid w:val="00C44340"/>
    <w:rsid w:val="00C45A3D"/>
    <w:rsid w:val="00C46D86"/>
    <w:rsid w:val="00C47BFC"/>
    <w:rsid w:val="00C52090"/>
    <w:rsid w:val="00C54867"/>
    <w:rsid w:val="00C563CF"/>
    <w:rsid w:val="00C609BC"/>
    <w:rsid w:val="00C6660D"/>
    <w:rsid w:val="00C70D09"/>
    <w:rsid w:val="00C72B0D"/>
    <w:rsid w:val="00C732A3"/>
    <w:rsid w:val="00C74330"/>
    <w:rsid w:val="00C76BE1"/>
    <w:rsid w:val="00C82F0F"/>
    <w:rsid w:val="00C8361A"/>
    <w:rsid w:val="00C85BDC"/>
    <w:rsid w:val="00C87F17"/>
    <w:rsid w:val="00C916F7"/>
    <w:rsid w:val="00C9760E"/>
    <w:rsid w:val="00C97D71"/>
    <w:rsid w:val="00CA1E1B"/>
    <w:rsid w:val="00CB00A2"/>
    <w:rsid w:val="00CB5DAF"/>
    <w:rsid w:val="00CC1805"/>
    <w:rsid w:val="00CC4A15"/>
    <w:rsid w:val="00CC769F"/>
    <w:rsid w:val="00CD2CF8"/>
    <w:rsid w:val="00CD2DE7"/>
    <w:rsid w:val="00CD3C3A"/>
    <w:rsid w:val="00CE45E4"/>
    <w:rsid w:val="00CF2E65"/>
    <w:rsid w:val="00CF32E9"/>
    <w:rsid w:val="00D03908"/>
    <w:rsid w:val="00D060E2"/>
    <w:rsid w:val="00D23998"/>
    <w:rsid w:val="00D473A4"/>
    <w:rsid w:val="00D50EB6"/>
    <w:rsid w:val="00D522EF"/>
    <w:rsid w:val="00D559D9"/>
    <w:rsid w:val="00D62C93"/>
    <w:rsid w:val="00D755CF"/>
    <w:rsid w:val="00D77035"/>
    <w:rsid w:val="00D85EC7"/>
    <w:rsid w:val="00D86499"/>
    <w:rsid w:val="00D91820"/>
    <w:rsid w:val="00D92B59"/>
    <w:rsid w:val="00D97091"/>
    <w:rsid w:val="00DA0235"/>
    <w:rsid w:val="00DA37F9"/>
    <w:rsid w:val="00DA4425"/>
    <w:rsid w:val="00DA5CAE"/>
    <w:rsid w:val="00DB1EEE"/>
    <w:rsid w:val="00DB1F43"/>
    <w:rsid w:val="00DB669C"/>
    <w:rsid w:val="00DC1EEA"/>
    <w:rsid w:val="00DC2D10"/>
    <w:rsid w:val="00DC4BF0"/>
    <w:rsid w:val="00DD0600"/>
    <w:rsid w:val="00DE1370"/>
    <w:rsid w:val="00DE3759"/>
    <w:rsid w:val="00DE4091"/>
    <w:rsid w:val="00DE43D8"/>
    <w:rsid w:val="00DF0282"/>
    <w:rsid w:val="00DF1F70"/>
    <w:rsid w:val="00DF5E83"/>
    <w:rsid w:val="00DF67E6"/>
    <w:rsid w:val="00E00D5F"/>
    <w:rsid w:val="00E073AB"/>
    <w:rsid w:val="00E10B1D"/>
    <w:rsid w:val="00E1280B"/>
    <w:rsid w:val="00E172BC"/>
    <w:rsid w:val="00E20EFA"/>
    <w:rsid w:val="00E242B2"/>
    <w:rsid w:val="00E314B6"/>
    <w:rsid w:val="00E33A93"/>
    <w:rsid w:val="00E34A67"/>
    <w:rsid w:val="00E3513E"/>
    <w:rsid w:val="00E509CE"/>
    <w:rsid w:val="00E50D14"/>
    <w:rsid w:val="00E55995"/>
    <w:rsid w:val="00E65505"/>
    <w:rsid w:val="00E70F1D"/>
    <w:rsid w:val="00E73C5F"/>
    <w:rsid w:val="00E803B3"/>
    <w:rsid w:val="00E82FE1"/>
    <w:rsid w:val="00E838DD"/>
    <w:rsid w:val="00E84299"/>
    <w:rsid w:val="00E917C5"/>
    <w:rsid w:val="00E917EF"/>
    <w:rsid w:val="00E92CF1"/>
    <w:rsid w:val="00E9770E"/>
    <w:rsid w:val="00EB3D26"/>
    <w:rsid w:val="00EB3E83"/>
    <w:rsid w:val="00EC07E7"/>
    <w:rsid w:val="00EC39FD"/>
    <w:rsid w:val="00ED67D6"/>
    <w:rsid w:val="00EE2C3A"/>
    <w:rsid w:val="00EE3729"/>
    <w:rsid w:val="00EE42DB"/>
    <w:rsid w:val="00EF68E3"/>
    <w:rsid w:val="00F01D19"/>
    <w:rsid w:val="00F03A84"/>
    <w:rsid w:val="00F07DE8"/>
    <w:rsid w:val="00F17EF4"/>
    <w:rsid w:val="00F2633A"/>
    <w:rsid w:val="00F26635"/>
    <w:rsid w:val="00F27A35"/>
    <w:rsid w:val="00F3004C"/>
    <w:rsid w:val="00F34885"/>
    <w:rsid w:val="00F44C87"/>
    <w:rsid w:val="00F52A44"/>
    <w:rsid w:val="00F60824"/>
    <w:rsid w:val="00F6250F"/>
    <w:rsid w:val="00F6321D"/>
    <w:rsid w:val="00F633ED"/>
    <w:rsid w:val="00F64788"/>
    <w:rsid w:val="00F650BC"/>
    <w:rsid w:val="00F71160"/>
    <w:rsid w:val="00F82E2B"/>
    <w:rsid w:val="00F82E90"/>
    <w:rsid w:val="00F83B04"/>
    <w:rsid w:val="00F84E00"/>
    <w:rsid w:val="00F85E8D"/>
    <w:rsid w:val="00F90D03"/>
    <w:rsid w:val="00F9415C"/>
    <w:rsid w:val="00F95DED"/>
    <w:rsid w:val="00F9654E"/>
    <w:rsid w:val="00F97B11"/>
    <w:rsid w:val="00F97BE0"/>
    <w:rsid w:val="00FA177D"/>
    <w:rsid w:val="00FA4BB3"/>
    <w:rsid w:val="00FB6DA0"/>
    <w:rsid w:val="00FC0D30"/>
    <w:rsid w:val="00FD49ED"/>
    <w:rsid w:val="00FF0ADF"/>
    <w:rsid w:val="00FF1B06"/>
    <w:rsid w:val="00FF60EE"/>
    <w:rsid w:val="00FF73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8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D23D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qFormat/>
    <w:rsid w:val="008A18C6"/>
    <w:pPr>
      <w:keepNext/>
      <w:ind w:left="360"/>
      <w:jc w:val="center"/>
      <w:outlineLvl w:val="1"/>
    </w:pPr>
    <w:rPr>
      <w:b/>
      <w:bCs/>
      <w:sz w:val="28"/>
    </w:rPr>
  </w:style>
  <w:style w:type="paragraph" w:styleId="3">
    <w:name w:val="heading 3"/>
    <w:basedOn w:val="a"/>
    <w:next w:val="a"/>
    <w:link w:val="30"/>
    <w:uiPriority w:val="9"/>
    <w:qFormat/>
    <w:rsid w:val="008A18C6"/>
    <w:pPr>
      <w:keepNext/>
      <w:ind w:left="360"/>
      <w:outlineLvl w:val="2"/>
    </w:pPr>
    <w:rPr>
      <w:b/>
      <w:bCs/>
      <w:sz w:val="28"/>
    </w:rPr>
  </w:style>
  <w:style w:type="paragraph" w:styleId="4">
    <w:name w:val="heading 4"/>
    <w:basedOn w:val="a"/>
    <w:link w:val="40"/>
    <w:uiPriority w:val="9"/>
    <w:qFormat/>
    <w:rsid w:val="006D23D3"/>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A18C6"/>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
    <w:rsid w:val="008A18C6"/>
    <w:rPr>
      <w:rFonts w:ascii="Times New Roman" w:eastAsia="Times New Roman" w:hAnsi="Times New Roman" w:cs="Times New Roman"/>
      <w:b/>
      <w:bCs/>
      <w:sz w:val="28"/>
      <w:szCs w:val="24"/>
      <w:lang w:eastAsia="ru-RU"/>
    </w:rPr>
  </w:style>
  <w:style w:type="character" w:styleId="a3">
    <w:name w:val="Hyperlink"/>
    <w:uiPriority w:val="99"/>
    <w:rsid w:val="008A18C6"/>
    <w:rPr>
      <w:color w:val="0066FF"/>
      <w:u w:val="single"/>
    </w:rPr>
  </w:style>
  <w:style w:type="paragraph" w:styleId="a4">
    <w:name w:val="Normal (Web)"/>
    <w:basedOn w:val="a"/>
    <w:uiPriority w:val="99"/>
    <w:rsid w:val="008A18C6"/>
    <w:pPr>
      <w:spacing w:before="100" w:beforeAutospacing="1" w:after="100" w:afterAutospacing="1"/>
    </w:pPr>
    <w:rPr>
      <w:rFonts w:ascii="Verdana" w:hAnsi="Verdana"/>
      <w:color w:val="1A36BB"/>
    </w:rPr>
  </w:style>
  <w:style w:type="paragraph" w:styleId="a5">
    <w:name w:val="Body Text Indent"/>
    <w:basedOn w:val="a"/>
    <w:link w:val="a6"/>
    <w:rsid w:val="008A18C6"/>
    <w:pPr>
      <w:spacing w:after="120" w:line="264" w:lineRule="auto"/>
      <w:ind w:left="283"/>
    </w:pPr>
    <w:rPr>
      <w:rFonts w:ascii="Garamond" w:hAnsi="Garamond"/>
      <w:color w:val="000000"/>
      <w:kern w:val="28"/>
      <w:sz w:val="20"/>
      <w:szCs w:val="20"/>
    </w:rPr>
  </w:style>
  <w:style w:type="character" w:customStyle="1" w:styleId="a6">
    <w:name w:val="Основной текст с отступом Знак"/>
    <w:basedOn w:val="a0"/>
    <w:link w:val="a5"/>
    <w:rsid w:val="008A18C6"/>
    <w:rPr>
      <w:rFonts w:ascii="Garamond" w:eastAsia="Times New Roman" w:hAnsi="Garamond" w:cs="Times New Roman"/>
      <w:color w:val="000000"/>
      <w:kern w:val="28"/>
      <w:sz w:val="20"/>
      <w:szCs w:val="20"/>
      <w:lang w:eastAsia="ru-RU"/>
    </w:rPr>
  </w:style>
  <w:style w:type="paragraph" w:customStyle="1" w:styleId="a7">
    <w:name w:val="Знак"/>
    <w:basedOn w:val="a"/>
    <w:rsid w:val="008A18C6"/>
    <w:pPr>
      <w:spacing w:after="160" w:line="240" w:lineRule="exact"/>
    </w:pPr>
    <w:rPr>
      <w:rFonts w:ascii="Verdana" w:hAnsi="Verdana"/>
      <w:sz w:val="20"/>
      <w:szCs w:val="20"/>
      <w:lang w:val="en-US" w:eastAsia="en-US"/>
    </w:rPr>
  </w:style>
  <w:style w:type="paragraph" w:styleId="a8">
    <w:name w:val="Balloon Text"/>
    <w:basedOn w:val="a"/>
    <w:link w:val="a9"/>
    <w:uiPriority w:val="99"/>
    <w:semiHidden/>
    <w:unhideWhenUsed/>
    <w:rsid w:val="008A18C6"/>
    <w:rPr>
      <w:rFonts w:ascii="Tahoma" w:hAnsi="Tahoma" w:cs="Tahoma"/>
      <w:sz w:val="16"/>
      <w:szCs w:val="16"/>
    </w:rPr>
  </w:style>
  <w:style w:type="character" w:customStyle="1" w:styleId="a9">
    <w:name w:val="Текст выноски Знак"/>
    <w:basedOn w:val="a0"/>
    <w:link w:val="a8"/>
    <w:uiPriority w:val="99"/>
    <w:semiHidden/>
    <w:rsid w:val="008A18C6"/>
    <w:rPr>
      <w:rFonts w:ascii="Tahoma" w:eastAsia="Times New Roman" w:hAnsi="Tahoma" w:cs="Tahoma"/>
      <w:sz w:val="16"/>
      <w:szCs w:val="16"/>
      <w:lang w:eastAsia="ru-RU"/>
    </w:rPr>
  </w:style>
  <w:style w:type="paragraph" w:styleId="aa">
    <w:name w:val="List Paragraph"/>
    <w:basedOn w:val="a"/>
    <w:uiPriority w:val="34"/>
    <w:qFormat/>
    <w:rsid w:val="00F27A35"/>
    <w:pPr>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header"/>
    <w:basedOn w:val="a"/>
    <w:link w:val="ac"/>
    <w:uiPriority w:val="99"/>
    <w:unhideWhenUsed/>
    <w:rsid w:val="003D4136"/>
    <w:pPr>
      <w:tabs>
        <w:tab w:val="center" w:pos="4677"/>
        <w:tab w:val="right" w:pos="9355"/>
      </w:tabs>
    </w:pPr>
  </w:style>
  <w:style w:type="character" w:customStyle="1" w:styleId="ac">
    <w:name w:val="Верхний колонтитул Знак"/>
    <w:basedOn w:val="a0"/>
    <w:link w:val="ab"/>
    <w:uiPriority w:val="99"/>
    <w:rsid w:val="003D4136"/>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D4136"/>
    <w:pPr>
      <w:tabs>
        <w:tab w:val="center" w:pos="4677"/>
        <w:tab w:val="right" w:pos="9355"/>
      </w:tabs>
    </w:pPr>
  </w:style>
  <w:style w:type="character" w:customStyle="1" w:styleId="ae">
    <w:name w:val="Нижний колонтитул Знак"/>
    <w:basedOn w:val="a0"/>
    <w:link w:val="ad"/>
    <w:uiPriority w:val="99"/>
    <w:rsid w:val="003D4136"/>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D23D3"/>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6D23D3"/>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6D23D3"/>
  </w:style>
  <w:style w:type="numbering" w:customStyle="1" w:styleId="110">
    <w:name w:val="Нет списка11"/>
    <w:next w:val="a2"/>
    <w:uiPriority w:val="99"/>
    <w:semiHidden/>
    <w:unhideWhenUsed/>
    <w:rsid w:val="006D23D3"/>
  </w:style>
  <w:style w:type="paragraph" w:styleId="31">
    <w:name w:val="Body Text 3"/>
    <w:basedOn w:val="a"/>
    <w:link w:val="32"/>
    <w:uiPriority w:val="99"/>
    <w:semiHidden/>
    <w:unhideWhenUsed/>
    <w:rsid w:val="006D23D3"/>
    <w:pPr>
      <w:spacing w:after="120"/>
    </w:pPr>
    <w:rPr>
      <w:sz w:val="16"/>
      <w:szCs w:val="16"/>
    </w:rPr>
  </w:style>
  <w:style w:type="character" w:customStyle="1" w:styleId="32">
    <w:name w:val="Основной текст 3 Знак"/>
    <w:basedOn w:val="a0"/>
    <w:link w:val="31"/>
    <w:uiPriority w:val="99"/>
    <w:semiHidden/>
    <w:rsid w:val="006D23D3"/>
    <w:rPr>
      <w:rFonts w:ascii="Times New Roman" w:eastAsia="Times New Roman" w:hAnsi="Times New Roman" w:cs="Times New Roman"/>
      <w:sz w:val="16"/>
      <w:szCs w:val="16"/>
      <w:lang w:eastAsia="ru-RU"/>
    </w:rPr>
  </w:style>
  <w:style w:type="numbering" w:customStyle="1" w:styleId="21">
    <w:name w:val="Нет списка2"/>
    <w:next w:val="a2"/>
    <w:uiPriority w:val="99"/>
    <w:semiHidden/>
    <w:unhideWhenUsed/>
    <w:rsid w:val="006D23D3"/>
  </w:style>
  <w:style w:type="character" w:customStyle="1" w:styleId="mw-editsection">
    <w:name w:val="mw-editsection"/>
    <w:basedOn w:val="a0"/>
    <w:rsid w:val="006D23D3"/>
  </w:style>
  <w:style w:type="character" w:customStyle="1" w:styleId="mw-editsection-bracket">
    <w:name w:val="mw-editsection-bracket"/>
    <w:basedOn w:val="a0"/>
    <w:rsid w:val="006D23D3"/>
  </w:style>
  <w:style w:type="character" w:styleId="af">
    <w:name w:val="FollowedHyperlink"/>
    <w:basedOn w:val="a0"/>
    <w:uiPriority w:val="99"/>
    <w:semiHidden/>
    <w:unhideWhenUsed/>
    <w:rsid w:val="006D23D3"/>
    <w:rPr>
      <w:color w:val="800080"/>
      <w:u w:val="single"/>
    </w:rPr>
  </w:style>
  <w:style w:type="character" w:customStyle="1" w:styleId="mw-editsection-divider">
    <w:name w:val="mw-editsection-divider"/>
    <w:basedOn w:val="a0"/>
    <w:rsid w:val="006D23D3"/>
  </w:style>
  <w:style w:type="character" w:customStyle="1" w:styleId="apple-converted-space">
    <w:name w:val="apple-converted-space"/>
    <w:basedOn w:val="a0"/>
    <w:rsid w:val="006D23D3"/>
  </w:style>
  <w:style w:type="character" w:customStyle="1" w:styleId="wikidata-claim">
    <w:name w:val="wikidata-claim"/>
    <w:basedOn w:val="a0"/>
    <w:rsid w:val="006D23D3"/>
  </w:style>
  <w:style w:type="character" w:customStyle="1" w:styleId="wikidata-snak">
    <w:name w:val="wikidata-snak"/>
    <w:basedOn w:val="a0"/>
    <w:rsid w:val="006D23D3"/>
  </w:style>
  <w:style w:type="character" w:customStyle="1" w:styleId="toctoggle">
    <w:name w:val="toctoggle"/>
    <w:basedOn w:val="a0"/>
    <w:rsid w:val="006D23D3"/>
  </w:style>
  <w:style w:type="character" w:customStyle="1" w:styleId="tocnumber">
    <w:name w:val="tocnumber"/>
    <w:basedOn w:val="a0"/>
    <w:rsid w:val="006D23D3"/>
  </w:style>
  <w:style w:type="character" w:customStyle="1" w:styleId="toctext">
    <w:name w:val="toctext"/>
    <w:basedOn w:val="a0"/>
    <w:rsid w:val="006D23D3"/>
  </w:style>
  <w:style w:type="character" w:customStyle="1" w:styleId="mw-headline">
    <w:name w:val="mw-headline"/>
    <w:basedOn w:val="a0"/>
    <w:rsid w:val="006D23D3"/>
  </w:style>
  <w:style w:type="character" w:customStyle="1" w:styleId="noprint">
    <w:name w:val="noprint"/>
    <w:basedOn w:val="a0"/>
    <w:rsid w:val="006D23D3"/>
  </w:style>
  <w:style w:type="character" w:customStyle="1" w:styleId="reference-text">
    <w:name w:val="reference-text"/>
    <w:basedOn w:val="a0"/>
    <w:rsid w:val="006D23D3"/>
  </w:style>
  <w:style w:type="character" w:customStyle="1" w:styleId="citation">
    <w:name w:val="citation"/>
    <w:basedOn w:val="a0"/>
    <w:rsid w:val="006D23D3"/>
  </w:style>
  <w:style w:type="character" w:customStyle="1" w:styleId="portal-box">
    <w:name w:val="portal-box"/>
    <w:basedOn w:val="a0"/>
    <w:rsid w:val="006D23D3"/>
  </w:style>
  <w:style w:type="character" w:customStyle="1" w:styleId="wikiquote-ref">
    <w:name w:val="wikiquote-ref"/>
    <w:basedOn w:val="a0"/>
    <w:rsid w:val="006D23D3"/>
  </w:style>
  <w:style w:type="character" w:customStyle="1" w:styleId="wikicommons-ref">
    <w:name w:val="wikicommons-ref"/>
    <w:basedOn w:val="a0"/>
    <w:rsid w:val="006D23D3"/>
  </w:style>
  <w:style w:type="paragraph" w:styleId="z-">
    <w:name w:val="HTML Top of Form"/>
    <w:basedOn w:val="a"/>
    <w:next w:val="a"/>
    <w:link w:val="z-0"/>
    <w:hidden/>
    <w:uiPriority w:val="99"/>
    <w:semiHidden/>
    <w:unhideWhenUsed/>
    <w:rsid w:val="006D23D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6D23D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D23D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6D23D3"/>
    <w:rPr>
      <w:rFonts w:ascii="Arial" w:eastAsia="Times New Roman" w:hAnsi="Arial" w:cs="Arial"/>
      <w:vanish/>
      <w:sz w:val="16"/>
      <w:szCs w:val="16"/>
      <w:lang w:eastAsia="ru-RU"/>
    </w:rPr>
  </w:style>
  <w:style w:type="character" w:customStyle="1" w:styleId="uls-settings-trigger">
    <w:name w:val="uls-settings-trigger"/>
    <w:basedOn w:val="a0"/>
    <w:rsid w:val="006D23D3"/>
  </w:style>
  <w:style w:type="character" w:customStyle="1" w:styleId="wb-langlinks-edit">
    <w:name w:val="wb-langlinks-edit"/>
    <w:basedOn w:val="a0"/>
    <w:rsid w:val="006D23D3"/>
  </w:style>
  <w:style w:type="numbering" w:customStyle="1" w:styleId="33">
    <w:name w:val="Нет списка3"/>
    <w:next w:val="a2"/>
    <w:uiPriority w:val="99"/>
    <w:semiHidden/>
    <w:unhideWhenUsed/>
    <w:rsid w:val="006D23D3"/>
  </w:style>
  <w:style w:type="character" w:customStyle="1" w:styleId="reference">
    <w:name w:val="reference"/>
    <w:basedOn w:val="a0"/>
    <w:rsid w:val="006D23D3"/>
  </w:style>
  <w:style w:type="character" w:styleId="HTML">
    <w:name w:val="HTML Cite"/>
    <w:basedOn w:val="a0"/>
    <w:uiPriority w:val="99"/>
    <w:semiHidden/>
    <w:unhideWhenUsed/>
    <w:rsid w:val="006D23D3"/>
    <w:rPr>
      <w:i/>
      <w:iCs/>
    </w:rPr>
  </w:style>
  <w:style w:type="paragraph" w:customStyle="1" w:styleId="collapse-refs-p">
    <w:name w:val="collapse-refs-p"/>
    <w:basedOn w:val="a"/>
    <w:rsid w:val="006D23D3"/>
    <w:pPr>
      <w:spacing w:before="100" w:beforeAutospacing="1" w:after="100" w:afterAutospacing="1"/>
    </w:pPr>
  </w:style>
  <w:style w:type="character" w:customStyle="1" w:styleId="mw-cite-backlink">
    <w:name w:val="mw-cite-backlink"/>
    <w:basedOn w:val="a0"/>
    <w:rsid w:val="006D23D3"/>
  </w:style>
  <w:style w:type="character" w:customStyle="1" w:styleId="cite-accessibility-label">
    <w:name w:val="cite-accessibility-label"/>
    <w:basedOn w:val="a0"/>
    <w:rsid w:val="006D23D3"/>
  </w:style>
  <w:style w:type="character" w:styleId="af0">
    <w:name w:val="Strong"/>
    <w:basedOn w:val="a0"/>
    <w:uiPriority w:val="22"/>
    <w:qFormat/>
    <w:rsid w:val="006D23D3"/>
    <w:rPr>
      <w:b/>
      <w:bCs/>
    </w:rPr>
  </w:style>
  <w:style w:type="character" w:styleId="HTML0">
    <w:name w:val="HTML Code"/>
    <w:basedOn w:val="a0"/>
    <w:uiPriority w:val="99"/>
    <w:semiHidden/>
    <w:unhideWhenUsed/>
    <w:rsid w:val="006D23D3"/>
    <w:rPr>
      <w:rFonts w:ascii="Courier New" w:eastAsia="Times New Roman" w:hAnsi="Courier New" w:cs="Courier New"/>
      <w:sz w:val="20"/>
      <w:szCs w:val="20"/>
    </w:rPr>
  </w:style>
  <w:style w:type="character" w:customStyle="1" w:styleId="ref-info">
    <w:name w:val="ref-info"/>
    <w:basedOn w:val="a0"/>
    <w:rsid w:val="006D23D3"/>
  </w:style>
  <w:style w:type="paragraph" w:customStyle="1" w:styleId="c3">
    <w:name w:val="c3"/>
    <w:basedOn w:val="a"/>
    <w:rsid w:val="006D23D3"/>
    <w:pPr>
      <w:spacing w:before="100" w:beforeAutospacing="1" w:after="100" w:afterAutospacing="1"/>
    </w:pPr>
  </w:style>
  <w:style w:type="character" w:customStyle="1" w:styleId="rate">
    <w:name w:val="rate"/>
    <w:basedOn w:val="a0"/>
    <w:rsid w:val="006D23D3"/>
  </w:style>
  <w:style w:type="character" w:customStyle="1" w:styleId="articletextinfo">
    <w:name w:val="articletextinfo"/>
    <w:basedOn w:val="a0"/>
    <w:rsid w:val="006D23D3"/>
  </w:style>
  <w:style w:type="character" w:styleId="af1">
    <w:name w:val="Emphasis"/>
    <w:basedOn w:val="a0"/>
    <w:uiPriority w:val="20"/>
    <w:qFormat/>
    <w:rsid w:val="006D23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273691">
      <w:bodyDiv w:val="1"/>
      <w:marLeft w:val="0"/>
      <w:marRight w:val="0"/>
      <w:marTop w:val="0"/>
      <w:marBottom w:val="0"/>
      <w:divBdr>
        <w:top w:val="none" w:sz="0" w:space="0" w:color="auto"/>
        <w:left w:val="none" w:sz="0" w:space="0" w:color="auto"/>
        <w:bottom w:val="none" w:sz="0" w:space="0" w:color="auto"/>
        <w:right w:val="none" w:sz="0" w:space="0" w:color="auto"/>
      </w:divBdr>
    </w:div>
    <w:div w:id="1503473575">
      <w:bodyDiv w:val="1"/>
      <w:marLeft w:val="0"/>
      <w:marRight w:val="0"/>
      <w:marTop w:val="0"/>
      <w:marBottom w:val="0"/>
      <w:divBdr>
        <w:top w:val="none" w:sz="0" w:space="0" w:color="auto"/>
        <w:left w:val="none" w:sz="0" w:space="0" w:color="auto"/>
        <w:bottom w:val="none" w:sz="0" w:space="0" w:color="auto"/>
        <w:right w:val="none" w:sz="0" w:space="0" w:color="auto"/>
      </w:divBdr>
    </w:div>
    <w:div w:id="205777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EBDB4-B0C8-4AFA-974A-FD6082D20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8128</TotalTime>
  <Pages>8</Pages>
  <Words>2010</Words>
  <Characters>11461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Родители</dc:creator>
  <cp:lastModifiedBy>Пользователь Windows</cp:lastModifiedBy>
  <cp:revision>43</cp:revision>
  <cp:lastPrinted>2013-05-22T04:44:00Z</cp:lastPrinted>
  <dcterms:created xsi:type="dcterms:W3CDTF">2013-02-26T10:28:00Z</dcterms:created>
  <dcterms:modified xsi:type="dcterms:W3CDTF">2019-04-10T13:09:00Z</dcterms:modified>
</cp:coreProperties>
</file>