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E7" w:rsidRPr="00AF51BA" w:rsidRDefault="00513BE7" w:rsidP="0031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Иркутской области</w:t>
      </w:r>
    </w:p>
    <w:p w:rsidR="00513BE7" w:rsidRPr="00AF51BA" w:rsidRDefault="00513BE7" w:rsidP="0031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sz w:val="24"/>
          <w:szCs w:val="24"/>
        </w:rPr>
        <w:t>Братский индустриально-металлургический техникум</w:t>
      </w: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E7" w:rsidRPr="00AF51BA" w:rsidRDefault="00513BE7" w:rsidP="00311999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sz w:val="24"/>
          <w:szCs w:val="24"/>
        </w:rPr>
        <w:t>Утверждаю</w:t>
      </w:r>
    </w:p>
    <w:p w:rsidR="00513BE7" w:rsidRPr="00AF51BA" w:rsidRDefault="00513BE7" w:rsidP="00311999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sz w:val="24"/>
          <w:szCs w:val="24"/>
        </w:rPr>
        <w:t xml:space="preserve">Директор ГАПОУ </w:t>
      </w:r>
      <w:proofErr w:type="spellStart"/>
      <w:r w:rsidRPr="00AF51BA">
        <w:rPr>
          <w:rFonts w:ascii="Times New Roman" w:hAnsi="Times New Roman" w:cs="Times New Roman"/>
          <w:sz w:val="24"/>
          <w:szCs w:val="24"/>
        </w:rPr>
        <w:t>БрИМТ</w:t>
      </w:r>
      <w:proofErr w:type="spellEnd"/>
    </w:p>
    <w:p w:rsidR="00513BE7" w:rsidRPr="00AF51BA" w:rsidRDefault="00513BE7" w:rsidP="00311999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9BFF" wp14:editId="15EC73DC">
                <wp:simplePos x="0" y="0"/>
                <wp:positionH relativeFrom="column">
                  <wp:posOffset>4514215</wp:posOffset>
                </wp:positionH>
                <wp:positionV relativeFrom="paragraph">
                  <wp:posOffset>151130</wp:posOffset>
                </wp:positionV>
                <wp:extent cx="749935" cy="635"/>
                <wp:effectExtent l="0" t="0" r="1206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11.9pt" to="4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" strokeweight=".5pt">
                <v:stroke startarrowwidth="wide" startarrowlength="long" endarrowwidth="wide" endarrowlength="long"/>
              </v:line>
            </w:pict>
          </mc:Fallback>
        </mc:AlternateContent>
      </w:r>
      <w:proofErr w:type="spellStart"/>
      <w:r w:rsidRPr="00AF51BA">
        <w:rPr>
          <w:rFonts w:ascii="Times New Roman" w:hAnsi="Times New Roman" w:cs="Times New Roman"/>
          <w:sz w:val="24"/>
          <w:szCs w:val="24"/>
        </w:rPr>
        <w:t>Колонтай</w:t>
      </w:r>
      <w:proofErr w:type="spellEnd"/>
      <w:r w:rsidRPr="00AF51BA">
        <w:rPr>
          <w:rFonts w:ascii="Times New Roman" w:hAnsi="Times New Roman" w:cs="Times New Roman"/>
          <w:sz w:val="24"/>
          <w:szCs w:val="24"/>
        </w:rPr>
        <w:t xml:space="preserve"> А.М.                  </w:t>
      </w:r>
    </w:p>
    <w:p w:rsidR="00513BE7" w:rsidRPr="00AF51BA" w:rsidRDefault="00513BE7" w:rsidP="00311999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2579D1" wp14:editId="57BF17EC">
                <wp:simplePos x="0" y="0"/>
                <wp:positionH relativeFrom="column">
                  <wp:posOffset>4094480</wp:posOffset>
                </wp:positionH>
                <wp:positionV relativeFrom="paragraph">
                  <wp:posOffset>157479</wp:posOffset>
                </wp:positionV>
                <wp:extent cx="1121410" cy="0"/>
                <wp:effectExtent l="0" t="0" r="2159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pt,12.4pt" to="4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">
                <v:stroke startarrowwidth="wide" startarrowlength="long" endarrowwidth="wide" endarrowlength="long"/>
              </v:line>
            </w:pict>
          </mc:Fallback>
        </mc:AlternateContent>
      </w:r>
      <w:r w:rsidRPr="00AF51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905A022" wp14:editId="47DD2BAB">
                <wp:simplePos x="0" y="0"/>
                <wp:positionH relativeFrom="column">
                  <wp:posOffset>3453130</wp:posOffset>
                </wp:positionH>
                <wp:positionV relativeFrom="paragraph">
                  <wp:posOffset>158114</wp:posOffset>
                </wp:positionV>
                <wp:extent cx="34353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1.9pt,12.45pt" to="29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" strokeweight=".5pt">
                <v:stroke startarrowwidth="wide" startarrowlength="long" endarrowwidth="wide" endarrowlength="long"/>
              </v:line>
            </w:pict>
          </mc:Fallback>
        </mc:AlternateContent>
      </w:r>
      <w:r w:rsidRPr="00AF51BA">
        <w:rPr>
          <w:rFonts w:ascii="Times New Roman" w:hAnsi="Times New Roman" w:cs="Times New Roman"/>
          <w:sz w:val="24"/>
          <w:szCs w:val="24"/>
        </w:rPr>
        <w:sym w:font="Courier New" w:char="00AB"/>
      </w:r>
      <w:r w:rsidRPr="00AF51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51BA">
        <w:rPr>
          <w:rFonts w:ascii="Times New Roman" w:hAnsi="Times New Roman" w:cs="Times New Roman"/>
          <w:sz w:val="24"/>
          <w:szCs w:val="24"/>
        </w:rPr>
        <w:sym w:font="Courier New" w:char="00BB"/>
      </w:r>
      <w:r w:rsidRPr="00AF51BA">
        <w:rPr>
          <w:rFonts w:ascii="Times New Roman" w:hAnsi="Times New Roman" w:cs="Times New Roman"/>
          <w:sz w:val="24"/>
          <w:szCs w:val="24"/>
        </w:rPr>
        <w:t xml:space="preserve">          2018             </w:t>
      </w: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widowControl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BA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выполнению</w:t>
      </w:r>
    </w:p>
    <w:p w:rsidR="00513BE7" w:rsidRPr="00AF51BA" w:rsidRDefault="00513BE7" w:rsidP="00311999">
      <w:pPr>
        <w:widowControl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BA">
        <w:rPr>
          <w:rFonts w:ascii="Times New Roman" w:eastAsia="Calibri" w:hAnsi="Times New Roman" w:cs="Times New Roman"/>
          <w:b/>
          <w:sz w:val="24"/>
          <w:szCs w:val="24"/>
        </w:rPr>
        <w:t>внеаудиторных самостоятельных работ</w:t>
      </w:r>
    </w:p>
    <w:p w:rsidR="00513BE7" w:rsidRPr="00AF51BA" w:rsidRDefault="00513BE7" w:rsidP="00311999">
      <w:pPr>
        <w:widowControl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BA">
        <w:rPr>
          <w:rFonts w:ascii="Times New Roman" w:eastAsia="Calibri" w:hAnsi="Times New Roman" w:cs="Times New Roman"/>
          <w:b/>
          <w:sz w:val="24"/>
          <w:szCs w:val="24"/>
        </w:rPr>
        <w:t>для студентов</w:t>
      </w:r>
    </w:p>
    <w:p w:rsidR="00513BE7" w:rsidRPr="00AF51BA" w:rsidRDefault="00513BE7" w:rsidP="00311999">
      <w:pPr>
        <w:widowControl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BA">
        <w:rPr>
          <w:rFonts w:ascii="Times New Roman" w:eastAsia="Calibri" w:hAnsi="Times New Roman" w:cs="Times New Roman"/>
          <w:b/>
          <w:sz w:val="24"/>
          <w:szCs w:val="24"/>
        </w:rPr>
        <w:t>по междисциплинарному курсу МДК  01.02</w:t>
      </w:r>
    </w:p>
    <w:p w:rsidR="00513BE7" w:rsidRPr="00AF51BA" w:rsidRDefault="00513BE7" w:rsidP="00311999">
      <w:pPr>
        <w:widowControl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1BA">
        <w:rPr>
          <w:rFonts w:ascii="Times New Roman" w:eastAsia="Calibri" w:hAnsi="Times New Roman" w:cs="Times New Roman"/>
          <w:sz w:val="24"/>
          <w:szCs w:val="24"/>
        </w:rPr>
        <w:t>«</w:t>
      </w:r>
      <w:r w:rsidRPr="00AF51BA">
        <w:rPr>
          <w:rFonts w:ascii="Times New Roman" w:hAnsi="Times New Roman" w:cs="Times New Roman"/>
          <w:b/>
          <w:sz w:val="24"/>
          <w:szCs w:val="24"/>
        </w:rPr>
        <w:t>Металлургия легких цветных металлов</w:t>
      </w:r>
      <w:r w:rsidRPr="00AF51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13BE7" w:rsidRPr="00AF51BA" w:rsidRDefault="00513BE7" w:rsidP="0031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51BA">
        <w:rPr>
          <w:rFonts w:ascii="Times New Roman" w:hAnsi="Times New Roman" w:cs="Times New Roman"/>
          <w:sz w:val="24"/>
          <w:szCs w:val="24"/>
        </w:rPr>
        <w:t>профессионального модуля ПМ 01</w:t>
      </w:r>
    </w:p>
    <w:p w:rsidR="00513BE7" w:rsidRPr="00AF51BA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51BA">
        <w:rPr>
          <w:rFonts w:ascii="Times New Roman" w:hAnsi="Times New Roman" w:cs="Times New Roman"/>
          <w:sz w:val="24"/>
          <w:szCs w:val="24"/>
        </w:rPr>
        <w:t>«Подготовка и ведение технологического процесса производства цветных металлов и сплавов»</w:t>
      </w:r>
    </w:p>
    <w:p w:rsidR="00513BE7" w:rsidRPr="00AF51BA" w:rsidRDefault="00513BE7" w:rsidP="00311999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BA">
        <w:rPr>
          <w:rFonts w:ascii="Times New Roman" w:eastAsia="Calibri" w:hAnsi="Times New Roman" w:cs="Times New Roman"/>
          <w:b/>
          <w:sz w:val="24"/>
          <w:szCs w:val="24"/>
        </w:rPr>
        <w:t>специальности 22.02.02 «Металлургия цветных металлов»</w:t>
      </w:r>
    </w:p>
    <w:p w:rsidR="00513BE7" w:rsidRPr="00AF51BA" w:rsidRDefault="00513BE7" w:rsidP="00311999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513BE7" w:rsidRPr="00AF51BA" w:rsidRDefault="00513BE7" w:rsidP="00311999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Pr="00AF51BA" w:rsidRDefault="00513BE7" w:rsidP="00311999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BA">
        <w:rPr>
          <w:rFonts w:ascii="Times New Roman" w:eastAsia="Calibri" w:hAnsi="Times New Roman" w:cs="Times New Roman"/>
          <w:b/>
          <w:sz w:val="24"/>
          <w:szCs w:val="24"/>
        </w:rPr>
        <w:t>г. Братск 2018 г</w:t>
      </w:r>
    </w:p>
    <w:p w:rsidR="00513BE7" w:rsidRPr="00AF51BA" w:rsidRDefault="00513BE7" w:rsidP="003119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Pr="00AF51BA" w:rsidRDefault="00513BE7" w:rsidP="00311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13BE7" w:rsidRDefault="00513BE7" w:rsidP="00BD7BCC">
      <w:pPr>
        <w:pStyle w:val="a8"/>
        <w:numPr>
          <w:ilvl w:val="0"/>
          <w:numId w:val="2"/>
        </w:numPr>
        <w:spacing w:afterAutospacing="0"/>
        <w:ind w:left="-567"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записка………………………………………………………...</w:t>
      </w:r>
      <w:r w:rsidR="00BD7BCC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3BE7" w:rsidRDefault="00513BE7" w:rsidP="00BD7BCC">
      <w:pPr>
        <w:pStyle w:val="a8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</w:t>
      </w:r>
      <w:r w:rsidR="00BD7BCC">
        <w:rPr>
          <w:rFonts w:ascii="Times New Roman" w:hAnsi="Times New Roman" w:cs="Times New Roman"/>
          <w:sz w:val="28"/>
          <w:szCs w:val="28"/>
        </w:rPr>
        <w:t>ий план ……………………………………………………………….5</w:t>
      </w:r>
    </w:p>
    <w:p w:rsidR="00513BE7" w:rsidRDefault="00513BE7" w:rsidP="00BD7BCC">
      <w:pPr>
        <w:pStyle w:val="a8"/>
        <w:numPr>
          <w:ilvl w:val="0"/>
          <w:numId w:val="2"/>
        </w:numPr>
        <w:spacing w:afterAutospacing="0"/>
        <w:ind w:left="-567"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Инструкция по выполнению внеаудито</w:t>
      </w:r>
      <w:r w:rsidR="00BD7BCC">
        <w:rPr>
          <w:rFonts w:ascii="Times New Roman" w:eastAsia="TimesNewRomanPS-BoldMT" w:hAnsi="Times New Roman" w:cs="Times New Roman"/>
          <w:bCs/>
          <w:sz w:val="28"/>
          <w:szCs w:val="28"/>
        </w:rPr>
        <w:t>рной самостоятельной работы…….14</w:t>
      </w:r>
    </w:p>
    <w:p w:rsidR="00513BE7" w:rsidRDefault="00513BE7" w:rsidP="00BD7BCC">
      <w:pPr>
        <w:pStyle w:val="a8"/>
        <w:spacing w:afterAutospacing="0"/>
        <w:ind w:left="-567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Подготовка сообщения (д</w:t>
      </w:r>
      <w:r w:rsidR="00BD7BCC">
        <w:rPr>
          <w:rFonts w:ascii="Times New Roman" w:hAnsi="Times New Roman" w:cs="Times New Roman"/>
          <w:sz w:val="28"/>
          <w:szCs w:val="28"/>
        </w:rPr>
        <w:t>оклада) …………...………………..………………..14</w:t>
      </w:r>
    </w:p>
    <w:p w:rsidR="00513BE7" w:rsidRDefault="00513BE7" w:rsidP="00BD7BCC">
      <w:pPr>
        <w:pStyle w:val="a8"/>
        <w:spacing w:afterAutospacing="0"/>
        <w:ind w:left="-567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 Подготовка к практиче</w:t>
      </w:r>
      <w:r w:rsidR="00BD7BCC">
        <w:rPr>
          <w:rFonts w:ascii="Times New Roman" w:hAnsi="Times New Roman" w:cs="Times New Roman"/>
          <w:sz w:val="28"/>
          <w:szCs w:val="28"/>
        </w:rPr>
        <w:t>ским работам…………………………………………...22</w:t>
      </w:r>
    </w:p>
    <w:p w:rsidR="00513BE7" w:rsidRDefault="00513BE7" w:rsidP="00BD7BCC">
      <w:pPr>
        <w:pStyle w:val="a8"/>
        <w:spacing w:afterAutospacing="0"/>
        <w:ind w:left="-567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Контроль внеаудиторной само</w:t>
      </w:r>
      <w:r w:rsidR="00BD7BCC">
        <w:rPr>
          <w:rFonts w:ascii="Times New Roman" w:hAnsi="Times New Roman" w:cs="Times New Roman"/>
          <w:sz w:val="28"/>
          <w:szCs w:val="28"/>
        </w:rPr>
        <w:t>стоятельной работы…………………………..24</w:t>
      </w:r>
    </w:p>
    <w:p w:rsidR="00513BE7" w:rsidRDefault="00513BE7" w:rsidP="00BD7BCC">
      <w:pPr>
        <w:pStyle w:val="a8"/>
        <w:spacing w:afterAutospacing="0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Информационное обеспечение внеаудиторной самостоятельной работы студенто</w:t>
      </w:r>
      <w:r w:rsidR="00BD7BCC">
        <w:rPr>
          <w:rFonts w:ascii="Times New Roman" w:hAnsi="Times New Roman" w:cs="Times New Roman"/>
          <w:sz w:val="28"/>
          <w:szCs w:val="28"/>
        </w:rPr>
        <w:t>в………………………………………………………………………………24</w:t>
      </w:r>
    </w:p>
    <w:p w:rsidR="00513BE7" w:rsidRDefault="00513BE7" w:rsidP="00BD7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  <w:bookmarkStart w:id="0" w:name="_GoBack"/>
      <w:bookmarkEnd w:id="0"/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513BE7" w:rsidRDefault="00513BE7" w:rsidP="00311999">
      <w:pPr>
        <w:spacing w:line="240" w:lineRule="auto"/>
        <w:ind w:firstLine="709"/>
      </w:pPr>
    </w:p>
    <w:p w:rsidR="00311999" w:rsidRDefault="00311999" w:rsidP="00311999">
      <w:pPr>
        <w:pStyle w:val="1"/>
        <w:ind w:left="1429"/>
        <w:rPr>
          <w:rFonts w:ascii="Times New Roman" w:eastAsia="Calibri" w:hAnsi="Times New Roman" w:cs="Times New Roman"/>
          <w:color w:val="auto"/>
        </w:rPr>
      </w:pPr>
    </w:p>
    <w:p w:rsidR="00513BE7" w:rsidRPr="00311999" w:rsidRDefault="00513BE7" w:rsidP="00311999">
      <w:pPr>
        <w:pStyle w:val="1"/>
        <w:numPr>
          <w:ilvl w:val="0"/>
          <w:numId w:val="4"/>
        </w:numPr>
        <w:ind w:firstLine="709"/>
        <w:rPr>
          <w:rFonts w:ascii="Times New Roman" w:eastAsia="Calibri" w:hAnsi="Times New Roman" w:cs="Times New Roman"/>
          <w:color w:val="auto"/>
        </w:rPr>
      </w:pPr>
      <w:r w:rsidRPr="00311999">
        <w:rPr>
          <w:rFonts w:ascii="Times New Roman" w:eastAsia="Calibri" w:hAnsi="Times New Roman" w:cs="Times New Roman"/>
          <w:color w:val="auto"/>
        </w:rPr>
        <w:t>Пояснительная записка</w:t>
      </w:r>
    </w:p>
    <w:p w:rsidR="00513BE7" w:rsidRDefault="00513BE7" w:rsidP="00311999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Настоящие рекомендации по выполнению внеаудиторных самостоятельных работ студентами образовательного учреждения среднего профессионального образования ГАПОУ 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БрИМТ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подготовки специалистов среднего звена согласно: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(ФГОС) по специальности 22.02.02 «Металлургия цветных металлов», рабочей программы ПМ 01 </w:t>
      </w:r>
      <w:r>
        <w:rPr>
          <w:rFonts w:ascii="Times New Roman" w:hAnsi="Times New Roman" w:cs="Times New Roman"/>
          <w:sz w:val="28"/>
          <w:szCs w:val="28"/>
        </w:rPr>
        <w:t>«Подготовка и ведение технологического процесса производства цветных металлов и сплавов».</w:t>
      </w:r>
    </w:p>
    <w:p w:rsidR="00513BE7" w:rsidRDefault="00513BE7" w:rsidP="00311999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выполнения внеаудиторных самостоятельных работ: </w:t>
      </w:r>
      <w:r>
        <w:rPr>
          <w:sz w:val="28"/>
          <w:szCs w:val="28"/>
        </w:rPr>
        <w:t xml:space="preserve">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513BE7" w:rsidRDefault="00513BE7" w:rsidP="00311999">
      <w:pPr>
        <w:pStyle w:val="Style7"/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513BE7" w:rsidRDefault="00513BE7" w:rsidP="00311999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  <w:r>
        <w:rPr>
          <w:b/>
        </w:rPr>
        <w:t>Задачи при выполнении внеаудиторных самостоятельных работ: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расширение теоретических знаний;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исследовательских умений;</w:t>
      </w:r>
    </w:p>
    <w:p w:rsidR="00513BE7" w:rsidRDefault="00513BE7" w:rsidP="00311999">
      <w:pPr>
        <w:pStyle w:val="a8"/>
        <w:numPr>
          <w:ilvl w:val="0"/>
          <w:numId w:val="5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итоговой аттестации. </w:t>
      </w:r>
    </w:p>
    <w:p w:rsidR="00513BE7" w:rsidRDefault="00513BE7" w:rsidP="00311999">
      <w:pPr>
        <w:pStyle w:val="Style24"/>
        <w:widowControl/>
        <w:spacing w:line="240" w:lineRule="auto"/>
        <w:ind w:firstLine="709"/>
        <w:jc w:val="both"/>
        <w:rPr>
          <w:rStyle w:val="FontStyle6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Результатом освоения программы междисциплинарного курса МДК 01.01 «Металлургия цветных металлов» профессионального модуля ПМ 01 </w:t>
      </w:r>
      <w:r>
        <w:rPr>
          <w:sz w:val="28"/>
          <w:szCs w:val="28"/>
        </w:rPr>
        <w:t xml:space="preserve">«Подготовка и ведение технологического процесса производства цветных металлов и сплавов» </w:t>
      </w:r>
      <w:r>
        <w:rPr>
          <w:rStyle w:val="FontStyle66"/>
          <w:sz w:val="28"/>
          <w:szCs w:val="28"/>
        </w:rPr>
        <w:t>является овладение студентами общими (</w:t>
      </w:r>
      <w:proofErr w:type="gramStart"/>
      <w:r>
        <w:rPr>
          <w:rStyle w:val="FontStyle66"/>
          <w:sz w:val="28"/>
          <w:szCs w:val="28"/>
        </w:rPr>
        <w:t>ОК</w:t>
      </w:r>
      <w:proofErr w:type="gramEnd"/>
      <w:r>
        <w:rPr>
          <w:rStyle w:val="FontStyle66"/>
          <w:sz w:val="28"/>
          <w:szCs w:val="28"/>
        </w:rPr>
        <w:t>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13BE7" w:rsidTr="00311999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13BE7" w:rsidTr="0031199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widowControl w:val="0"/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Осуществлять подготовку исходного сырья к переработке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BE7" w:rsidTr="0031199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widowControl w:val="0"/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>
              <w:rPr>
                <w:rFonts w:ascii="Times New Roman" w:hAnsi="Times New Roman" w:cs="Times New Roman"/>
              </w:rPr>
              <w:lastRenderedPageBreak/>
              <w:t>качество.</w:t>
            </w:r>
          </w:p>
        </w:tc>
      </w:tr>
      <w:tr w:rsidR="00513BE7" w:rsidTr="0031199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widowControl w:val="0"/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</w:tbl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26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1 - выбирать сырьевые материалы для производства цветных металлов на основе их свойств;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2 - выбирать способы подготовки сырья;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3 - выполнять расчет сырьевых материалов;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4 - отслеживать показания КИП, анализировать их, вносить коррективы в процесс;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5 - рассчитывать материальный баланс процесса;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6 - рассчитывать материальные потоки;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7 - определять основные параметры технологического режима;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8 - регистрировать и обрабатывать данные технологических процессов.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1 - физические и химические свойства цветных металлов;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2 - виды сырья; способы подготовки сырья;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3 - основные физические и химические процессы в производстве цветных металлов;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4 - способы и технологию переработки сырьевых материалов;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5 - типовые технологические процессы производства основных цветных металлов, этапы и условия протекания технологических процессов;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6 - методы расчета материального баланса технологического процесса.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 изучении МДК «Металлургия цветных металлов» предусматриваются следующие виды внеаудиторной самостоятельной работы: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электронными ресурсами в сети Интернет;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литературой;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докладов, сообщений;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практическим работам</w:t>
      </w:r>
    </w:p>
    <w:p w:rsidR="00513BE7" w:rsidRDefault="00513BE7" w:rsidP="00513BE7">
      <w:pPr>
        <w:spacing w:after="0"/>
        <w:rPr>
          <w:rFonts w:ascii="Times New Roman" w:hAnsi="Times New Roman" w:cs="Times New Roman"/>
          <w:sz w:val="28"/>
        </w:rPr>
        <w:sectPr w:rsidR="00513BE7" w:rsidSect="00A41909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513BE7" w:rsidRDefault="00513BE7" w:rsidP="0051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план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09"/>
        <w:gridCol w:w="709"/>
        <w:gridCol w:w="7516"/>
        <w:gridCol w:w="2552"/>
        <w:gridCol w:w="1419"/>
      </w:tblGrid>
      <w:tr w:rsidR="00513BE7" w:rsidTr="00311999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темы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Проверяемые результаты (ПК,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У, З)</w:t>
            </w:r>
          </w:p>
        </w:tc>
      </w:tr>
      <w:tr w:rsidR="00513BE7" w:rsidTr="00311999">
        <w:trPr>
          <w:trHeight w:val="4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выполнения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3BE7" w:rsidTr="00311999">
        <w:trPr>
          <w:trHeight w:val="19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1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Подготовка исходного сырья к переработке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BE7" w:rsidTr="00311999">
        <w:trPr>
          <w:trHeight w:val="20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Обогащение руд цветных металлов</w:t>
            </w: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процесса обогащения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способы обогащения руд цветных металлов. Условия протекания процессов и основные операции  обогатительных технологий. Качественные и количественные технологические схемы обогащения руд цветных металлов. Воздействие процессов обогащения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</w:tc>
      </w:tr>
      <w:tr w:rsidR="00513BE7" w:rsidTr="00311999">
        <w:trPr>
          <w:trHeight w:val="10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4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2.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качественных и количественных схем обогащения руд цветных металлов».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 2 «Оценка и анализ состава руд цветных металлов».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4.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№3 «Оценка и анализ концентратов цветных металлов»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</w:tc>
      </w:tr>
    </w:tbl>
    <w:p w:rsidR="00513BE7" w:rsidRDefault="00513BE7" w:rsidP="00513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2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BE7" w:rsidRDefault="00513BE7" w:rsidP="00513BE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09"/>
        <w:gridCol w:w="709"/>
        <w:gridCol w:w="7516"/>
        <w:gridCol w:w="2552"/>
        <w:gridCol w:w="1419"/>
      </w:tblGrid>
      <w:tr w:rsidR="00513BE7" w:rsidTr="00311999">
        <w:trPr>
          <w:trHeight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металлургии цветных металлов</w:t>
            </w: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3BE7" w:rsidRDefault="00513BE7" w:rsidP="0031199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3BE7" w:rsidRDefault="00513BE7" w:rsidP="00311999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 лекционный материал, методические рекомендации и ответить на поставленные в задании контрольные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6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руд цветных металлов к обогащению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 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подготовки рудного сырья к обогащению. Степень дробления (измельчения), стадии полного цинка дробления и измельчения. Факторы, влияющие на выбор метода и схемы дробления или измельчения.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 дробления, измельчения, грохотания и флотации.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принцип работы мельниц (шаровых, стержневых,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рудногаличных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самоизмельчения), область применения.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</w:tc>
      </w:tr>
      <w:tr w:rsidR="00513BE7" w:rsidTr="00311999">
        <w:trPr>
          <w:trHeight w:val="8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6.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№ 4 «Выбор стадий дробления (измельчения) и способов разрушения руд цветных металлов.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</w:tc>
      </w:tr>
      <w:tr w:rsidR="00513BE7" w:rsidTr="00311999">
        <w:trPr>
          <w:trHeight w:val="5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методические рекомендации и ответить на поставленные в задании контрольные вопросы.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7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обогащения руд цветных металлов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7.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№5 «Анализ химизма действия флотационных реагентов».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8.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№6 «Оценка и анализ методов обогащения руд цветных металлов».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9.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№7 «Расчет показателей, характеризующих результаты процесса обогащения».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</w:tc>
      </w:tr>
      <w:tr w:rsidR="00513BE7" w:rsidTr="00311999">
        <w:trPr>
          <w:trHeight w:val="5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методические рекомендации и ответить на поставленные в задании контрольные вопросы.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10. Подготовить доклады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в теоретические основы процесса обогащения в тяжелых средах, виды тяжелых сред. Основные свойства суспензий: плотность, вязкость и устойчивость. Основные стадии обогащения руд в тяжелых суспензиях. Классификация суспензионных сепараторов, 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суспензионных сепараторов и гидроциклов.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доклада на занятии.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ОК3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У1-У8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З1-З6</w:t>
            </w:r>
          </w:p>
        </w:tc>
      </w:tr>
      <w:tr w:rsidR="00513BE7" w:rsidTr="00311999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доклада. Написать доклад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6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флотации. Классификация загрязняющих веществ и химические методы очистки сточных вод обогатительных фабрик. Экстракционные, ионообменные, биохимические и адсорбционные методы очистки сточных вод. Схемы очистки сточных вод обогатительных фабрик.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2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Обезвоживание продуктов обогащения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12. 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процесса сгущения, условия, операции и факторы, влияющие на эффективность процесса. Сущность фильтрования, условия и основные стадии процесса. Принцип действия аппаратов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Способы и условия процесса сушки. Принцип действия, технологические режимы работы трубчатых (барабанных) вращающихся печей, труб-сушилок, сушильных печей кипящего слоя.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3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Общие вопросы металлургии цветных металлов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Задание13.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№8 «Расчет фазового состава медной руды».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Задание14.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№9 «Характеристика топлива и огнеупорных материалов цветной металлургии».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6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методические рекомендации и ответить на поставленные в задании контрольные вопросы.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6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доклады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 статистические сведения металлургического производства. Общая характеристика геологии как науки о строении земли. Состав и строение Земли и земной коры. Минералы, их свойства и классификация. Общие сведения о петрографии как науки о строении и происхождении горных пород.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доклада на занятии.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доклада. Написать доклад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16. 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Рудные месторождения и вещественный состав руд. Схемы, стадии и организация геологоразведочных работ. Основные сведения о горных работах. Виды горных работ и их материально-техническое обеспечение. Способы и этапы открытой разработки месторождений.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рудных месторождений подземным способом.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 сообщения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8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7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сырьевых материалов к металлургической переработке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Задание17.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№10 «Выбор способов приготовления шихты».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Задание18.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№11 «Выбор технологических этапов и аппаратурного оформления процесса окускования мелких материалов».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6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методические рекомендации и ответить на поставленные в задании контрольные вопросы.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Подготовить сообщения по темам: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сырьевых материалов. Теоретические основы процесса брикетирования сырьевых материалов. Теоретические и технологические этапы процесса агломерации сырьевых материалов.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8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принципы и методы металлургии</w:t>
            </w: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переработке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Задание20.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ПЗ №12 и  «Анализ химизма и структуры различных пирометаллургических процессов».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Задание21. Подготовиться к выполнению практического занятия: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 №13 «Анализ химизма и структуры различных видов гидрометаллургических процессов».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5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методические рекомендации и ответить на поставленные контрольные вопросы.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0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доклады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русских и советских ученых-металлургов в разработку теоретических основ и разработку новых процессов получения цветных металлов. Современное состояние цветной металлургии.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доклада на занятии.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доклада. Написать доклад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Химизм и технологическая характеристика кальцинирующего, окислительного видов обжига. Химизм и технологическая характеристика восстановительного, хлорирующего и фторирующего видов обжига. Химизм и технологическая характеристика рудных видов плавок; теоретические основы рафинировочных плавок.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продукты и полупродукты металлургического производства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Задание24.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№14 «Расчет количества шлака и его состава, составление материального баланса плавки».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Задание25.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15 «Оценка и анализ состава и физико-химических свойств, влияние на показатели процесса».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Задание26.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ПЗ № 16 «Расчет состава и выхода штейна по заданному содержанию и величине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десульфуризации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Задание27.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 17 «Оценка и анализ состава, физико-химических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ейнов».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Задание28.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№18 «</w:t>
            </w:r>
            <w:r>
              <w:rPr>
                <w:rFonts w:ascii="Times New Roman" w:hAnsi="Times New Roman" w:cs="Times New Roman"/>
                <w:sz w:val="24"/>
              </w:rPr>
              <w:t>Расчет выхода огарка при обжиге медных концентратов».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Задание29.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№19 «Подбор и расстановка оборудования согласно схеме пирометаллургического процесса производства меди».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Задание30.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№20 «Подбор и расстановка оборудования согласно схеме переработки окисленных никелевых руд пирометаллургическим способом».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Задание31.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№21 «Подбор и расстановка оборудования согласно схеме переработки сульфидных медно-никелевых руд пирометаллургическим способом».</w:t>
            </w:r>
            <w:r>
              <w:rPr>
                <w:sz w:val="24"/>
              </w:rPr>
              <w:t xml:space="preserve">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Задание32.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№22 «Подбор и расстановка оборудования согласно схеме пирометаллургической переработки сульфидных свинцовых концентратов».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Задание33.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ПЗ №23 «Подбор и расстановка оборудования согласно пирометаллургической схеме переработки сульфидных цинковых концентратов».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Задание34.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№24 «Подбор и расстановка оборудования согласно гидрометаллургической схеме переработки сульфидных цинковых концентратов». </w:t>
            </w:r>
          </w:p>
          <w:p w:rsidR="00513BE7" w:rsidRDefault="00513BE7" w:rsidP="0031199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Задание35. Подготовиться к выполнению практического занятия: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ПЗ №25 «Подбор и расстановка оборудования согласно схеме переработки золотосодержащих руд с использованием гравитации и сорбционного выщелачивания».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5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методические рекомендации и ответить на поставленные контрольные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36.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Подготовить доклады по темам: 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шлаке и его функциях в цветной металлургии. Плавкость шлаков и явление переохлаждения. Диаграммы плавкости шлаков и тройных солевых систем. Вязкость шлаковых и солевых расплавов. Химическая природа и строение расплавленных шлаков. Выплавка меди из сульфидных концентратов и руд. Гидрометаллургическая переработка медных руд. Штейны и шлаки медной плавки. Комплексная переработка отходящих газов металлургических заводов. Способы выплавки свинца из концентратов. Обжиг и спекание свинцовых концентратов. Рафинирование чернового свинца. Цианирование золотосодержащих руд и осаждение золота из цианистых растворов. Способы получения молибдена.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 отправить на электронный адрес преподавателя.</w:t>
            </w:r>
          </w:p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доклада на занятии.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9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доклада. Написать доклад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20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37.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Подготовить сообщения по темам: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технологических газов цветной металлургии; основные этапы комплексной переработки отходящих газов.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грубые пыли металлургических процессов. Электролитическое рафинирование никеля. Рафинирование чернового свинца. Электролитическое осаждение цинка. Производство компактного вольфрама.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7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BE7" w:rsidTr="00311999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 производства цветных металлов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38.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Подготовить сообщения по темам: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в области охраны воздушного и водного бассейнов в цветной металлургии. Основные стадии пылеулавливания в промышленных условиях. Факторы, влияющие на выбор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пылеулавливания для металлургического производства.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Сущность химических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 очистки отходящих газов предприятий цветной металлургии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методов очистки сточных вод предприятий цветной металлургии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Виды загрязнений сточных вод. Факторы, влияющие на выбор схемы очистки сточных вод.</w:t>
            </w:r>
          </w:p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Готовое сообщение отправить на электронный адрес преподавателя.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на занятии.</w:t>
            </w:r>
          </w:p>
          <w:p w:rsidR="00513BE7" w:rsidRDefault="00513BE7" w:rsidP="003119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3BE7" w:rsidRDefault="00513BE7" w:rsidP="00513BE7">
      <w:pPr>
        <w:spacing w:after="0" w:line="276" w:lineRule="auto"/>
        <w:sectPr w:rsidR="00513BE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Инструкции по выполнению внеаудиторной самостоятельной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работы студентом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самостоятельная работа — одна из важнейших форм работы студентов. Она призвана привить  навыки к поиску источников, анализу новой информации, к умению делать выводы, а также к умению выступать перед аудиторией с творческими работами, подготовленными в ходе выполнения самостоятельной работы. Организация внеаудиторной самостоятельной работы имеет теоретическую и практическую ценность, так как с одной стороны расширяет круг знаний, а с другой стороны учит самостоятельно работать с документами и другой литературой в поисках ответов на интересующие их вопросы.</w:t>
      </w:r>
    </w:p>
    <w:p w:rsidR="00513BE7" w:rsidRDefault="00513BE7" w:rsidP="00311999">
      <w:pPr>
        <w:tabs>
          <w:tab w:val="left" w:pos="870"/>
        </w:tabs>
        <w:spacing w:after="200" w:line="240" w:lineRule="auto"/>
        <w:ind w:firstLine="709"/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Подготовка доклада, сообщения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Отличительными признаками доклада являются: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передача в устной форме информации;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публичный характер выступления;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стилевая однородность доклада;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четкие формулировки и сотрудничество докладчика и аудитории;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в сжатой форме изложить ключевые положения исследуемого вопроса и сделать выводы.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 доклада: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в теоретические основы процесса обогащения в тяжелых средах, виды тяжелых сред.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суспензий: плотность, вязкость и устойчивость.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стадии обогащения руд в тяжелых суспензиях.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суспензионных сепараторов,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суспензионных сепараторов и гидроциклов.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и статистические сведения металлургического производства. Общая характеристика геологии как науки о строении земли.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строение Земли и земной коры.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Минералы, их свойства и классификация.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петрографии как науки о строении и происхождении горных пород.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русских и советских ученых-металлургов в разработку теоретических основ и разработку новых процессов получения цветных металлов.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цветной металлургии.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шлаке и его функциях в цветной металлургии.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Плавкость шлаков и явление переохлаждения.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плавкости шлаков и тройных солевых систем.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Вязкость шлаковых и солевых расплавов.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Химическая природа и строение расплавленных шлаков.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Выплавка меди из сульфидных концентратов и руд.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Гидрометаллургическая переработка медных руд.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Штейны и шлаки медной плавки.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Комплексная переработка отходящих газов металлургических заводов.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выплавки свинца из концентратов.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Обжиг и спекание свинцовых концентратов.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Рафинирование чернового свинца.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Цианирование золотосодержащих руд и осаждение золота из цианистых   растворов.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получения молибдена.</w:t>
      </w:r>
    </w:p>
    <w:p w:rsidR="00513BE7" w:rsidRDefault="00513BE7" w:rsidP="003119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Темы сообщений: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способы обогащения руд цветных металлов.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протекания процессов и основные операции  обогатительных технологий.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Качественные и количественные технологические схемы обогащения руд цветных металлов.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процессов обогащения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подготовки рудного сырья к обогащению.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дробления (измельчения), стадии полного цинка дробления и измельчения.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Факторы, влияющие на выбор метода и схемы дробления или измельчения. </w:t>
      </w:r>
      <w:r>
        <w:rPr>
          <w:rFonts w:ascii="Times New Roman" w:hAnsi="Times New Roman" w:cs="Times New Roman"/>
          <w:sz w:val="28"/>
          <w:szCs w:val="28"/>
        </w:rPr>
        <w:t>Схемы дробления, измельчения, грохотания и флотации.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и принцип работы мельниц (шаровых, стержневых,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рудногаличных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самоизмельчения), область применения.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флотации.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загрязняющих веществ и химические методы очистки сточных вод обогатительных фабрик.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Экстракционные, ионообменные, биохимические и адсорбционные методы очистки сточных вод.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очистки сточных вод обогатительных фабрик.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процесса сгущения, условия, операции и факторы, влияющие на эффективность процесса.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фильтрования, условия и основные стадии процесса.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действия аппаратов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фильтрирования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и условия процесса сушки.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действия, технологические режимы работы трубчатых (барабанных) вращающихся печей, труб-сушилок, сушильных печей кипящего слоя.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Рудные месторождения и вещественный состав руд.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Схемы, стадии и организация геологоразведочных работ.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сведения о горных работах.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горных работ и их материально-техническое обеспечение.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этапы открытой разработки месторождений.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разработки рудных месторождений подземным способом.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операции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сырьевых материалов. Теоретические основы процесса брикетирования сырьевых материалов. Теоретические и технологические этапы процесса агломерации сырьевых материалов.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Химизм и технологическая характеристика кальцинирующего, окислительного видов обжига.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Химизм и технологическая характеристика восстановительного, хлорирующего и фторирующего видов обжига.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Химизм и технологическая характеристика рудных видов плавок; теоретические основы рафинировочных плавок.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технологических газов цветной металлургии; основные этапы комплексной переработки отходящих газов.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грубые пыли металлургических процессов.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Электролитическое рафинирование никеля.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Рафинирование чернового свинца.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Электролитическое осаждение цинка.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компактного вольфрама.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области охраны воздушного и водного бассейнов в цветной металлургии.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стадии пылеулавливания в промышленных условиях.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Факторы, влияющие на выбор системы пылеулавливания для металлургического производства.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химических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методов очистки отходящих газов предприятий цветной металлургии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методов очистки сточных вод предприятий цветной металлургии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Виды загрязнений сточных вод.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Факторы, влияющие на выбор схемы очистки сточных вод.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подготовки доклада (сообщения)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1"/>
        <w:gridCol w:w="2187"/>
        <w:gridCol w:w="2157"/>
        <w:gridCol w:w="2247"/>
      </w:tblGrid>
      <w:tr w:rsidR="00513BE7" w:rsidTr="00311999">
        <w:trPr>
          <w:trHeight w:val="28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E7" w:rsidTr="0031199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E7" w:rsidRDefault="00513BE7" w:rsidP="0031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E7" w:rsidTr="00311999">
        <w:trPr>
          <w:trHeight w:val="103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1.Качество доклада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Зачитывается</w:t>
            </w:r>
          </w:p>
          <w:p w:rsidR="00513BE7" w:rsidRDefault="00513BE7" w:rsidP="0031199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Рассказывает, но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объяснена суть работы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Чётко выстроен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владеет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выдающееся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E7" w:rsidTr="00311999">
        <w:trPr>
          <w:trHeight w:val="108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ни на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чётко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E7" w:rsidTr="00311999">
        <w:trPr>
          <w:trHeight w:val="16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Использование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13BE7" w:rsidRDefault="00513BE7" w:rsidP="0031199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proofErr w:type="gram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использовался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докладчиком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использовался в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докладе</w:t>
            </w:r>
            <w:proofErr w:type="gram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 в нём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ориентировался</w:t>
            </w:r>
          </w:p>
        </w:tc>
      </w:tr>
      <w:tr w:rsidR="00513BE7" w:rsidTr="00311999">
        <w:trPr>
          <w:trHeight w:val="145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оформленный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оформлен, но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неточности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 материалу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претензий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E7" w:rsidTr="00311999">
        <w:trPr>
          <w:trHeight w:val="128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Владение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автором научным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специальным аппаратом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слабо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базовым аппаратом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владеет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общенаучные и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термины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специальным аппаратом</w:t>
            </w:r>
          </w:p>
        </w:tc>
      </w:tr>
      <w:tr w:rsidR="00513BE7" w:rsidTr="00311999">
        <w:trPr>
          <w:trHeight w:val="122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Четкость выводов, обобщающих доклад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не сделал выводы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имеются, но они не доказаны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не четкие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полностью характеризуют работу</w:t>
            </w:r>
          </w:p>
        </w:tc>
      </w:tr>
    </w:tbl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структуре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структурные элементы </w:t>
      </w:r>
      <w:r>
        <w:rPr>
          <w:rFonts w:ascii="Times New Roman" w:hAnsi="Times New Roman" w:cs="Times New Roman"/>
          <w:spacing w:val="1"/>
          <w:sz w:val="28"/>
          <w:szCs w:val="28"/>
        </w:rPr>
        <w:t>доклада, сообщения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следующей последовательности:</w:t>
      </w:r>
    </w:p>
    <w:p w:rsidR="00513BE7" w:rsidRDefault="00513BE7" w:rsidP="00311999">
      <w:pPr>
        <w:pStyle w:val="a8"/>
        <w:numPr>
          <w:ilvl w:val="0"/>
          <w:numId w:val="7"/>
        </w:numPr>
        <w:tabs>
          <w:tab w:val="left" w:pos="567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13BE7" w:rsidRDefault="00513BE7" w:rsidP="00311999">
      <w:pPr>
        <w:pStyle w:val="a8"/>
        <w:numPr>
          <w:ilvl w:val="0"/>
          <w:numId w:val="7"/>
        </w:numPr>
        <w:tabs>
          <w:tab w:val="left" w:pos="567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513BE7" w:rsidRDefault="00513BE7" w:rsidP="00311999">
      <w:pPr>
        <w:pStyle w:val="a8"/>
        <w:numPr>
          <w:ilvl w:val="0"/>
          <w:numId w:val="7"/>
        </w:numPr>
        <w:tabs>
          <w:tab w:val="left" w:pos="567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(включает: введение, главы и заключение);</w:t>
      </w:r>
    </w:p>
    <w:p w:rsidR="00513BE7" w:rsidRDefault="00513BE7" w:rsidP="00311999">
      <w:pPr>
        <w:pStyle w:val="a8"/>
        <w:numPr>
          <w:ilvl w:val="0"/>
          <w:numId w:val="7"/>
        </w:numPr>
        <w:tabs>
          <w:tab w:val="left" w:pos="567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источников;</w:t>
      </w:r>
    </w:p>
    <w:p w:rsidR="00513BE7" w:rsidRDefault="00513BE7" w:rsidP="00311999">
      <w:pPr>
        <w:pStyle w:val="a8"/>
        <w:numPr>
          <w:ilvl w:val="0"/>
          <w:numId w:val="7"/>
        </w:numPr>
        <w:tabs>
          <w:tab w:val="left" w:pos="567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работ необходимо ознакомиться со следующими ГОСТами: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8.417-81 (заменен на ГОСТ 8.417-2002) ГСИ. Единицы физических величин;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7.9-77 Система стандартов по информации, библиотечному и издательскому делу. Реферат и аннотация;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 7.11-78 Система стандартов по информации, библиотечному и издательскому делу. Сокращение слов и словосочетаний на иностранных европейских языках в библиографическом описании;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7.12-93 Система стандартов по информации, библиотечному и издательскому делу. Сокращение слов на русском языке. Общие требования и правила;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513BE7" w:rsidRDefault="00513BE7" w:rsidP="00311999">
      <w:pPr>
        <w:pStyle w:val="a8"/>
        <w:numPr>
          <w:ilvl w:val="0"/>
          <w:numId w:val="9"/>
        </w:numPr>
        <w:tabs>
          <w:tab w:val="left" w:pos="284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2.105-95 Общие требования к текстовым документам.</w:t>
      </w:r>
    </w:p>
    <w:p w:rsidR="00513BE7" w:rsidRDefault="00513BE7" w:rsidP="00311999">
      <w:pPr>
        <w:pStyle w:val="a8"/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теоретической части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компьютере и распечатывается только на белые бумаги стандартного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одной стороне листа: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– левое 25 мм, правое 10 мм, верхнее 20 мм, нижнее 20 мм;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страницы – книжная;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шрифта – заголовки (оглавление, содержание, введение, наименование глав, заключение, вывод, список используемых источников, приложения)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подзаголовки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основной текст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текст в таблицах 12-14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интервал: текст - полуторный, таблицы - одинарный;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– заголовки по центру, подзаголовки по левому краю, нумерация таблиц по левому краю, нумерация рисунков по центру, текст по ширине;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(красная строка) – отступ 1,25 – 1,5 см;</w:t>
      </w:r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  <w:tab w:val="left" w:pos="1418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тексту - не используется никакого выделения: ни «полужирный», ни «курсив», ни «подчеркнутый», ни смена шрифта;</w:t>
      </w:r>
      <w:proofErr w:type="gramEnd"/>
    </w:p>
    <w:p w:rsidR="00513BE7" w:rsidRDefault="00513BE7" w:rsidP="00311999">
      <w:pPr>
        <w:pStyle w:val="a8"/>
        <w:numPr>
          <w:ilvl w:val="0"/>
          <w:numId w:val="10"/>
        </w:numPr>
        <w:tabs>
          <w:tab w:val="left" w:pos="426"/>
          <w:tab w:val="left" w:pos="1418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– сквозная по всему документу (работе), начинается с титульного листа, но номер страницы выставляется, начиная с листа «Содержание». Страницы нумеруются арабскими цифрами в правом верхнем или нижнем углу.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заголовков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структурных элементов документа и разделов основной части следует печатать без точки в конце. Если заголовок включает несколько предложений, их разделяют точками. Переносы слов в заголовках не допускаются. Заголовки должны быть краткими и соответствовать содержанию.</w:t>
      </w:r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нового листа начинаются разделы – «содержание», «введение», «главы», «заключение», «список используемых источников», «приложения»;</w:t>
      </w:r>
      <w:proofErr w:type="gramEnd"/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нового листа не начинаются – подразделы;</w:t>
      </w:r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Заглавными буквами «полужирным» шрифтом выделяются – заголовки: «введение», «главы», «заключение», «список используемых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заголовки выравниваются по центру, без абзаца (отступ);</w:t>
      </w:r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Заглавными буквами «полужирным» шрифтом выделяется – заголовок: «приложение», выравнивается по левому краю, с абзаца (отступ) 12,5-15 мм;</w:t>
      </w:r>
      <w:proofErr w:type="gramEnd"/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Прописными буквами «полужирным» шрифтом выделяются – заголовок: «содержание» и подзаголовки (подразделы) выравнивается по левому краю, с абзацем (отступом) 12,5-15 мм;</w:t>
      </w:r>
      <w:proofErr w:type="gramEnd"/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Заголовки: «содержание», «введение», «главы», «заключение», «список используемых источников», «приложения» следует отделять от подзаголовков (подразделов) и текста 2 междустрочными интервалами;</w:t>
      </w:r>
      <w:proofErr w:type="gramEnd"/>
    </w:p>
    <w:p w:rsidR="00513BE7" w:rsidRDefault="00513BE7" w:rsidP="00311999">
      <w:pPr>
        <w:pStyle w:val="a8"/>
        <w:numPr>
          <w:ilvl w:val="0"/>
          <w:numId w:val="12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Подзаголовки (подразделы) следует отделять от текста - одним междустрочным интервалам.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таблиц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таблицы, например, «Таблица 1», помещается над таблицей, выравнивается по левому краю;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таблиц сквозная по всему тексту работы;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таблицы, например, «Значения интенсивности…», без точки в конце, помещается под номером таблицы и выравнивается по левому краю;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продолжении части таблицы на следующей странице, размещать надпись о продолжении, например, «Продолжение таблицы 1» и шапку таблицы, нумерация в таблице продолжается;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таблицы не выделяется, а также в таблице не используются какие-либо выделения.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выравниваются по центру;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шапки таблицы выравнивается - в ячейке по центру;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таблице выравнивается по ширине;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значения в таблице выравниваются по правому краю;</w:t>
      </w:r>
    </w:p>
    <w:p w:rsidR="00513BE7" w:rsidRDefault="00513BE7" w:rsidP="00311999">
      <w:pPr>
        <w:pStyle w:val="a8"/>
        <w:numPr>
          <w:ilvl w:val="0"/>
          <w:numId w:val="13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ссылках на таблицу в тексте следует писать «… показано в Таблице 2», «… согласно расчетам приведенных в Таблице 3» либо указывается в конце параграфа «… (Приложение 1, табл. 5)»</w:t>
      </w:r>
    </w:p>
    <w:p w:rsidR="00513BE7" w:rsidRDefault="00513BE7" w:rsidP="00311999">
      <w:pPr>
        <w:pStyle w:val="a8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иллюстраций</w:t>
      </w:r>
    </w:p>
    <w:p w:rsidR="00513BE7" w:rsidRDefault="00513BE7" w:rsidP="00311999">
      <w:pPr>
        <w:pStyle w:val="a8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513BE7" w:rsidRDefault="00513BE7" w:rsidP="00311999">
      <w:pPr>
        <w:pStyle w:val="a8"/>
        <w:numPr>
          <w:ilvl w:val="0"/>
          <w:numId w:val="14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выравниваются по центру;</w:t>
      </w:r>
    </w:p>
    <w:p w:rsidR="00513BE7" w:rsidRDefault="00513BE7" w:rsidP="00311999">
      <w:pPr>
        <w:pStyle w:val="a8"/>
        <w:numPr>
          <w:ilvl w:val="0"/>
          <w:numId w:val="14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и наименование рисунка помещается под рисунком, выравнивается по центру без точки в концы;</w:t>
      </w:r>
    </w:p>
    <w:p w:rsidR="00513BE7" w:rsidRDefault="00513BE7" w:rsidP="00311999">
      <w:pPr>
        <w:pStyle w:val="a8"/>
        <w:numPr>
          <w:ilvl w:val="0"/>
          <w:numId w:val="14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Иллюстрации, расположенные по тексту следует нумеровать арабскими цифрами сквозной нумерацией, по всему тексту, например, Рисунок 1;</w:t>
      </w:r>
    </w:p>
    <w:p w:rsidR="00513BE7" w:rsidRDefault="00513BE7" w:rsidP="00311999">
      <w:pPr>
        <w:pStyle w:val="a8"/>
        <w:numPr>
          <w:ilvl w:val="0"/>
          <w:numId w:val="14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нумерация иллюстраций в пределах раздела.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номер иллюстрации состоит из номера раздела и порядкового номера иллюстрации этого раздела, разделенных точкой, например, Рисунок 1.1;</w:t>
      </w:r>
      <w:proofErr w:type="gramEnd"/>
    </w:p>
    <w:p w:rsidR="00513BE7" w:rsidRDefault="00513BE7" w:rsidP="00311999">
      <w:pPr>
        <w:pStyle w:val="a8"/>
        <w:numPr>
          <w:ilvl w:val="0"/>
          <w:numId w:val="14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Иллюстрации, расположенные в приложениях, нумеруются в пределах данного приложения;</w:t>
      </w:r>
    </w:p>
    <w:p w:rsidR="00513BE7" w:rsidRDefault="00513BE7" w:rsidP="00311999">
      <w:pPr>
        <w:pStyle w:val="a8"/>
        <w:numPr>
          <w:ilvl w:val="0"/>
          <w:numId w:val="14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«… в соответствии с рисунком 1» при сквозной нумерации, «… показано на рисунке 1.2» при нумерации в пределах раздела, а также возможны ссылки на иллюстрации, расположенные в Приложениях, например, (Приложение 1, рис.3-5).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уравнений и формул: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из текста в отдельную строку;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уравнений и формул должна быть сквозной по всему тексту работы;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и ниже каждой формулы или уравнения должно быть оставлено одна свободная строка;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уравнение не умещается в одну строку, то оно должно быть перенесено после знака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(x), деления (:), или других математических знаков, причем знак в начале следующей строки повторяют;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переносе формулы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знаке, символизирующем операцию умножения применяют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(X);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даются в круглых скобках, например, «в формуле (1)»;</w:t>
      </w:r>
    </w:p>
    <w:p w:rsidR="00513BE7" w:rsidRDefault="00513BE7" w:rsidP="00311999">
      <w:pPr>
        <w:pStyle w:val="a8"/>
        <w:numPr>
          <w:ilvl w:val="0"/>
          <w:numId w:val="15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используемых источников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 представляет собой перечень тех документов и источников, которые использовались при написании работы, расположенных в алфавитном порядке по разделам в следующей последовательности:</w:t>
      </w:r>
    </w:p>
    <w:p w:rsidR="00513BE7" w:rsidRDefault="00513BE7" w:rsidP="00311999">
      <w:pPr>
        <w:pStyle w:val="a8"/>
        <w:numPr>
          <w:ilvl w:val="0"/>
          <w:numId w:val="17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</w:t>
      </w:r>
    </w:p>
    <w:p w:rsidR="00513BE7" w:rsidRDefault="00513BE7" w:rsidP="00311999">
      <w:pPr>
        <w:pStyle w:val="a8"/>
        <w:numPr>
          <w:ilvl w:val="0"/>
          <w:numId w:val="17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Учебники, монографии, брошюры;</w:t>
      </w:r>
    </w:p>
    <w:p w:rsidR="00513BE7" w:rsidRDefault="00513BE7" w:rsidP="00311999">
      <w:pPr>
        <w:pStyle w:val="a8"/>
        <w:numPr>
          <w:ilvl w:val="0"/>
          <w:numId w:val="17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и авторефераты диссертаций;</w:t>
      </w:r>
    </w:p>
    <w:p w:rsidR="00513BE7" w:rsidRDefault="00513BE7" w:rsidP="00311999">
      <w:pPr>
        <w:pStyle w:val="a8"/>
        <w:numPr>
          <w:ilvl w:val="0"/>
          <w:numId w:val="17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издания;</w:t>
      </w:r>
    </w:p>
    <w:p w:rsidR="00513BE7" w:rsidRDefault="00513BE7" w:rsidP="00311999">
      <w:pPr>
        <w:pStyle w:val="a8"/>
        <w:numPr>
          <w:ilvl w:val="0"/>
          <w:numId w:val="17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513BE7" w:rsidRDefault="00513BE7" w:rsidP="00311999">
      <w:pPr>
        <w:pStyle w:val="a8"/>
        <w:numPr>
          <w:ilvl w:val="0"/>
          <w:numId w:val="17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ресурсы.</w:t>
      </w:r>
    </w:p>
    <w:p w:rsidR="00513BE7" w:rsidRDefault="00513BE7" w:rsidP="00311999">
      <w:pPr>
        <w:pStyle w:val="a8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 включает в себя при выполнении:</w:t>
      </w:r>
    </w:p>
    <w:p w:rsidR="00513BE7" w:rsidRDefault="00513BE7" w:rsidP="00311999">
      <w:pPr>
        <w:pStyle w:val="a8"/>
        <w:numPr>
          <w:ilvl w:val="1"/>
          <w:numId w:val="19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– 10 наименований;</w:t>
      </w:r>
    </w:p>
    <w:p w:rsidR="00513BE7" w:rsidRDefault="00513BE7" w:rsidP="00311999">
      <w:pPr>
        <w:pStyle w:val="a8"/>
        <w:numPr>
          <w:ilvl w:val="1"/>
          <w:numId w:val="19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– 5 наименований.</w:t>
      </w:r>
    </w:p>
    <w:p w:rsidR="00513BE7" w:rsidRDefault="00513BE7" w:rsidP="00311999">
      <w:pPr>
        <w:pStyle w:val="a8"/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приложений</w:t>
      </w:r>
    </w:p>
    <w:p w:rsidR="00513BE7" w:rsidRDefault="00513BE7" w:rsidP="003119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дополняет текст работы. Приложением может быть графический материал, таблицы, расчеты, описания алгоритмов и программ задач, решаемых на ЭВМ, ПК и т.д.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используются только в том случае, если они дополняют содержание основных проблем исследования и носят справочный или рекомендательный характер;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приложения определяется автором работы самостоятельно, исходя из содержания;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располагаются в смысловом порядке излагаемого в работе;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работы на все приложения должны быть сделаны ссылки, например, «Приложение 1»;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оформляют как продолжение работы на последующих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А3 (при необходимости) или выпускают в виде самостоятельного документа;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приложение начинается с новой страницы с указанием в левом верхнем углу слова «Приложение» и имеет тематический заголовок;</w:t>
      </w:r>
    </w:p>
    <w:p w:rsidR="00513BE7" w:rsidRDefault="00513BE7" w:rsidP="00311999">
      <w:pPr>
        <w:pStyle w:val="a8"/>
        <w:numPr>
          <w:ilvl w:val="0"/>
          <w:numId w:val="21"/>
        </w:numPr>
        <w:tabs>
          <w:tab w:val="left" w:pos="426"/>
        </w:tabs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работе более одного приложения они нумеруются арабскими цифрами (без знака №), например, «Приложение 1», «Приложение 2» и т.д.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Объем работы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Объем доклада </w:t>
      </w:r>
      <w:r>
        <w:rPr>
          <w:rFonts w:ascii="Times New Roman" w:hAnsi="Times New Roman" w:cs="Times New Roman"/>
          <w:sz w:val="28"/>
          <w:szCs w:val="28"/>
        </w:rPr>
        <w:t>12-20 страниц (не более 30).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- 1 стр.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– 10-16 стр.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 1 стр.</w:t>
      </w:r>
    </w:p>
    <w:p w:rsidR="00513BE7" w:rsidRDefault="00513BE7" w:rsidP="00311999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сообщения должен составлять 6-10 страниц.</w:t>
      </w:r>
    </w:p>
    <w:p w:rsidR="00513BE7" w:rsidRDefault="00513BE7" w:rsidP="00311999">
      <w:pPr>
        <w:pStyle w:val="a8"/>
        <w:spacing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- 1 стр.</w:t>
      </w:r>
    </w:p>
    <w:p w:rsidR="00513BE7" w:rsidRDefault="00513BE7" w:rsidP="00311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– 2-8 стр.</w:t>
      </w:r>
    </w:p>
    <w:p w:rsidR="00513BE7" w:rsidRDefault="00513BE7" w:rsidP="00311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– 1 стр.</w:t>
      </w:r>
    </w:p>
    <w:p w:rsidR="00513BE7" w:rsidRDefault="00513BE7" w:rsidP="00311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Доклад, сообщение должны быть написаны грамотно, тщательно выверены, </w:t>
      </w:r>
      <w:r>
        <w:rPr>
          <w:rFonts w:ascii="Times New Roman" w:hAnsi="Times New Roman" w:cs="Times New Roman"/>
          <w:spacing w:val="-4"/>
          <w:sz w:val="28"/>
          <w:szCs w:val="28"/>
        </w:rPr>
        <w:t>грамматические и синтаксические ошибки не допустимы, смысловая нагрузка прослеживаться через весь текст.</w:t>
      </w:r>
    </w:p>
    <w:p w:rsidR="00513BE7" w:rsidRDefault="00513BE7" w:rsidP="00311999">
      <w:pPr>
        <w:tabs>
          <w:tab w:val="left" w:pos="870"/>
        </w:tabs>
        <w:spacing w:after="200" w:line="240" w:lineRule="auto"/>
        <w:ind w:firstLine="709"/>
      </w:pPr>
    </w:p>
    <w:p w:rsidR="00311999" w:rsidRDefault="00311999" w:rsidP="003119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Подготовка к практическим занятиям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приходить на занятия подготовленным.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выполнению практической работы, студент должен внимательно прочитать цель занятия,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к практической работе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работ направлено на достижение следующих целей: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систематизация, углубление, закрепление полученных теоретических знаний;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практическим занятиям студент должен: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ознакомиться с методическими указаниями;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четко представить себе ход занятий, продумать порядок действий в ходе выполнения работы, вспомнить теоретические основы лекционного курса, в которых раскрывается тема занятий;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прочитать рекомендованную литературу и ответить на поставленные в задании вопросы.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к практической работе, после ее выполнения необходимо написать отчет о проделанной работе. Отчет должен включать: тему работы, цель, подробное описание хода работы, если есть контрольные вопросы, то необходимо дать подробные ответы на них. Отчет оформляется в текстовом редакторе, помещается в папку с выполненными практическими работами и отправляется преподавателю.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Темы: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ПЗ №1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Составление качественных и количественных схем обогащения руд цветных металлов».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№ 2 «Оценка и анализ состава руд цветных металлов».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№3 «Оценка и анализ концентратов цветных металлов»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ПЗ № 4 «Выбор стадий дробления (измельчения) и способов разрушения руд цветных металлов.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№5 «Анализ химизма действия флотационных реагентов».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№6 «Оценка и анализ методов обогащения руд цветных металлов».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№7 «Расчет показателей, характеризующих результаты процесса обогащения».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ПЗ №8 «Расчет фазового состава медной руды».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ПЗ №9 «Характеристика топлива и огнеупорных материалов цветной металлургии».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ПЗ №10 «Выбор способов приготовления шихты».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ПЗ №11 «Выбор технологических этапов и аппаратурного оформления процесса окускования мелких материалов».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ПЗ №12 и  «Анализ химизма и структуры различных пирометаллургических процессов».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ПЗ №13 «Анализ химизма и структуры различных видов гидрометаллургических процессов».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№14 «Расчет количества шлака и его состава, составление материального баланса плавки».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 15 «Оценка и анализ состава и физико-химических свойств, влияние на показатели процесса».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№ 16 «Расчет состава и выхода штейна по заданному содержанию и величине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десульфуризации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 17 «Оценка и анализ состава, физико-химических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ейнов».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№18 «Расчет выхода огарка при обжиге медных концентратов».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№19 «Подбор и расстановка оборудования согласно схеме пирометаллургического процесса производства меди».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№20 «Подбор и расстановка оборудования согласно схеме переработки окисленных никелевых руд пирометаллургическим способом».</w:t>
      </w:r>
    </w:p>
    <w:p w:rsidR="00513BE7" w:rsidRDefault="00513BE7" w:rsidP="0031199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№21 «Подбор и расстановка оборудования согласно схеме переработки сульфидных медно-никелевых руд пирометаллургическим способом».</w:t>
      </w:r>
      <w:r>
        <w:rPr>
          <w:sz w:val="28"/>
          <w:szCs w:val="28"/>
        </w:rPr>
        <w:t xml:space="preserve"> 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№22 «Подбор и расстановка оборудования согласно схеме пирометаллургической переработки сульфидных свинцовых концентратов».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№23 «Подбор и расстановка оборудования согласно пирометаллургической схеме переработки сульфидных цинковых концентратов».</w:t>
      </w:r>
    </w:p>
    <w:p w:rsidR="00513BE7" w:rsidRDefault="00513BE7" w:rsidP="0031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№24 «Подбор и расстановка оборудования согласно гидрометаллургической схеме переработки сульфидных цинковых концентратов». 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ПЗ №25 «Подбор и расстановка оборудования согласно схеме переработки золотосодержащих руд с использованием гравитации и сорбционного выщелачивания».</w:t>
      </w:r>
    </w:p>
    <w:p w:rsidR="00513BE7" w:rsidRDefault="00513BE7" w:rsidP="0051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выполнения практических работ</w:t>
      </w:r>
    </w:p>
    <w:p w:rsidR="00513BE7" w:rsidRDefault="00513BE7" w:rsidP="0051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490"/>
      </w:tblGrid>
      <w:tr w:rsidR="00513BE7" w:rsidTr="00311999">
        <w:trPr>
          <w:trHeight w:val="59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E7" w:rsidTr="00311999">
        <w:trPr>
          <w:trHeight w:val="7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Выполнена работа без ошибок и недочетов;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Допущено не более одного недочета.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E7" w:rsidTr="00311999">
        <w:trPr>
          <w:trHeight w:val="65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Допущено не более одной негрубой ошибки и одного недочета;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Допущено не более двух недочетов.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E7" w:rsidTr="00311999">
        <w:trPr>
          <w:trHeight w:val="191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Допущено не более двух грубых ошибок;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Допущены не более одной грубой и одной негрубой ошибки и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недочета;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Допущено не более двух-трех негрубых ошибок;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Допущены одна негрубая ошибка и три недочета;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 отсутствии ошибок, но при наличии четырех-пяти недочетов.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E7" w:rsidTr="00311999">
        <w:trPr>
          <w:trHeight w:val="73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Допущено число ошибок и недочетов превосходящее норму,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которой может быть выставлена оценка "3";</w:t>
            </w:r>
          </w:p>
          <w:p w:rsidR="00513BE7" w:rsidRDefault="00513BE7" w:rsidP="003119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Если правильно выполнил менее половины работы.</w:t>
            </w:r>
          </w:p>
        </w:tc>
      </w:tr>
    </w:tbl>
    <w:p w:rsidR="00513BE7" w:rsidRDefault="00513BE7" w:rsidP="0051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выполнения практических работ студент допускается к экзамену.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center"/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4. Контроль внеаудиторной самостоятельной работы студентов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Контроль внеаудиторной самостоятельной работы студентов проводится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преподавателем в аудитории.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Результативность самостоятельной работы студентов оценивается посредством следующих форм контроля знаний и умений студентов: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устный опрос; собеседование; представленный отчет практической работы; заслушивание сообщения.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Результаты контроля используются для оценки текущей успеваемости студентов. Оценка текущей успеваемости студентов выставляется в </w:t>
      </w:r>
      <w:proofErr w:type="gramStart"/>
      <w:r>
        <w:rPr>
          <w:rFonts w:ascii="Times New Roman" w:eastAsia="TimesNewRomanPS-BoldMT" w:hAnsi="Times New Roman" w:cs="Times New Roman"/>
          <w:sz w:val="28"/>
          <w:szCs w:val="28"/>
        </w:rPr>
        <w:t>учебный</w:t>
      </w:r>
      <w:proofErr w:type="gramEnd"/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журнал.</w:t>
      </w:r>
    </w:p>
    <w:p w:rsidR="00513BE7" w:rsidRDefault="00513BE7" w:rsidP="00311999">
      <w:pPr>
        <w:tabs>
          <w:tab w:val="left" w:pos="870"/>
        </w:tabs>
        <w:spacing w:after="200" w:line="240" w:lineRule="auto"/>
      </w:pP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  Информационное обеспечение </w:t>
      </w:r>
      <w:proofErr w:type="gram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внеаудиторной</w:t>
      </w:r>
      <w:proofErr w:type="gram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работы студентов</w:t>
      </w:r>
    </w:p>
    <w:p w:rsidR="00513BE7" w:rsidRDefault="00513BE7" w:rsidP="0031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i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513BE7" w:rsidRDefault="00513BE7" w:rsidP="00311999">
      <w:pPr>
        <w:tabs>
          <w:tab w:val="left" w:pos="870"/>
        </w:tabs>
        <w:spacing w:after="200" w:line="240" w:lineRule="auto"/>
        <w:ind w:left="1416"/>
      </w:pPr>
    </w:p>
    <w:p w:rsidR="00513BE7" w:rsidRDefault="00513BE7" w:rsidP="0031199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Уткин Н.И. Металлургия цветных металлов. -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Интермет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Инжиниринг, 2000;</w:t>
      </w: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BE7" w:rsidRDefault="00513BE7" w:rsidP="0031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513BE7" w:rsidRDefault="00513BE7" w:rsidP="00311999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Севрюков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Н.Н. Металлургия цветных металлов – изд. Металлургия 1969;</w:t>
      </w:r>
    </w:p>
    <w:p w:rsidR="00513BE7" w:rsidRDefault="00513BE7" w:rsidP="00311999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Полмеар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Я.А. Легкие сплавы: 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нанокристаллов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Интернет-ресурсы:</w:t>
      </w:r>
    </w:p>
    <w:p w:rsidR="00513BE7" w:rsidRDefault="00513BE7" w:rsidP="00513BE7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«Цветная металлургия». Форма доступа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513BE7" w:rsidRDefault="00513BE7" w:rsidP="00513BE7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«Металлургия цветных металлов». Форма доступа </w:t>
      </w:r>
      <w:hyperlink r:id="rId11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bestreferat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</w:hyperlink>
    </w:p>
    <w:p w:rsidR="00513BE7" w:rsidRDefault="00513BE7" w:rsidP="00513BE7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Электронный ресурс «Сайт металлургической отрасли». Форма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/bigli.ru/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industru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/item…/</w:t>
      </w:r>
    </w:p>
    <w:p w:rsidR="00513BE7" w:rsidRDefault="00513BE7" w:rsidP="00513BE7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«Сайт о металлургии». Форма доступа </w:t>
      </w:r>
      <w:hyperlink r:id="rId12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informmet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news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cvetnaja</w:t>
        </w:r>
        <w:proofErr w:type="spellEnd"/>
      </w:hyperlink>
      <w:r w:rsidRPr="0026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melallurgija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27D5A" w:rsidRDefault="00E27D5A"/>
    <w:sectPr w:rsidR="00E2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9A" w:rsidRDefault="00A3539A" w:rsidP="00311999">
      <w:pPr>
        <w:spacing w:after="0" w:line="240" w:lineRule="auto"/>
      </w:pPr>
      <w:r>
        <w:separator/>
      </w:r>
    </w:p>
  </w:endnote>
  <w:endnote w:type="continuationSeparator" w:id="0">
    <w:p w:rsidR="00A3539A" w:rsidRDefault="00A3539A" w:rsidP="0031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803534"/>
      <w:docPartObj>
        <w:docPartGallery w:val="Page Numbers (Bottom of Page)"/>
        <w:docPartUnique/>
      </w:docPartObj>
    </w:sdtPr>
    <w:sdtContent>
      <w:p w:rsidR="00A41909" w:rsidRDefault="00A41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1999" w:rsidRDefault="00311999" w:rsidP="0031199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355668"/>
      <w:docPartObj>
        <w:docPartGallery w:val="Page Numbers (Bottom of Page)"/>
        <w:docPartUnique/>
      </w:docPartObj>
    </w:sdtPr>
    <w:sdtContent>
      <w:p w:rsidR="00A41909" w:rsidRDefault="00A41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CC">
          <w:rPr>
            <w:noProof/>
          </w:rPr>
          <w:t>3</w:t>
        </w:r>
        <w:r>
          <w:fldChar w:fldCharType="end"/>
        </w:r>
      </w:p>
    </w:sdtContent>
  </w:sdt>
  <w:p w:rsidR="00311999" w:rsidRDefault="00311999" w:rsidP="0031199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9A" w:rsidRDefault="00A3539A" w:rsidP="00311999">
      <w:pPr>
        <w:spacing w:after="0" w:line="240" w:lineRule="auto"/>
      </w:pPr>
      <w:r>
        <w:separator/>
      </w:r>
    </w:p>
  </w:footnote>
  <w:footnote w:type="continuationSeparator" w:id="0">
    <w:p w:rsidR="00A3539A" w:rsidRDefault="00A3539A" w:rsidP="0031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99" w:rsidRDefault="00311999" w:rsidP="0031199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80"/>
    <w:multiLevelType w:val="hybridMultilevel"/>
    <w:tmpl w:val="2192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4F8F"/>
    <w:multiLevelType w:val="hybridMultilevel"/>
    <w:tmpl w:val="EAE882C0"/>
    <w:lvl w:ilvl="0" w:tplc="8FB0FAC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7102D9"/>
    <w:multiLevelType w:val="hybridMultilevel"/>
    <w:tmpl w:val="C56C3B7E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24D130CF"/>
    <w:multiLevelType w:val="hybridMultilevel"/>
    <w:tmpl w:val="599C39AC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C1FED5E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">
    <w:nsid w:val="29FC70AA"/>
    <w:multiLevelType w:val="multilevel"/>
    <w:tmpl w:val="0546997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5">
    <w:nsid w:val="2AD02801"/>
    <w:multiLevelType w:val="hybridMultilevel"/>
    <w:tmpl w:val="CEECA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B42B69"/>
    <w:multiLevelType w:val="hybridMultilevel"/>
    <w:tmpl w:val="0B6692C2"/>
    <w:lvl w:ilvl="0" w:tplc="799E496A">
      <w:start w:val="1"/>
      <w:numFmt w:val="bullet"/>
      <w:lvlText w:val=""/>
      <w:lvlJc w:val="left"/>
      <w:pPr>
        <w:ind w:left="32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cs="Wingdings" w:hint="default"/>
      </w:rPr>
    </w:lvl>
  </w:abstractNum>
  <w:abstractNum w:abstractNumId="7">
    <w:nsid w:val="3A3E28B8"/>
    <w:multiLevelType w:val="hybridMultilevel"/>
    <w:tmpl w:val="CCC4F822"/>
    <w:lvl w:ilvl="0" w:tplc="E66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926B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C5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E8B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261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F29D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9438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DAB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A6428E9"/>
    <w:multiLevelType w:val="multilevel"/>
    <w:tmpl w:val="7FEABB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9">
    <w:nsid w:val="58BB3CF9"/>
    <w:multiLevelType w:val="hybridMultilevel"/>
    <w:tmpl w:val="CCC4F822"/>
    <w:lvl w:ilvl="0" w:tplc="E66C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7A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926B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8C57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E8B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261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F29D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9438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DAB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CB55367"/>
    <w:multiLevelType w:val="hybridMultilevel"/>
    <w:tmpl w:val="776E574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>
      <w:start w:val="1"/>
      <w:numFmt w:val="lowerLetter"/>
      <w:lvlText w:val="%2."/>
      <w:lvlJc w:val="left"/>
      <w:pPr>
        <w:ind w:left="2844" w:hanging="360"/>
      </w:pPr>
    </w:lvl>
    <w:lvl w:ilvl="2" w:tplc="0419001B">
      <w:start w:val="1"/>
      <w:numFmt w:val="lowerRoman"/>
      <w:lvlText w:val="%3."/>
      <w:lvlJc w:val="right"/>
      <w:pPr>
        <w:ind w:left="3564" w:hanging="180"/>
      </w:pPr>
    </w:lvl>
    <w:lvl w:ilvl="3" w:tplc="0419000F">
      <w:start w:val="1"/>
      <w:numFmt w:val="decimal"/>
      <w:lvlText w:val="%4."/>
      <w:lvlJc w:val="left"/>
      <w:pPr>
        <w:ind w:left="4284" w:hanging="360"/>
      </w:pPr>
    </w:lvl>
    <w:lvl w:ilvl="4" w:tplc="04190019">
      <w:start w:val="1"/>
      <w:numFmt w:val="lowerLetter"/>
      <w:lvlText w:val="%5."/>
      <w:lvlJc w:val="left"/>
      <w:pPr>
        <w:ind w:left="5004" w:hanging="360"/>
      </w:pPr>
    </w:lvl>
    <w:lvl w:ilvl="5" w:tplc="0419001B">
      <w:start w:val="1"/>
      <w:numFmt w:val="lowerRoman"/>
      <w:lvlText w:val="%6."/>
      <w:lvlJc w:val="right"/>
      <w:pPr>
        <w:ind w:left="5724" w:hanging="180"/>
      </w:pPr>
    </w:lvl>
    <w:lvl w:ilvl="6" w:tplc="0419000F">
      <w:start w:val="1"/>
      <w:numFmt w:val="decimal"/>
      <w:lvlText w:val="%7."/>
      <w:lvlJc w:val="left"/>
      <w:pPr>
        <w:ind w:left="6444" w:hanging="360"/>
      </w:pPr>
    </w:lvl>
    <w:lvl w:ilvl="7" w:tplc="04190019">
      <w:start w:val="1"/>
      <w:numFmt w:val="lowerLetter"/>
      <w:lvlText w:val="%8."/>
      <w:lvlJc w:val="left"/>
      <w:pPr>
        <w:ind w:left="7164" w:hanging="360"/>
      </w:pPr>
    </w:lvl>
    <w:lvl w:ilvl="8" w:tplc="0419001B">
      <w:start w:val="1"/>
      <w:numFmt w:val="lowerRoman"/>
      <w:lvlText w:val="%9."/>
      <w:lvlJc w:val="right"/>
      <w:pPr>
        <w:ind w:left="7884" w:hanging="180"/>
      </w:pPr>
    </w:lvl>
  </w:abstractNum>
  <w:abstractNum w:abstractNumId="11">
    <w:nsid w:val="74B92525"/>
    <w:multiLevelType w:val="multilevel"/>
    <w:tmpl w:val="5BFC3D7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2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B35AE4"/>
    <w:multiLevelType w:val="multilevel"/>
    <w:tmpl w:val="35A2F8B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4">
    <w:nsid w:val="7D893F14"/>
    <w:multiLevelType w:val="hybridMultilevel"/>
    <w:tmpl w:val="5B704190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4"/>
    <w:rsid w:val="00311999"/>
    <w:rsid w:val="00513BE7"/>
    <w:rsid w:val="00675D44"/>
    <w:rsid w:val="00A3539A"/>
    <w:rsid w:val="00A41909"/>
    <w:rsid w:val="00BD7BCC"/>
    <w:rsid w:val="00E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E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3BE7"/>
    <w:pPr>
      <w:keepNext/>
      <w:keepLines/>
      <w:spacing w:before="480" w:after="10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513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BE7"/>
  </w:style>
  <w:style w:type="paragraph" w:styleId="a6">
    <w:name w:val="footer"/>
    <w:basedOn w:val="a"/>
    <w:link w:val="a7"/>
    <w:uiPriority w:val="99"/>
    <w:unhideWhenUsed/>
    <w:rsid w:val="0051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BE7"/>
  </w:style>
  <w:style w:type="paragraph" w:styleId="a8">
    <w:name w:val="List Paragraph"/>
    <w:basedOn w:val="a"/>
    <w:uiPriority w:val="99"/>
    <w:qFormat/>
    <w:rsid w:val="00513BE7"/>
    <w:pPr>
      <w:spacing w:after="100" w:afterAutospacing="1" w:line="240" w:lineRule="auto"/>
      <w:ind w:left="720"/>
      <w:contextualSpacing/>
      <w:jc w:val="both"/>
    </w:pPr>
  </w:style>
  <w:style w:type="character" w:customStyle="1" w:styleId="2">
    <w:name w:val="Основной текст (2)_"/>
    <w:link w:val="20"/>
    <w:locked/>
    <w:rsid w:val="00513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BE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513BE7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3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513BE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E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13BE7"/>
    <w:pPr>
      <w:keepNext/>
      <w:keepLines/>
      <w:spacing w:before="480" w:after="10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513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BE7"/>
  </w:style>
  <w:style w:type="paragraph" w:styleId="a6">
    <w:name w:val="footer"/>
    <w:basedOn w:val="a"/>
    <w:link w:val="a7"/>
    <w:uiPriority w:val="99"/>
    <w:unhideWhenUsed/>
    <w:rsid w:val="0051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BE7"/>
  </w:style>
  <w:style w:type="paragraph" w:styleId="a8">
    <w:name w:val="List Paragraph"/>
    <w:basedOn w:val="a"/>
    <w:uiPriority w:val="99"/>
    <w:qFormat/>
    <w:rsid w:val="00513BE7"/>
    <w:pPr>
      <w:spacing w:after="100" w:afterAutospacing="1" w:line="240" w:lineRule="auto"/>
      <w:ind w:left="720"/>
      <w:contextualSpacing/>
      <w:jc w:val="both"/>
    </w:pPr>
  </w:style>
  <w:style w:type="character" w:customStyle="1" w:styleId="2">
    <w:name w:val="Основной текст (2)_"/>
    <w:link w:val="20"/>
    <w:locked/>
    <w:rsid w:val="00513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BE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513BE7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3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513B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rmmet/ru/news/cvetn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refera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2019-01-23T05:00:00Z</dcterms:created>
  <dcterms:modified xsi:type="dcterms:W3CDTF">2019-01-23T05:31:00Z</dcterms:modified>
</cp:coreProperties>
</file>