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88" w:rsidRDefault="009F1488" w:rsidP="009F1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1D3">
        <w:rPr>
          <w:rFonts w:ascii="Times New Roman" w:hAnsi="Times New Roman" w:cs="Times New Roman"/>
          <w:sz w:val="28"/>
          <w:szCs w:val="28"/>
        </w:rPr>
        <w:t>УДК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A32">
        <w:rPr>
          <w:rFonts w:ascii="Times New Roman" w:hAnsi="Times New Roman" w:cs="Times New Roman"/>
          <w:sz w:val="28"/>
          <w:szCs w:val="28"/>
        </w:rPr>
        <w:t>378</w:t>
      </w:r>
    </w:p>
    <w:p w:rsidR="003C598D" w:rsidRDefault="003C598D" w:rsidP="0064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ВЫСОКОКВАЛИФИЦИРОВАННОГО КАДРОВОГО ПОТЕНЦИАЛА СТРОИТЕЛЬНОЙ ОТРАСЛИ ГПОУ ТО «ТГКСТ» </w:t>
      </w:r>
    </w:p>
    <w:p w:rsidR="006471D3" w:rsidRDefault="003C598D" w:rsidP="0064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p w:rsidR="003C598D" w:rsidRDefault="003C598D" w:rsidP="0064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98D" w:rsidRPr="003C598D" w:rsidRDefault="003C598D" w:rsidP="003C5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8D">
        <w:rPr>
          <w:rFonts w:ascii="Times New Roman" w:hAnsi="Times New Roman" w:cs="Times New Roman"/>
          <w:b/>
          <w:sz w:val="28"/>
          <w:szCs w:val="28"/>
        </w:rPr>
        <w:t>Маслова Л.В., начальник научно-методического центра, преподаватель</w:t>
      </w:r>
    </w:p>
    <w:p w:rsidR="003C598D" w:rsidRPr="003C598D" w:rsidRDefault="006471D3" w:rsidP="003C598D">
      <w:pPr>
        <w:pStyle w:val="31"/>
        <w:jc w:val="center"/>
        <w:rPr>
          <w:sz w:val="24"/>
          <w:szCs w:val="24"/>
        </w:rPr>
      </w:pPr>
      <w:r w:rsidRPr="003C598D">
        <w:rPr>
          <w:szCs w:val="28"/>
        </w:rPr>
        <w:t xml:space="preserve">Россия, Тула, </w:t>
      </w:r>
      <w:r w:rsidR="00217245" w:rsidRPr="003C598D">
        <w:rPr>
          <w:szCs w:val="28"/>
        </w:rPr>
        <w:t xml:space="preserve">ГПОУ ТО «Тульский </w:t>
      </w:r>
      <w:r w:rsidR="00D03605" w:rsidRPr="003C598D">
        <w:rPr>
          <w:szCs w:val="28"/>
        </w:rPr>
        <w:t xml:space="preserve">государственный </w:t>
      </w:r>
      <w:r w:rsidR="00217245" w:rsidRPr="003C598D">
        <w:rPr>
          <w:szCs w:val="28"/>
        </w:rPr>
        <w:t>коммунально-строительный техникум»</w:t>
      </w:r>
      <w:r w:rsidRPr="003C598D">
        <w:rPr>
          <w:szCs w:val="28"/>
        </w:rPr>
        <w:t xml:space="preserve">, </w:t>
      </w:r>
      <w:hyperlink r:id="rId8" w:history="1">
        <w:r w:rsidR="003C598D" w:rsidRPr="003C598D">
          <w:rPr>
            <w:rStyle w:val="a6"/>
            <w:color w:val="auto"/>
            <w:sz w:val="24"/>
            <w:szCs w:val="24"/>
            <w:u w:val="none"/>
            <w:lang w:val="en-US"/>
          </w:rPr>
          <w:t>ya</w:t>
        </w:r>
        <w:r w:rsidR="003C598D" w:rsidRPr="003C598D">
          <w:rPr>
            <w:rStyle w:val="a6"/>
            <w:color w:val="auto"/>
            <w:sz w:val="24"/>
            <w:szCs w:val="24"/>
            <w:u w:val="none"/>
          </w:rPr>
          <w:t>.</w:t>
        </w:r>
        <w:r w:rsidR="003C598D" w:rsidRPr="003C598D">
          <w:rPr>
            <w:rStyle w:val="a6"/>
            <w:color w:val="auto"/>
            <w:sz w:val="24"/>
            <w:szCs w:val="24"/>
            <w:u w:val="none"/>
            <w:lang w:val="en-US"/>
          </w:rPr>
          <w:t>super</w:t>
        </w:r>
        <w:r w:rsidR="003C598D" w:rsidRPr="003C598D">
          <w:rPr>
            <w:rStyle w:val="a6"/>
            <w:color w:val="auto"/>
            <w:sz w:val="24"/>
            <w:szCs w:val="24"/>
            <w:u w:val="none"/>
          </w:rPr>
          <w:t>-</w:t>
        </w:r>
        <w:r w:rsidR="003C598D" w:rsidRPr="003C598D">
          <w:rPr>
            <w:rStyle w:val="a6"/>
            <w:color w:val="auto"/>
            <w:sz w:val="24"/>
            <w:szCs w:val="24"/>
            <w:u w:val="none"/>
            <w:lang w:val="en-US"/>
          </w:rPr>
          <w:t>mlv</w:t>
        </w:r>
        <w:r w:rsidR="003C598D" w:rsidRPr="003C598D">
          <w:rPr>
            <w:rStyle w:val="a6"/>
            <w:color w:val="auto"/>
            <w:sz w:val="24"/>
            <w:szCs w:val="24"/>
            <w:u w:val="none"/>
          </w:rPr>
          <w:t>@</w:t>
        </w:r>
        <w:r w:rsidR="003C598D" w:rsidRPr="003C598D">
          <w:rPr>
            <w:rStyle w:val="a6"/>
            <w:color w:val="auto"/>
            <w:sz w:val="24"/>
            <w:szCs w:val="24"/>
            <w:u w:val="none"/>
            <w:lang w:val="en-US"/>
          </w:rPr>
          <w:t>yandex</w:t>
        </w:r>
        <w:r w:rsidR="003C598D" w:rsidRPr="003C598D">
          <w:rPr>
            <w:rStyle w:val="a6"/>
            <w:color w:val="auto"/>
            <w:sz w:val="24"/>
            <w:szCs w:val="24"/>
            <w:u w:val="none"/>
          </w:rPr>
          <w:t>.</w:t>
        </w:r>
        <w:r w:rsidR="003C598D" w:rsidRPr="003C598D">
          <w:rPr>
            <w:rStyle w:val="a6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6471D3" w:rsidRPr="003C598D" w:rsidRDefault="006471D3" w:rsidP="00647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98D" w:rsidRDefault="00AC6128" w:rsidP="00AC61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A32">
        <w:rPr>
          <w:rFonts w:ascii="Times New Roman" w:hAnsi="Times New Roman" w:cs="Times New Roman"/>
          <w:i/>
          <w:sz w:val="28"/>
          <w:szCs w:val="28"/>
        </w:rPr>
        <w:t xml:space="preserve">В статье рассмотрены ключевые направления </w:t>
      </w:r>
      <w:r w:rsidR="003C598D">
        <w:rPr>
          <w:rFonts w:ascii="Times New Roman" w:hAnsi="Times New Roman" w:cs="Times New Roman"/>
          <w:i/>
          <w:sz w:val="28"/>
          <w:szCs w:val="28"/>
        </w:rPr>
        <w:t xml:space="preserve">подготовки кадрового потенциала строительной отрасли в образовательной организации. </w:t>
      </w:r>
    </w:p>
    <w:p w:rsidR="00AC6128" w:rsidRDefault="006471D3" w:rsidP="00AC61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33A32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="00AC6128" w:rsidRPr="00533A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31B3">
        <w:rPr>
          <w:rFonts w:ascii="Times New Roman" w:hAnsi="Times New Roman" w:cs="Times New Roman"/>
          <w:i/>
          <w:sz w:val="28"/>
          <w:szCs w:val="28"/>
        </w:rPr>
        <w:t>методы, педагогические технологии, специальности, конференции, выставки, конкурсы, индивидуальные проекты, учебно-методические материалы, научно-исследовательская деятельность, научно-методическая деятельность.</w:t>
      </w:r>
      <w:proofErr w:type="gramEnd"/>
    </w:p>
    <w:p w:rsidR="007D31B3" w:rsidRDefault="007D31B3" w:rsidP="00AC61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5364" w:rsidRDefault="00805364" w:rsidP="008053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высококвалифицированного кадрового потенциала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строительной отрасли необходимо решение следующих задач: </w:t>
      </w:r>
      <w:r w:rsidRPr="00805364">
        <w:rPr>
          <w:rFonts w:ascii="Times New Roman" w:hAnsi="Times New Roman" w:cs="Times New Roman"/>
          <w:sz w:val="28"/>
          <w:szCs w:val="28"/>
        </w:rPr>
        <w:t>повышение качества профессионального образования на основе Федеральных государственных образовательных стандартов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364">
        <w:rPr>
          <w:rFonts w:ascii="Times New Roman" w:hAnsi="Times New Roman" w:cs="Times New Roman"/>
          <w:sz w:val="28"/>
          <w:szCs w:val="28"/>
        </w:rPr>
        <w:t>изучение и анализ деятельн</w:t>
      </w:r>
      <w:r>
        <w:rPr>
          <w:rFonts w:ascii="Times New Roman" w:hAnsi="Times New Roman" w:cs="Times New Roman"/>
          <w:sz w:val="28"/>
          <w:szCs w:val="28"/>
        </w:rPr>
        <w:t>ости педагогического коллектива;</w:t>
      </w:r>
      <w:r w:rsidRPr="00805364">
        <w:rPr>
          <w:rFonts w:ascii="Times New Roman" w:hAnsi="Times New Roman" w:cs="Times New Roman"/>
          <w:sz w:val="28"/>
          <w:szCs w:val="28"/>
        </w:rPr>
        <w:t xml:space="preserve"> совершенствование форм, методов обучения и воспитания студентов;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364">
        <w:rPr>
          <w:rFonts w:ascii="Times New Roman" w:hAnsi="Times New Roman" w:cs="Times New Roman"/>
          <w:sz w:val="28"/>
          <w:szCs w:val="28"/>
        </w:rPr>
        <w:t>формирование и развитие у преподавателей и сотрудников нового педагогического и информационного мышления;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364">
        <w:rPr>
          <w:rFonts w:ascii="Times New Roman" w:hAnsi="Times New Roman" w:cs="Times New Roman"/>
          <w:sz w:val="28"/>
          <w:szCs w:val="28"/>
        </w:rPr>
        <w:t>научно-методическое обеспечение преподавателей учебно-программной документацией, учебной и методической литературой;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364">
        <w:rPr>
          <w:rFonts w:ascii="Times New Roman" w:hAnsi="Times New Roman" w:cs="Times New Roman"/>
          <w:sz w:val="28"/>
          <w:szCs w:val="28"/>
        </w:rPr>
        <w:t>организация научно-исследовательской педагогической работы;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364">
        <w:rPr>
          <w:rFonts w:ascii="Times New Roman" w:hAnsi="Times New Roman" w:cs="Times New Roman"/>
          <w:sz w:val="28"/>
          <w:szCs w:val="28"/>
        </w:rPr>
        <w:t>пропаганда и внедрение в учебно-воспитательный процесс результатов научных исследований, новых педагогических технологий;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364">
        <w:rPr>
          <w:rFonts w:ascii="Times New Roman" w:hAnsi="Times New Roman" w:cs="Times New Roman"/>
          <w:sz w:val="28"/>
          <w:szCs w:val="28"/>
        </w:rPr>
        <w:t>изучение на основе методической литературы передового педагогического опыта;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364">
        <w:rPr>
          <w:rFonts w:ascii="Times New Roman" w:hAnsi="Times New Roman" w:cs="Times New Roman"/>
          <w:sz w:val="28"/>
          <w:szCs w:val="28"/>
        </w:rPr>
        <w:t xml:space="preserve">повышение квалификации и развитие инновационного творчества преподавателей, освоение ими </w:t>
      </w:r>
      <w:r>
        <w:rPr>
          <w:rFonts w:ascii="Times New Roman" w:hAnsi="Times New Roman" w:cs="Times New Roman"/>
          <w:sz w:val="28"/>
          <w:szCs w:val="28"/>
        </w:rPr>
        <w:t>новых педагогических технологий.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364" w:rsidRDefault="00805364" w:rsidP="0080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364">
        <w:rPr>
          <w:rFonts w:ascii="Times New Roman" w:hAnsi="Times New Roman" w:cs="Times New Roman"/>
          <w:sz w:val="28"/>
          <w:szCs w:val="28"/>
        </w:rPr>
        <w:t>В техникуме проведена работа по обеспечению специальностей учебно-программной документацией в соответствии с ФГОС СПО: разработаны рабочие учебные планы по очной и заочной формам обучения специальностей 08.02.01 «Строительство эксплуатация городских путей сообщения», 08.02.07 «Монтаж и эксплуатация внутренних сантехнических устройств, кондиционирования воздуха и вентиляции», 38.02.01 «Экономика и бухгалтерский учет (по отраслям)», 21.02.09 «Гидрогеология и инженерная геология», 13.02.02 «Теплоснабжение и теплотехническое оборудование», 09.02.04</w:t>
      </w:r>
      <w:proofErr w:type="gramEnd"/>
      <w:r w:rsidRPr="00805364">
        <w:rPr>
          <w:rFonts w:ascii="Times New Roman" w:hAnsi="Times New Roman" w:cs="Times New Roman"/>
          <w:sz w:val="28"/>
          <w:szCs w:val="28"/>
        </w:rPr>
        <w:t xml:space="preserve"> «Информационные системы (по отраслям)», 08.02.01 «Строительство и эксплуатация зданий и сооружений», 21.02.05 «Земельно-имущественные отношения».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364" w:rsidRDefault="00805364" w:rsidP="007D3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64">
        <w:rPr>
          <w:rFonts w:ascii="Times New Roman" w:hAnsi="Times New Roman" w:cs="Times New Roman"/>
          <w:sz w:val="28"/>
          <w:szCs w:val="28"/>
        </w:rPr>
        <w:t xml:space="preserve">Необходимость обеспечения качественной реализации федерального государственного образовательного стандарта СПО активизировала поиск педагогических идей, практических путей повышения эффективности </w:t>
      </w:r>
      <w:r w:rsidRPr="00805364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процесса. Осуществляется это во многом через создание собственных учебно-методических материалов. Именно авторские методические разработки являются показателем уровня компетентности, профессионализма, творческого отношения преподавателя к своей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Каждый год в техникуме проходит </w:t>
      </w:r>
      <w:r w:rsidRPr="00805364">
        <w:rPr>
          <w:rFonts w:ascii="Times New Roman" w:hAnsi="Times New Roman" w:cs="Times New Roman"/>
          <w:sz w:val="28"/>
          <w:szCs w:val="28"/>
        </w:rPr>
        <w:t>смотр-конкурс методических разработок преподавателей, на который  преподаватели предоставляют свои методические разработки и электронные пособия.</w:t>
      </w:r>
    </w:p>
    <w:p w:rsidR="00805364" w:rsidRPr="007D31B3" w:rsidRDefault="00805364" w:rsidP="007D3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B3">
        <w:rPr>
          <w:rFonts w:ascii="Times New Roman" w:hAnsi="Times New Roman" w:cs="Times New Roman"/>
          <w:sz w:val="28"/>
          <w:szCs w:val="28"/>
        </w:rPr>
        <w:t>Целью формирования инновационного пространства техникума является создание условий для повышения качества подготовки специалистов.</w:t>
      </w:r>
    </w:p>
    <w:p w:rsidR="00805364" w:rsidRPr="007D31B3" w:rsidRDefault="00805364" w:rsidP="007D3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B3">
        <w:rPr>
          <w:rFonts w:ascii="Times New Roman" w:hAnsi="Times New Roman" w:cs="Times New Roman"/>
          <w:sz w:val="28"/>
          <w:szCs w:val="28"/>
        </w:rPr>
        <w:t xml:space="preserve">Научно-методическая работа - это составная часть образовательного процесса и один из основных видов деятельности преподавательского коллектива техникума. </w:t>
      </w:r>
      <w:r w:rsidRPr="007D31B3">
        <w:rPr>
          <w:rFonts w:ascii="Times New Roman" w:hAnsi="Times New Roman" w:cs="Times New Roman"/>
          <w:spacing w:val="-6"/>
          <w:sz w:val="28"/>
          <w:szCs w:val="28"/>
        </w:rPr>
        <w:t>Научно-м</w:t>
      </w:r>
      <w:r w:rsidRPr="007D31B3">
        <w:rPr>
          <w:rFonts w:ascii="Times New Roman" w:hAnsi="Times New Roman" w:cs="Times New Roman"/>
          <w:sz w:val="28"/>
          <w:szCs w:val="28"/>
        </w:rPr>
        <w:t>етодической проблемой техникума является «Управление качеством образования на основе новых информационных технологий и образовательного мониторинга», которая направлена на достижение генеральной цели профессионального образования – подготовка конкурентоспособного специалиста. Решается проблема через деятельность цикловых комиссий. Каждая цикловая комиссия имеет свою методическую проблему, которая трансформируется в методические проблемы членов цикловой комиссии.</w:t>
      </w:r>
    </w:p>
    <w:p w:rsidR="00805364" w:rsidRPr="007D31B3" w:rsidRDefault="00DC0E6B" w:rsidP="007D3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805364" w:rsidRPr="007D31B3">
        <w:rPr>
          <w:rFonts w:ascii="Times New Roman" w:hAnsi="Times New Roman" w:cs="Times New Roman"/>
          <w:sz w:val="28"/>
          <w:szCs w:val="28"/>
        </w:rPr>
        <w:t xml:space="preserve"> и преподаватели техникума размещают свои печатные материалы в сборниках и журналах, на сайтах.</w:t>
      </w:r>
    </w:p>
    <w:p w:rsidR="000064F6" w:rsidRPr="007D31B3" w:rsidRDefault="000064F6" w:rsidP="007D3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1B3">
        <w:rPr>
          <w:rFonts w:ascii="Times New Roman" w:hAnsi="Times New Roman" w:cs="Times New Roman"/>
          <w:sz w:val="28"/>
          <w:szCs w:val="28"/>
        </w:rPr>
        <w:t xml:space="preserve">Техникум является членом регионального университетского профессионального комплекса (РУПК, ФГБОУ </w:t>
      </w:r>
      <w:proofErr w:type="gramStart"/>
      <w:r w:rsidRPr="007D31B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D31B3">
        <w:rPr>
          <w:rFonts w:ascii="Times New Roman" w:hAnsi="Times New Roman" w:cs="Times New Roman"/>
          <w:sz w:val="28"/>
          <w:szCs w:val="28"/>
        </w:rPr>
        <w:t xml:space="preserve"> «Тульский государственный педагогический университет им. Л.Н. Толстого»), основным направлением деятельности которого является организация и координация взаимодействия организаций различных форм собственности в целях совершенствования подготовки профессиональных кадров для Тульской области в системе непрерывного </w:t>
      </w:r>
      <w:proofErr w:type="spellStart"/>
      <w:r w:rsidRPr="007D31B3">
        <w:rPr>
          <w:rFonts w:ascii="Times New Roman" w:hAnsi="Times New Roman" w:cs="Times New Roman"/>
          <w:sz w:val="28"/>
          <w:szCs w:val="28"/>
        </w:rPr>
        <w:t>многоуровнего</w:t>
      </w:r>
      <w:proofErr w:type="spellEnd"/>
      <w:r w:rsidRPr="007D31B3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064F6" w:rsidRPr="007D31B3" w:rsidRDefault="000064F6" w:rsidP="007D3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B3">
        <w:rPr>
          <w:rFonts w:ascii="Times New Roman" w:hAnsi="Times New Roman" w:cs="Times New Roman"/>
          <w:sz w:val="28"/>
          <w:szCs w:val="28"/>
        </w:rPr>
        <w:t xml:space="preserve">Немаловажную роль в решении проблемы развития научно-исследовательской культуры преподавателя играет сотрудничество техникума с высшими образовательными организациями. </w:t>
      </w:r>
      <w:proofErr w:type="gramStart"/>
      <w:r w:rsidRPr="007D31B3">
        <w:rPr>
          <w:rFonts w:ascii="Times New Roman" w:hAnsi="Times New Roman" w:cs="Times New Roman"/>
          <w:sz w:val="28"/>
          <w:szCs w:val="28"/>
        </w:rPr>
        <w:t>Преподаватели техникума принимают участие в конференциях и семинарах различного уровня</w:t>
      </w:r>
      <w:r w:rsidR="002C0E6A">
        <w:rPr>
          <w:rFonts w:ascii="Times New Roman" w:hAnsi="Times New Roman" w:cs="Times New Roman"/>
          <w:sz w:val="28"/>
          <w:szCs w:val="28"/>
        </w:rPr>
        <w:t>,</w:t>
      </w:r>
      <w:r w:rsidRPr="007D31B3">
        <w:rPr>
          <w:rFonts w:ascii="Times New Roman" w:hAnsi="Times New Roman" w:cs="Times New Roman"/>
          <w:sz w:val="28"/>
          <w:szCs w:val="28"/>
        </w:rPr>
        <w:t xml:space="preserve"> и на своей базе сотрудники техникума проводят областные конференции (региональный мастер-класс «Профессиональный рост педагога в условиях личностно ориентированного подхода к методической работе техникума (использование практико-ориентированных технологий, направленных на подготовку студентов к ГИА  в форме демонстрационного экзамена)», 2018 г.;  областная научно-практическая  студенческая  конференция «Иван Тургенев – писат</w:t>
      </w:r>
      <w:r w:rsidR="00344F2E">
        <w:rPr>
          <w:rFonts w:ascii="Times New Roman" w:hAnsi="Times New Roman" w:cs="Times New Roman"/>
          <w:sz w:val="28"/>
          <w:szCs w:val="28"/>
        </w:rPr>
        <w:t>ель на все времена», посвященная</w:t>
      </w:r>
      <w:r w:rsidRPr="007D31B3">
        <w:rPr>
          <w:rFonts w:ascii="Times New Roman" w:hAnsi="Times New Roman" w:cs="Times New Roman"/>
          <w:sz w:val="28"/>
          <w:szCs w:val="28"/>
        </w:rPr>
        <w:t xml:space="preserve"> 200-летнему</w:t>
      </w:r>
      <w:proofErr w:type="gramEnd"/>
      <w:r w:rsidRPr="007D31B3">
        <w:rPr>
          <w:rFonts w:ascii="Times New Roman" w:hAnsi="Times New Roman" w:cs="Times New Roman"/>
          <w:sz w:val="28"/>
          <w:szCs w:val="28"/>
        </w:rPr>
        <w:t xml:space="preserve"> юбилею со дня рождения писателя, 2018 г.). </w:t>
      </w:r>
    </w:p>
    <w:p w:rsidR="000064F6" w:rsidRPr="007D31B3" w:rsidRDefault="000064F6" w:rsidP="007D3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1B3">
        <w:rPr>
          <w:rFonts w:ascii="Times New Roman" w:hAnsi="Times New Roman" w:cs="Times New Roman"/>
          <w:sz w:val="28"/>
          <w:szCs w:val="28"/>
        </w:rPr>
        <w:t xml:space="preserve">Одной из форм знакомства с инновационными технологиями, применяемыми на производстве, было посещение выставок. Данная форма повышения квалификации позволила преподавателям повысить профессиональную компетенцию, обогатить дидактическую обеспеченность учебных дисциплин. </w:t>
      </w:r>
      <w:proofErr w:type="gramStart"/>
      <w:r w:rsidRPr="007D31B3">
        <w:rPr>
          <w:rFonts w:ascii="Times New Roman" w:hAnsi="Times New Roman" w:cs="Times New Roman"/>
          <w:sz w:val="28"/>
          <w:szCs w:val="28"/>
        </w:rPr>
        <w:t xml:space="preserve">Выставка является одной из ведущих площадок, где </w:t>
      </w:r>
      <w:r w:rsidRPr="007D31B3">
        <w:rPr>
          <w:rFonts w:ascii="Times New Roman" w:hAnsi="Times New Roman" w:cs="Times New Roman"/>
          <w:sz w:val="28"/>
          <w:szCs w:val="28"/>
        </w:rPr>
        <w:lastRenderedPageBreak/>
        <w:t xml:space="preserve">демонстрируются достижения в области науки и образования, продвигаются новые формы и технологии научно-образовательной деятельности, обсуждаются актуальные вопросы развития образования, реализация государственной политики в сфере образования и науки (областная выставка-конкурс «Тула веками оружие ковала», посвященная Дню оружейника, 2017 г., региональная выставка «Изобретатель и рационализатор - 2017»). </w:t>
      </w:r>
      <w:proofErr w:type="gramEnd"/>
    </w:p>
    <w:p w:rsidR="000064F6" w:rsidRPr="007D31B3" w:rsidRDefault="000064F6" w:rsidP="007D3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B3">
        <w:rPr>
          <w:rFonts w:ascii="Times New Roman" w:hAnsi="Times New Roman" w:cs="Times New Roman"/>
          <w:sz w:val="28"/>
          <w:szCs w:val="28"/>
        </w:rPr>
        <w:t xml:space="preserve">В  техникуме каждый год проходит  смотр-конкурс методической работы преподавателей. Главная цель применения рейтинговой оценки деятельности преподавателя заключается в аргументированном управленческом содействии преподавателю в преодолении затруднений, в создании обстановки заинтересованности всех членов коллектива в различных видах деятельности, в сравнении своих сегодняшних результатов с результатами предыдущего периода. Мониторинг профессионального развития оказывает большое влияние на преподавателя. По результатам подведения итогов смотра-конкурса можно отметить стремление преподавателей к освоению инновационных форм работы, к обеспечению учебно-воспитательного процесса качественной учебно-методической документацией. На открытых учебных занятиях применяются  информационные технологии, технологии модульного обучения, </w:t>
      </w:r>
      <w:proofErr w:type="spellStart"/>
      <w:r w:rsidRPr="007D31B3">
        <w:rPr>
          <w:rFonts w:ascii="Times New Roman" w:hAnsi="Times New Roman" w:cs="Times New Roman"/>
          <w:sz w:val="28"/>
          <w:szCs w:val="28"/>
        </w:rPr>
        <w:t>квест-технологии</w:t>
      </w:r>
      <w:proofErr w:type="spellEnd"/>
      <w:r w:rsidRPr="007D31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D31B3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spellEnd"/>
      <w:proofErr w:type="gramEnd"/>
      <w:r w:rsidRPr="007D31B3">
        <w:rPr>
          <w:rFonts w:ascii="Times New Roman" w:hAnsi="Times New Roman" w:cs="Times New Roman"/>
          <w:sz w:val="28"/>
          <w:szCs w:val="28"/>
        </w:rPr>
        <w:t>, технология «Дальтон-план», технология «</w:t>
      </w:r>
      <w:proofErr w:type="spellStart"/>
      <w:r w:rsidRPr="007D31B3">
        <w:rPr>
          <w:rFonts w:ascii="Times New Roman" w:hAnsi="Times New Roman" w:cs="Times New Roman"/>
          <w:sz w:val="28"/>
          <w:szCs w:val="28"/>
        </w:rPr>
        <w:t>Артпедагогика</w:t>
      </w:r>
      <w:proofErr w:type="spellEnd"/>
      <w:r w:rsidRPr="007D31B3">
        <w:rPr>
          <w:rFonts w:ascii="Times New Roman" w:hAnsi="Times New Roman" w:cs="Times New Roman"/>
          <w:sz w:val="28"/>
          <w:szCs w:val="28"/>
        </w:rPr>
        <w:t xml:space="preserve">», технология развития критического мышления, технология </w:t>
      </w:r>
      <w:proofErr w:type="spellStart"/>
      <w:r w:rsidRPr="007D31B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D31B3">
        <w:rPr>
          <w:rFonts w:ascii="Times New Roman" w:hAnsi="Times New Roman" w:cs="Times New Roman"/>
          <w:sz w:val="28"/>
          <w:szCs w:val="28"/>
        </w:rPr>
        <w:t xml:space="preserve"> связей, технология сотрудничества, игровые технологии; типы и виды учебных занятий соответствуют ФГОС.</w:t>
      </w:r>
    </w:p>
    <w:p w:rsidR="000064F6" w:rsidRPr="007D31B3" w:rsidRDefault="000064F6" w:rsidP="007D3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B3">
        <w:rPr>
          <w:rFonts w:ascii="Times New Roman" w:hAnsi="Times New Roman" w:cs="Times New Roman"/>
          <w:sz w:val="28"/>
          <w:szCs w:val="28"/>
        </w:rPr>
        <w:t xml:space="preserve">В соответствии с качественно новым уровнем развития общества, образование сегодня рассматривается как непрерывный процесс роста образовательного потенциала личности в течение всей жизни, организационно обеспеченный системой государственных и общественных институтов и соответствующий потребностям личности и общества. Целью научно-методического центра становится развитие преподавателя (повышение квалификации, прохождение стажировок). </w:t>
      </w:r>
    </w:p>
    <w:p w:rsidR="000064F6" w:rsidRPr="007D31B3" w:rsidRDefault="000064F6" w:rsidP="007D3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B3">
        <w:rPr>
          <w:rFonts w:ascii="Times New Roman" w:hAnsi="Times New Roman" w:cs="Times New Roman"/>
          <w:sz w:val="28"/>
          <w:szCs w:val="28"/>
        </w:rPr>
        <w:t>В техникуме учебный процесс организован так, что элементы исследования вводятся во все формы и виды учебных занятий. Научно-исследовательская работа студентов техникума осуществляется через деятельность студенческого научного общества, в рамках которого проходят конкурсы творческих студенческих работ.</w:t>
      </w:r>
      <w:r w:rsidRPr="007D31B3">
        <w:rPr>
          <w:rFonts w:ascii="Times New Roman" w:hAnsi="Times New Roman" w:cs="Times New Roman"/>
          <w:bCs/>
          <w:sz w:val="28"/>
          <w:szCs w:val="28"/>
        </w:rPr>
        <w:t xml:space="preserve"> С целью</w:t>
      </w:r>
      <w:r w:rsidRPr="007D31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31B3">
        <w:rPr>
          <w:rFonts w:ascii="Times New Roman" w:hAnsi="Times New Roman" w:cs="Times New Roman"/>
          <w:sz w:val="28"/>
          <w:szCs w:val="28"/>
        </w:rPr>
        <w:t xml:space="preserve">демонстрации своих достижений в самостоятельном освоении содержания и методов избранных областей знаний и видов деятельности, способности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 в техникуме проводится смотр-конкурс индивидуальных итоговых проектов студентов. </w:t>
      </w:r>
    </w:p>
    <w:p w:rsidR="000064F6" w:rsidRPr="007D31B3" w:rsidRDefault="000064F6" w:rsidP="007D31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1B3">
        <w:rPr>
          <w:rFonts w:ascii="Times New Roman" w:hAnsi="Times New Roman" w:cs="Times New Roman"/>
          <w:sz w:val="28"/>
          <w:szCs w:val="28"/>
        </w:rPr>
        <w:t xml:space="preserve">С целью формирования у студентов познавательных интересов, навыков, самостоятельной творческой деятельности, стремления к новаторству в техникуме ежегодно проводятся выставки научно-технического творчества. Цель выставки – формирование у студентов познавательных интересов, стремления к новаторству. </w:t>
      </w:r>
    </w:p>
    <w:p w:rsidR="000064F6" w:rsidRPr="007D31B3" w:rsidRDefault="007D31B3" w:rsidP="007D3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B3">
        <w:rPr>
          <w:rFonts w:ascii="Times New Roman" w:hAnsi="Times New Roman" w:cs="Times New Roman"/>
          <w:sz w:val="28"/>
          <w:szCs w:val="28"/>
        </w:rPr>
        <w:lastRenderedPageBreak/>
        <w:t>В 2017-2018 учебном году студенты и преподаватели техникума приняли участие 2 международных олимпиадах, в 6 всероссийских олимпиадах, в 12 областных, региональных олимпиадах, в 3 международных конкурсах, в 6 всероссийских конкурсах, в 4 региональных конкурсах, в 1 межрегиональном конкурсе, в 11 областных конкурсах.</w:t>
      </w:r>
    </w:p>
    <w:p w:rsidR="007D31B3" w:rsidRPr="007D31B3" w:rsidRDefault="007D31B3" w:rsidP="007D31B3">
      <w:pPr>
        <w:pStyle w:val="ae"/>
        <w:spacing w:after="0"/>
        <w:ind w:left="0" w:right="357" w:firstLine="709"/>
        <w:jc w:val="both"/>
        <w:rPr>
          <w:sz w:val="28"/>
          <w:szCs w:val="28"/>
        </w:rPr>
      </w:pPr>
      <w:r w:rsidRPr="007D31B3">
        <w:rPr>
          <w:sz w:val="28"/>
          <w:szCs w:val="28"/>
        </w:rPr>
        <w:t xml:space="preserve">ГПОУ ТО «Тульский государственный коммунально-строительный техникум» оказывает дополнительные образовательные услуги в рамках персонифицированного финансирования по дополнительной образовательной программе «Графический дизайн». </w:t>
      </w:r>
      <w:proofErr w:type="gramStart"/>
      <w:r w:rsidRPr="007D31B3">
        <w:rPr>
          <w:sz w:val="28"/>
          <w:szCs w:val="28"/>
        </w:rPr>
        <w:t>Обучение</w:t>
      </w:r>
      <w:proofErr w:type="gramEnd"/>
      <w:r w:rsidRPr="007D31B3">
        <w:rPr>
          <w:sz w:val="28"/>
          <w:szCs w:val="28"/>
        </w:rPr>
        <w:t xml:space="preserve"> по дополнительной образовательной программе «Графический дизайн» - это ранняя профессиональная проба для </w:t>
      </w:r>
      <w:r w:rsidR="006A6408">
        <w:rPr>
          <w:sz w:val="28"/>
          <w:szCs w:val="28"/>
        </w:rPr>
        <w:t>об</w:t>
      </w:r>
      <w:r w:rsidRPr="007D31B3">
        <w:rPr>
          <w:sz w:val="28"/>
          <w:szCs w:val="28"/>
        </w:rPr>
        <w:t>учащихся центров образования в рамках реализации ваучера «Билет в будущее».</w:t>
      </w:r>
    </w:p>
    <w:p w:rsidR="007D31B3" w:rsidRPr="007D31B3" w:rsidRDefault="007D31B3" w:rsidP="007D3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1B3">
        <w:rPr>
          <w:rFonts w:ascii="Times New Roman" w:hAnsi="Times New Roman" w:cs="Times New Roman"/>
          <w:sz w:val="28"/>
          <w:szCs w:val="28"/>
        </w:rPr>
        <w:t>Основными условиями, обеспечивающими успешность деятельности научно-методической работы в техникуме, являются: ясность цели деятельности научно-методической работы, коллегиальность принятия основных решений, постоянное развитие, демократический стиль управления, разнообразие деятельности, позволяющее каждому преподавателю включиться в научно-методическую деятельность, получение значимых результатов.</w:t>
      </w:r>
    </w:p>
    <w:p w:rsidR="00805364" w:rsidRPr="00805364" w:rsidRDefault="00805364" w:rsidP="007D3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245" w:rsidRPr="00805364" w:rsidRDefault="00217245" w:rsidP="0090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29D" w:rsidRDefault="005D64DF" w:rsidP="005D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D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C3308" w:rsidRPr="005D64DF" w:rsidRDefault="006C3308" w:rsidP="005D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5B5" w:rsidRPr="000D55B5" w:rsidRDefault="000D55B5" w:rsidP="000D55B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D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Запрудский</w:t>
      </w:r>
      <w:proofErr w:type="spellEnd"/>
      <w:r w:rsidRPr="000D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Н.И. Моделирование и проектирование авторских дидактических систем / Н.И. </w:t>
      </w:r>
      <w:proofErr w:type="spellStart"/>
      <w:r w:rsidRPr="000D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Запрудский</w:t>
      </w:r>
      <w:proofErr w:type="spellEnd"/>
      <w:r w:rsidRPr="000D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Минск: </w:t>
      </w:r>
      <w:proofErr w:type="spellStart"/>
      <w:proofErr w:type="gramStart"/>
      <w:r w:rsidRPr="000D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Сэр-Вит</w:t>
      </w:r>
      <w:proofErr w:type="spellEnd"/>
      <w:proofErr w:type="gramEnd"/>
      <w:r w:rsidRPr="000D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2008.</w:t>
      </w:r>
    </w:p>
    <w:p w:rsidR="000D55B5" w:rsidRPr="000D55B5" w:rsidRDefault="000D55B5" w:rsidP="000D55B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Дзюбенко</w:t>
      </w:r>
      <w:proofErr w:type="spellEnd"/>
      <w:r w:rsidRPr="000D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С.В. Развитие исследовательской компетентности педагогов в общеобразовательном учебном заведении / С.В. </w:t>
      </w:r>
      <w:proofErr w:type="spellStart"/>
      <w:r w:rsidRPr="000D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Дзюбенко</w:t>
      </w:r>
      <w:proofErr w:type="spellEnd"/>
      <w:r w:rsidRPr="000D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Минск: ГУО "Академия последипломного образования", 2007. - 140 </w:t>
      </w:r>
      <w:proofErr w:type="gramStart"/>
      <w:r w:rsidRPr="000D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D5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64DF" w:rsidRPr="000D55B5" w:rsidRDefault="005D64DF" w:rsidP="005D6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64DF" w:rsidRPr="000D55B5" w:rsidSect="00D03605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8E" w:rsidRDefault="00B00F8E" w:rsidP="00D03605">
      <w:pPr>
        <w:spacing w:after="0" w:line="240" w:lineRule="auto"/>
      </w:pPr>
      <w:r>
        <w:separator/>
      </w:r>
    </w:p>
  </w:endnote>
  <w:endnote w:type="continuationSeparator" w:id="0">
    <w:p w:rsidR="00B00F8E" w:rsidRDefault="00B00F8E" w:rsidP="00D0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844"/>
      <w:docPartObj>
        <w:docPartGallery w:val="Page Numbers (Bottom of Page)"/>
        <w:docPartUnique/>
      </w:docPartObj>
    </w:sdtPr>
    <w:sdtContent>
      <w:p w:rsidR="00B41EA5" w:rsidRDefault="005144FB" w:rsidP="00D03605">
        <w:pPr>
          <w:pStyle w:val="ac"/>
          <w:jc w:val="center"/>
        </w:pPr>
        <w:r>
          <w:fldChar w:fldCharType="begin"/>
        </w:r>
        <w:r w:rsidR="007B6D53">
          <w:instrText xml:space="preserve"> PAGE   \* MERGEFORMAT </w:instrText>
        </w:r>
        <w:r>
          <w:fldChar w:fldCharType="separate"/>
        </w:r>
        <w:r w:rsidR="006A64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8E" w:rsidRDefault="00B00F8E" w:rsidP="00D03605">
      <w:pPr>
        <w:spacing w:after="0" w:line="240" w:lineRule="auto"/>
      </w:pPr>
      <w:r>
        <w:separator/>
      </w:r>
    </w:p>
  </w:footnote>
  <w:footnote w:type="continuationSeparator" w:id="0">
    <w:p w:rsidR="00B00F8E" w:rsidRDefault="00B00F8E" w:rsidP="00D03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F49"/>
    <w:multiLevelType w:val="multilevel"/>
    <w:tmpl w:val="BE1E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F743A"/>
    <w:multiLevelType w:val="multilevel"/>
    <w:tmpl w:val="6FB2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369C7"/>
    <w:multiLevelType w:val="multilevel"/>
    <w:tmpl w:val="8626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33A9D"/>
    <w:multiLevelType w:val="multilevel"/>
    <w:tmpl w:val="AECA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62B00"/>
    <w:multiLevelType w:val="multilevel"/>
    <w:tmpl w:val="B1F4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E15B8"/>
    <w:multiLevelType w:val="hybridMultilevel"/>
    <w:tmpl w:val="9C40D0DA"/>
    <w:lvl w:ilvl="0" w:tplc="E984EDBE">
      <w:start w:val="1"/>
      <w:numFmt w:val="decimal"/>
      <w:lvlText w:val="%1"/>
      <w:lvlJc w:val="left"/>
      <w:pPr>
        <w:ind w:left="1519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6">
    <w:nsid w:val="290E3A13"/>
    <w:multiLevelType w:val="multilevel"/>
    <w:tmpl w:val="6BA0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B5FED"/>
    <w:multiLevelType w:val="multilevel"/>
    <w:tmpl w:val="A27E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E708B"/>
    <w:multiLevelType w:val="multilevel"/>
    <w:tmpl w:val="B092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3F609F"/>
    <w:multiLevelType w:val="multilevel"/>
    <w:tmpl w:val="1030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B08F3"/>
    <w:multiLevelType w:val="hybridMultilevel"/>
    <w:tmpl w:val="FA2CFF06"/>
    <w:lvl w:ilvl="0" w:tplc="C262A644">
      <w:start w:val="1"/>
      <w:numFmt w:val="decimal"/>
      <w:lvlText w:val="%1.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34C5F"/>
    <w:multiLevelType w:val="hybridMultilevel"/>
    <w:tmpl w:val="A3EE6994"/>
    <w:lvl w:ilvl="0" w:tplc="8B42E1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983B5E"/>
    <w:multiLevelType w:val="hybridMultilevel"/>
    <w:tmpl w:val="996682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4BE49C7"/>
    <w:multiLevelType w:val="multilevel"/>
    <w:tmpl w:val="14B2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C76CF"/>
    <w:multiLevelType w:val="hybridMultilevel"/>
    <w:tmpl w:val="4AF4CE42"/>
    <w:lvl w:ilvl="0" w:tplc="C108E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116C64"/>
    <w:multiLevelType w:val="multilevel"/>
    <w:tmpl w:val="2C22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C91E42"/>
    <w:multiLevelType w:val="multilevel"/>
    <w:tmpl w:val="2576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B801E0"/>
    <w:multiLevelType w:val="multilevel"/>
    <w:tmpl w:val="32B2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9B33BA"/>
    <w:multiLevelType w:val="multilevel"/>
    <w:tmpl w:val="6072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8"/>
  </w:num>
  <w:num w:numId="5">
    <w:abstractNumId w:val="1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16"/>
  </w:num>
  <w:num w:numId="13">
    <w:abstractNumId w:val="13"/>
  </w:num>
  <w:num w:numId="14">
    <w:abstractNumId w:val="9"/>
  </w:num>
  <w:num w:numId="15">
    <w:abstractNumId w:val="14"/>
  </w:num>
  <w:num w:numId="16">
    <w:abstractNumId w:val="5"/>
  </w:num>
  <w:num w:numId="17">
    <w:abstractNumId w:val="11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43F"/>
    <w:rsid w:val="000064F6"/>
    <w:rsid w:val="000070A7"/>
    <w:rsid w:val="00020206"/>
    <w:rsid w:val="000517F9"/>
    <w:rsid w:val="000D55B5"/>
    <w:rsid w:val="0012504C"/>
    <w:rsid w:val="002111BC"/>
    <w:rsid w:val="00217245"/>
    <w:rsid w:val="00282160"/>
    <w:rsid w:val="00294435"/>
    <w:rsid w:val="00297C3C"/>
    <w:rsid w:val="002A6DE5"/>
    <w:rsid w:val="002B1868"/>
    <w:rsid w:val="002C0E6A"/>
    <w:rsid w:val="002F2D5F"/>
    <w:rsid w:val="00321734"/>
    <w:rsid w:val="00333F49"/>
    <w:rsid w:val="00344F2E"/>
    <w:rsid w:val="00345B8A"/>
    <w:rsid w:val="003530F3"/>
    <w:rsid w:val="003C598D"/>
    <w:rsid w:val="003C6E5E"/>
    <w:rsid w:val="004524DA"/>
    <w:rsid w:val="004526C0"/>
    <w:rsid w:val="0046029D"/>
    <w:rsid w:val="00492DF2"/>
    <w:rsid w:val="004A13C9"/>
    <w:rsid w:val="004A47AA"/>
    <w:rsid w:val="004C3C78"/>
    <w:rsid w:val="004F10BC"/>
    <w:rsid w:val="005144FB"/>
    <w:rsid w:val="00533A32"/>
    <w:rsid w:val="00547066"/>
    <w:rsid w:val="005674BF"/>
    <w:rsid w:val="00574167"/>
    <w:rsid w:val="00574F85"/>
    <w:rsid w:val="005A0D12"/>
    <w:rsid w:val="005A5932"/>
    <w:rsid w:val="005D13C3"/>
    <w:rsid w:val="005D64DF"/>
    <w:rsid w:val="005E4CE9"/>
    <w:rsid w:val="00631D48"/>
    <w:rsid w:val="006471D3"/>
    <w:rsid w:val="006643D5"/>
    <w:rsid w:val="006A6408"/>
    <w:rsid w:val="006B33F2"/>
    <w:rsid w:val="006C3308"/>
    <w:rsid w:val="00785063"/>
    <w:rsid w:val="007B6D53"/>
    <w:rsid w:val="007D31B3"/>
    <w:rsid w:val="007D476E"/>
    <w:rsid w:val="008048A8"/>
    <w:rsid w:val="00805364"/>
    <w:rsid w:val="00823E7E"/>
    <w:rsid w:val="008522CE"/>
    <w:rsid w:val="00896C9A"/>
    <w:rsid w:val="008A5BF1"/>
    <w:rsid w:val="008C2EA2"/>
    <w:rsid w:val="008D15BF"/>
    <w:rsid w:val="008F4A60"/>
    <w:rsid w:val="008F4D01"/>
    <w:rsid w:val="008F680A"/>
    <w:rsid w:val="00907613"/>
    <w:rsid w:val="00953B26"/>
    <w:rsid w:val="00963A4C"/>
    <w:rsid w:val="009645A8"/>
    <w:rsid w:val="009D1AAC"/>
    <w:rsid w:val="009E305B"/>
    <w:rsid w:val="009F1488"/>
    <w:rsid w:val="00A1342A"/>
    <w:rsid w:val="00A67398"/>
    <w:rsid w:val="00A975B5"/>
    <w:rsid w:val="00AC6128"/>
    <w:rsid w:val="00B00F8E"/>
    <w:rsid w:val="00B402E0"/>
    <w:rsid w:val="00B41EA5"/>
    <w:rsid w:val="00B63355"/>
    <w:rsid w:val="00B902B7"/>
    <w:rsid w:val="00B950CB"/>
    <w:rsid w:val="00BC3826"/>
    <w:rsid w:val="00BF1515"/>
    <w:rsid w:val="00C03B27"/>
    <w:rsid w:val="00C05DA9"/>
    <w:rsid w:val="00C23B55"/>
    <w:rsid w:val="00C50449"/>
    <w:rsid w:val="00C567F8"/>
    <w:rsid w:val="00C6713B"/>
    <w:rsid w:val="00CA6A37"/>
    <w:rsid w:val="00CD4056"/>
    <w:rsid w:val="00CD7B89"/>
    <w:rsid w:val="00CE2F44"/>
    <w:rsid w:val="00D03605"/>
    <w:rsid w:val="00D54194"/>
    <w:rsid w:val="00D72FBC"/>
    <w:rsid w:val="00D74296"/>
    <w:rsid w:val="00DA443F"/>
    <w:rsid w:val="00DC0E6B"/>
    <w:rsid w:val="00DE1CD1"/>
    <w:rsid w:val="00DF7409"/>
    <w:rsid w:val="00EF4AFF"/>
    <w:rsid w:val="00F43672"/>
    <w:rsid w:val="00F614D5"/>
    <w:rsid w:val="00FB3F1A"/>
    <w:rsid w:val="00FB69C5"/>
    <w:rsid w:val="00FC659B"/>
    <w:rsid w:val="00FD47C7"/>
    <w:rsid w:val="00FE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5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71D3"/>
    <w:rPr>
      <w:i/>
      <w:iCs/>
    </w:rPr>
  </w:style>
  <w:style w:type="character" w:styleId="a5">
    <w:name w:val="Strong"/>
    <w:basedOn w:val="a0"/>
    <w:uiPriority w:val="22"/>
    <w:qFormat/>
    <w:rsid w:val="006471D3"/>
    <w:rPr>
      <w:b/>
      <w:bCs/>
    </w:rPr>
  </w:style>
  <w:style w:type="character" w:styleId="a6">
    <w:name w:val="Hyperlink"/>
    <w:basedOn w:val="a0"/>
    <w:uiPriority w:val="99"/>
    <w:unhideWhenUsed/>
    <w:rsid w:val="00C05D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5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C05D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E2F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tejustify">
    <w:name w:val="rtejustify"/>
    <w:basedOn w:val="a"/>
    <w:rsid w:val="00CE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E2F44"/>
    <w:rPr>
      <w:i/>
      <w:iCs/>
    </w:rPr>
  </w:style>
  <w:style w:type="character" w:customStyle="1" w:styleId="mw-headline">
    <w:name w:val="mw-headline"/>
    <w:basedOn w:val="a0"/>
    <w:rsid w:val="00CE2F44"/>
  </w:style>
  <w:style w:type="paragraph" w:styleId="a8">
    <w:name w:val="Balloon Text"/>
    <w:basedOn w:val="a"/>
    <w:link w:val="a9"/>
    <w:uiPriority w:val="99"/>
    <w:semiHidden/>
    <w:unhideWhenUsed/>
    <w:rsid w:val="00A9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5B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0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03605"/>
  </w:style>
  <w:style w:type="paragraph" w:styleId="ac">
    <w:name w:val="footer"/>
    <w:basedOn w:val="a"/>
    <w:link w:val="ad"/>
    <w:uiPriority w:val="99"/>
    <w:unhideWhenUsed/>
    <w:rsid w:val="00D0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3605"/>
  </w:style>
  <w:style w:type="paragraph" w:styleId="31">
    <w:name w:val="Body Text 3"/>
    <w:basedOn w:val="a"/>
    <w:link w:val="32"/>
    <w:semiHidden/>
    <w:unhideWhenUsed/>
    <w:rsid w:val="003C59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C59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7D31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7D31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5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71D3"/>
    <w:rPr>
      <w:i/>
      <w:iCs/>
    </w:rPr>
  </w:style>
  <w:style w:type="character" w:styleId="a5">
    <w:name w:val="Strong"/>
    <w:basedOn w:val="a0"/>
    <w:uiPriority w:val="22"/>
    <w:qFormat/>
    <w:rsid w:val="006471D3"/>
    <w:rPr>
      <w:b/>
      <w:bCs/>
    </w:rPr>
  </w:style>
  <w:style w:type="character" w:styleId="a6">
    <w:name w:val="Hyperlink"/>
    <w:basedOn w:val="a0"/>
    <w:uiPriority w:val="99"/>
    <w:semiHidden/>
    <w:unhideWhenUsed/>
    <w:rsid w:val="00C05D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5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C05D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E2F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tejustify">
    <w:name w:val="rtejustify"/>
    <w:basedOn w:val="a"/>
    <w:rsid w:val="00CE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E2F44"/>
    <w:rPr>
      <w:i/>
      <w:iCs/>
    </w:rPr>
  </w:style>
  <w:style w:type="character" w:customStyle="1" w:styleId="mw-headline">
    <w:name w:val="mw-headline"/>
    <w:basedOn w:val="a0"/>
    <w:rsid w:val="00CE2F44"/>
  </w:style>
  <w:style w:type="paragraph" w:styleId="a8">
    <w:name w:val="Balloon Text"/>
    <w:basedOn w:val="a"/>
    <w:link w:val="a9"/>
    <w:uiPriority w:val="99"/>
    <w:semiHidden/>
    <w:unhideWhenUsed/>
    <w:rsid w:val="00A9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0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69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738">
          <w:marLeft w:val="0"/>
          <w:marRight w:val="570"/>
          <w:marTop w:val="225"/>
          <w:marBottom w:val="225"/>
          <w:divBdr>
            <w:top w:val="single" w:sz="6" w:space="4" w:color="999999"/>
            <w:left w:val="none" w:sz="0" w:space="0" w:color="auto"/>
            <w:bottom w:val="single" w:sz="6" w:space="5" w:color="999999"/>
            <w:right w:val="none" w:sz="0" w:space="0" w:color="auto"/>
          </w:divBdr>
          <w:divsChild>
            <w:div w:id="10623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3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0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.super-ml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ECCD-E1E2-45B9-9C0C-F7849112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Presenter</cp:lastModifiedBy>
  <cp:revision>10</cp:revision>
  <cp:lastPrinted>2018-11-19T11:18:00Z</cp:lastPrinted>
  <dcterms:created xsi:type="dcterms:W3CDTF">2018-11-20T11:32:00Z</dcterms:created>
  <dcterms:modified xsi:type="dcterms:W3CDTF">2018-11-21T08:47:00Z</dcterms:modified>
</cp:coreProperties>
</file>