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2D" w:rsidRPr="00586FBD" w:rsidRDefault="00E34C2D" w:rsidP="00C9216D">
      <w:pPr>
        <w:pStyle w:val="1"/>
        <w:spacing w:line="240" w:lineRule="auto"/>
        <w:ind w:firstLine="709"/>
        <w:rPr>
          <w:szCs w:val="24"/>
        </w:rPr>
      </w:pPr>
      <w:bookmarkStart w:id="0" w:name="_Toc470099937"/>
      <w:r w:rsidRPr="00586FBD">
        <w:t>Взаимодействие образовательного учреждения ГПБОУ «Южно-</w:t>
      </w:r>
      <w:r>
        <w:t>У</w:t>
      </w:r>
      <w:r w:rsidRPr="00586FBD">
        <w:t>рал</w:t>
      </w:r>
      <w:r w:rsidR="00957FB0">
        <w:t xml:space="preserve">ьский многопрофильный колледж» </w:t>
      </w:r>
      <w:r w:rsidRPr="00586FBD">
        <w:t>с организациями, социальными партнерами в рамках учебно-производственной деятельности по организации учебной и производственн</w:t>
      </w:r>
      <w:r w:rsidR="00957FB0">
        <w:t xml:space="preserve">ой практик, повышению качества </w:t>
      </w:r>
      <w:r w:rsidRPr="00586FBD">
        <w:t>практической подготовки студентов</w:t>
      </w:r>
      <w:bookmarkEnd w:id="0"/>
      <w:r w:rsidRPr="00586FBD">
        <w:t xml:space="preserve"> </w:t>
      </w:r>
    </w:p>
    <w:p w:rsidR="00C9216D" w:rsidRDefault="00C9216D" w:rsidP="00C9216D">
      <w:pPr>
        <w:spacing w:after="0" w:line="240" w:lineRule="auto"/>
        <w:ind w:firstLine="709"/>
        <w:jc w:val="both"/>
        <w:rPr>
          <w:rFonts w:ascii="Times New Roman" w:eastAsia="Times New Roman" w:hAnsi="Times New Roman" w:cs="Times New Roman"/>
          <w:sz w:val="24"/>
          <w:szCs w:val="24"/>
          <w:lang w:eastAsia="ru-RU"/>
        </w:rPr>
      </w:pPr>
    </w:p>
    <w:p w:rsidR="00E34C2D"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Среднее профессиональное образование востребовано обществом и экономикой. Его роль в деле подготовки кадров и социализации молодежи трудно переоценить. Сегодня достаточно остро стоит вопрос, насколько способны средние специальные учебные заведения (СПО) обеспечить новое качество развития производительных сил общества, урегулировать ситуацию на рынке труда, содействовать занятости населения, обеспечить переподготовку кадров. </w:t>
      </w:r>
    </w:p>
    <w:p w:rsidR="00B0185D" w:rsidRPr="00B0185D" w:rsidRDefault="00B0185D" w:rsidP="00C9216D">
      <w:pPr>
        <w:spacing w:after="0" w:line="240" w:lineRule="auto"/>
        <w:ind w:firstLine="709"/>
        <w:jc w:val="both"/>
        <w:rPr>
          <w:rFonts w:ascii="Times New Roman" w:eastAsia="Times New Roman" w:hAnsi="Times New Roman" w:cs="Times New Roman"/>
          <w:sz w:val="24"/>
          <w:szCs w:val="24"/>
          <w:lang w:eastAsia="ru-RU"/>
        </w:rPr>
      </w:pPr>
      <w:r w:rsidRPr="00B0185D">
        <w:rPr>
          <w:rFonts w:ascii="Times New Roman" w:eastAsia="Times New Roman" w:hAnsi="Times New Roman" w:cs="Times New Roman"/>
          <w:sz w:val="24"/>
          <w:szCs w:val="24"/>
          <w:lang w:eastAsia="ru-RU"/>
        </w:rPr>
        <w:t>Социальное партнёрство в среднем профессиональном образовании – это система договорных организационных, педагогических и экономических отношений учреждений профессионального образования с работодателями, службами занятости, профсоюзами, роди</w:t>
      </w:r>
      <w:r>
        <w:rPr>
          <w:rFonts w:ascii="Times New Roman" w:eastAsia="Times New Roman" w:hAnsi="Times New Roman" w:cs="Times New Roman"/>
          <w:sz w:val="24"/>
          <w:szCs w:val="24"/>
          <w:lang w:eastAsia="ru-RU"/>
        </w:rPr>
        <w:t xml:space="preserve">телями, позволяющая обеспечить </w:t>
      </w:r>
      <w:r w:rsidRPr="00B0185D">
        <w:rPr>
          <w:rFonts w:ascii="Times New Roman" w:eastAsia="Times New Roman" w:hAnsi="Times New Roman" w:cs="Times New Roman"/>
          <w:sz w:val="24"/>
          <w:szCs w:val="24"/>
          <w:lang w:eastAsia="ru-RU"/>
        </w:rPr>
        <w:t>подготовку конкурентоспособного и мобильного специалиста.</w:t>
      </w:r>
    </w:p>
    <w:p w:rsidR="00B0185D" w:rsidRPr="00B0185D" w:rsidRDefault="00B0185D" w:rsidP="00C9216D">
      <w:pPr>
        <w:spacing w:after="0" w:line="240" w:lineRule="auto"/>
        <w:ind w:firstLine="709"/>
        <w:jc w:val="both"/>
        <w:rPr>
          <w:rFonts w:ascii="Times New Roman" w:eastAsia="Times New Roman" w:hAnsi="Times New Roman" w:cs="Times New Roman"/>
          <w:sz w:val="24"/>
          <w:szCs w:val="24"/>
          <w:lang w:eastAsia="ru-RU"/>
        </w:rPr>
      </w:pPr>
      <w:r w:rsidRPr="00B0185D">
        <w:rPr>
          <w:rFonts w:ascii="Times New Roman" w:eastAsia="Times New Roman" w:hAnsi="Times New Roman" w:cs="Times New Roman"/>
          <w:sz w:val="24"/>
          <w:szCs w:val="24"/>
          <w:lang w:eastAsia="ru-RU"/>
        </w:rPr>
        <w:t>Создание эффективного социального партнёрства – дос</w:t>
      </w:r>
      <w:r>
        <w:rPr>
          <w:rFonts w:ascii="Times New Roman" w:eastAsia="Times New Roman" w:hAnsi="Times New Roman" w:cs="Times New Roman"/>
          <w:sz w:val="24"/>
          <w:szCs w:val="24"/>
          <w:lang w:eastAsia="ru-RU"/>
        </w:rPr>
        <w:t>таточно длительный и трудоемкий</w:t>
      </w:r>
      <w:r w:rsidRPr="00B0185D">
        <w:rPr>
          <w:rFonts w:ascii="Times New Roman" w:eastAsia="Times New Roman" w:hAnsi="Times New Roman" w:cs="Times New Roman"/>
          <w:sz w:val="24"/>
          <w:szCs w:val="24"/>
          <w:lang w:eastAsia="ru-RU"/>
        </w:rPr>
        <w:t xml:space="preserve"> процесс, зависящий от целого ряда субъективных и объектив</w:t>
      </w:r>
      <w:bookmarkStart w:id="1" w:name="_GoBack"/>
      <w:bookmarkEnd w:id="1"/>
      <w:r w:rsidRPr="00B0185D">
        <w:rPr>
          <w:rFonts w:ascii="Times New Roman" w:eastAsia="Times New Roman" w:hAnsi="Times New Roman" w:cs="Times New Roman"/>
          <w:sz w:val="24"/>
          <w:szCs w:val="24"/>
          <w:lang w:eastAsia="ru-RU"/>
        </w:rPr>
        <w:t xml:space="preserve">ных причин: </w:t>
      </w:r>
      <w:r>
        <w:rPr>
          <w:rFonts w:ascii="Times New Roman" w:eastAsia="Times New Roman" w:hAnsi="Times New Roman" w:cs="Times New Roman"/>
          <w:sz w:val="24"/>
          <w:szCs w:val="24"/>
          <w:lang w:eastAsia="ru-RU"/>
        </w:rPr>
        <w:t xml:space="preserve">состояния экономики, социальной </w:t>
      </w:r>
      <w:r w:rsidRPr="00B0185D">
        <w:rPr>
          <w:rFonts w:ascii="Times New Roman" w:eastAsia="Times New Roman" w:hAnsi="Times New Roman" w:cs="Times New Roman"/>
          <w:sz w:val="24"/>
          <w:szCs w:val="24"/>
          <w:lang w:eastAsia="ru-RU"/>
        </w:rPr>
        <w:t>обстановки, готовности включиться в него всех участников, в особенно</w:t>
      </w:r>
      <w:r w:rsidR="00B9371F">
        <w:rPr>
          <w:rFonts w:ascii="Times New Roman" w:eastAsia="Times New Roman" w:hAnsi="Times New Roman" w:cs="Times New Roman"/>
          <w:sz w:val="24"/>
          <w:szCs w:val="24"/>
          <w:lang w:eastAsia="ru-RU"/>
        </w:rPr>
        <w:t xml:space="preserve">сти руководителей коммерческих </w:t>
      </w:r>
      <w:r w:rsidRPr="00B0185D">
        <w:rPr>
          <w:rFonts w:ascii="Times New Roman" w:eastAsia="Times New Roman" w:hAnsi="Times New Roman" w:cs="Times New Roman"/>
          <w:sz w:val="24"/>
          <w:szCs w:val="24"/>
          <w:lang w:eastAsia="ru-RU"/>
        </w:rPr>
        <w:t>предприятий.</w:t>
      </w:r>
    </w:p>
    <w:p w:rsidR="00B0185D" w:rsidRPr="00652E99" w:rsidRDefault="00B0185D" w:rsidP="00C9216D">
      <w:pPr>
        <w:spacing w:after="0" w:line="240" w:lineRule="auto"/>
        <w:ind w:firstLine="709"/>
        <w:jc w:val="both"/>
        <w:rPr>
          <w:rFonts w:ascii="Times New Roman" w:eastAsia="Times New Roman" w:hAnsi="Times New Roman" w:cs="Times New Roman"/>
          <w:sz w:val="24"/>
          <w:szCs w:val="24"/>
          <w:lang w:eastAsia="ru-RU"/>
        </w:rPr>
      </w:pPr>
      <w:r w:rsidRPr="00B0185D">
        <w:rPr>
          <w:rFonts w:ascii="Times New Roman" w:eastAsia="Times New Roman" w:hAnsi="Times New Roman" w:cs="Times New Roman"/>
          <w:sz w:val="24"/>
          <w:szCs w:val="24"/>
          <w:lang w:eastAsia="ru-RU"/>
        </w:rPr>
        <w:t>Направлений социального партнерства много, но самое важное – организация образовательного процесса: производственной практики, государственной итоговой аттестации и пр</w:t>
      </w:r>
      <w:r>
        <w:rPr>
          <w:rFonts w:ascii="Times New Roman" w:eastAsia="Times New Roman" w:hAnsi="Times New Roman" w:cs="Times New Roman"/>
          <w:sz w:val="24"/>
          <w:szCs w:val="24"/>
          <w:lang w:eastAsia="ru-RU"/>
        </w:rPr>
        <w:t>очее.</w:t>
      </w:r>
    </w:p>
    <w:p w:rsidR="00E34C2D" w:rsidRPr="00652E99" w:rsidRDefault="00E34C2D" w:rsidP="00C9216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В последнее время социальное партнерство получает все более широкое распространение в сфере профессионального образования, которое как в России, так и в целом в мировой практике нацелено на подготовку специалистов качественно нового уровня: творческих и компетентных личностей, способных к профессиональному саморазвитию, самореализации. Переориентация деятельности учебных заведений профессионального образования вносит качественные изменения не только в содержание и формы обучения, но и требует, в свою очередь, усиления внимания к социальному партнерству как механизму удовлетворения требований потребителя образовательных услуг.</w:t>
      </w:r>
    </w:p>
    <w:p w:rsidR="00E34C2D" w:rsidRPr="00652E99" w:rsidRDefault="00E34C2D" w:rsidP="00C9216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Таким образом, можно констатировать, что проблема обеспечения качества профессионального образования, в том числе и среднего профессионального, представляет собой проблему, имеющую чрезвычайно важное социальное и государственное значение. Её острота увеличивается в условиях, когда анализ многих явлений осуществляется с позиций качества: качество мира, качество культуры, качество жизни, качество человека, качество образования. </w:t>
      </w:r>
    </w:p>
    <w:p w:rsidR="00E34C2D" w:rsidRPr="00652E99" w:rsidRDefault="00E34C2D" w:rsidP="00C9216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Государственное бюджетное пр</w:t>
      </w:r>
      <w:r w:rsidR="00B0185D">
        <w:rPr>
          <w:rFonts w:ascii="Times New Roman" w:eastAsia="Times New Roman" w:hAnsi="Times New Roman" w:cs="Times New Roman"/>
          <w:sz w:val="24"/>
          <w:szCs w:val="24"/>
          <w:lang w:eastAsia="ru-RU"/>
        </w:rPr>
        <w:t xml:space="preserve">офессиональное образовательное </w:t>
      </w:r>
      <w:r w:rsidR="00B9371F">
        <w:rPr>
          <w:rFonts w:ascii="Times New Roman" w:eastAsia="Times New Roman" w:hAnsi="Times New Roman" w:cs="Times New Roman"/>
          <w:sz w:val="24"/>
          <w:szCs w:val="24"/>
          <w:lang w:eastAsia="ru-RU"/>
        </w:rPr>
        <w:t xml:space="preserve">учреждение </w:t>
      </w:r>
      <w:r w:rsidRPr="00652E99">
        <w:rPr>
          <w:rFonts w:ascii="Times New Roman" w:eastAsia="Times New Roman" w:hAnsi="Times New Roman" w:cs="Times New Roman"/>
          <w:sz w:val="24"/>
          <w:szCs w:val="24"/>
          <w:lang w:eastAsia="ru-RU"/>
        </w:rPr>
        <w:t>«Южно-Уральский многопрофильный колледж»  ведет подготовку специалистов на базе полного (общего) среднего образования. И призвано обеспечивать образовательную и профессиональную подготовку квалифицированных специалистов в промышленной области.</w:t>
      </w:r>
    </w:p>
    <w:p w:rsidR="00E34C2D" w:rsidRPr="00652E99" w:rsidRDefault="00E34C2D" w:rsidP="00C9216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Одним из основных направлений работы колледжа является удовлетворение потребности студента в интеллектуальном развитии и обеспечении его социальной адаптации посредством получения среднего профессионального образования. При этом центральной стратегической задачей колледжа является обеспечение высокой конкурентоспособности выпускников путем приближения подготовки специалистов к реальным условиям производства при прохождении учебной и производственной практики с одновременным повышением их компетентности и нацеленности на достижение высших профессиональных и социальных вершин.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Учебная и производственная практика – это главные составляющие учебного процесса в кол</w:t>
      </w:r>
      <w:r w:rsidR="00B0185D">
        <w:rPr>
          <w:rFonts w:ascii="Times New Roman" w:eastAsia="Times New Roman" w:hAnsi="Times New Roman" w:cs="Times New Roman"/>
          <w:sz w:val="24"/>
          <w:szCs w:val="24"/>
          <w:lang w:eastAsia="ru-RU"/>
        </w:rPr>
        <w:t xml:space="preserve">ледже на них отводиться до 50% </w:t>
      </w:r>
      <w:r w:rsidRPr="00652E99">
        <w:rPr>
          <w:rFonts w:ascii="Times New Roman" w:eastAsia="Times New Roman" w:hAnsi="Times New Roman" w:cs="Times New Roman"/>
          <w:sz w:val="24"/>
          <w:szCs w:val="24"/>
          <w:lang w:eastAsia="ru-RU"/>
        </w:rPr>
        <w:t>учебного времени.</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lastRenderedPageBreak/>
        <w:t>С целью укрепления связи с рынком труда, обеспечения формирования нового качества подготовки, прописанного в Болонской и Копенгагенской декларациях, мы пошли по пути совершенствования механизмов социального партнерства, создания системы мониторинга потребностей рынка труда. Нами были выделены следующие направления работы по формированию концепции взаимоотношений с потребителями кадров:</w:t>
      </w:r>
    </w:p>
    <w:p w:rsidR="00E34C2D" w:rsidRPr="00652E99" w:rsidRDefault="00E34C2D" w:rsidP="00C9216D">
      <w:pPr>
        <w:numPr>
          <w:ilvl w:val="0"/>
          <w:numId w:val="1"/>
        </w:numPr>
        <w:tabs>
          <w:tab w:val="num" w:pos="1260"/>
        </w:tabs>
        <w:spacing w:after="0" w:line="240" w:lineRule="auto"/>
        <w:ind w:left="0"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Привлечение к активному воздействию на содержание образовательного процесса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организация целевой учебной практики;</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заключение договоров на прохождение практики;</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совместное финансирование программ развития;</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проведение конкурсов профессионального мастерства на базе предприятий с привлечением ведущих специалистов;</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участие специалистов в работе цикловых методических комиссий;</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руководство и рецензирование дипломных проектов;</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привлечение студентов к научно-исследовательской работе на базе лабораторий,</w:t>
      </w:r>
      <w:r w:rsidR="00B0185D">
        <w:rPr>
          <w:rFonts w:ascii="Times New Roman" w:eastAsia="Times New Roman" w:hAnsi="Times New Roman" w:cs="Times New Roman"/>
          <w:sz w:val="24"/>
          <w:szCs w:val="24"/>
          <w:lang w:eastAsia="ru-RU"/>
        </w:rPr>
        <w:t xml:space="preserve"> конструкторских и технических </w:t>
      </w:r>
      <w:r w:rsidRPr="00652E99">
        <w:rPr>
          <w:rFonts w:ascii="Times New Roman" w:eastAsia="Times New Roman" w:hAnsi="Times New Roman" w:cs="Times New Roman"/>
          <w:sz w:val="24"/>
          <w:szCs w:val="24"/>
          <w:lang w:eastAsia="ru-RU"/>
        </w:rPr>
        <w:t>отделов;</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стажировка преподавателей;</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укрепление материально-технической базы специальности, совместное участие в конкурсах, выставках.</w:t>
      </w:r>
    </w:p>
    <w:p w:rsidR="00E34C2D" w:rsidRPr="00652E99" w:rsidRDefault="00E34C2D" w:rsidP="00C9216D">
      <w:pPr>
        <w:numPr>
          <w:ilvl w:val="0"/>
          <w:numId w:val="1"/>
        </w:numPr>
        <w:tabs>
          <w:tab w:val="left" w:pos="1080"/>
          <w:tab w:val="num" w:pos="1260"/>
        </w:tabs>
        <w:spacing w:after="0" w:line="240" w:lineRule="auto"/>
        <w:ind w:left="0"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Участие потребителей кадров в организации воспитательного процесса</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встречи с ветеранами отрасли;</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совместные спортивные и культурно массовые мероприятия;</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экскурсии на производство.</w:t>
      </w:r>
    </w:p>
    <w:p w:rsidR="00E34C2D" w:rsidRPr="00652E99" w:rsidRDefault="00E34C2D" w:rsidP="00C9216D">
      <w:pPr>
        <w:numPr>
          <w:ilvl w:val="0"/>
          <w:numId w:val="1"/>
        </w:numPr>
        <w:tabs>
          <w:tab w:val="left" w:pos="1080"/>
          <w:tab w:val="num" w:pos="1260"/>
        </w:tabs>
        <w:spacing w:after="0" w:line="240" w:lineRule="auto"/>
        <w:ind w:left="0"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Мониторинг рынка труда и образовательных услуг</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маркетинговые исследования;</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сотрудничество с центром занятости населения;</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исследования конкурентоспособности колледжа.</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Для обеспечения реализации предложенной концепции интеграции и активизации взаимодействия с работодателями на этапе формирования государственного задания, подготовки квалифицированных специалистов металлургического комплекса в настоящее время колледж заключил договора о социальном партнерстве с предприятиями </w:t>
      </w:r>
      <w:proofErr w:type="spellStart"/>
      <w:r w:rsidRPr="00652E99">
        <w:rPr>
          <w:rFonts w:ascii="Times New Roman" w:eastAsia="Times New Roman" w:hAnsi="Times New Roman" w:cs="Times New Roman"/>
          <w:sz w:val="24"/>
          <w:szCs w:val="24"/>
          <w:lang w:eastAsia="ru-RU"/>
        </w:rPr>
        <w:t>г.Челябинска</w:t>
      </w:r>
      <w:proofErr w:type="spellEnd"/>
      <w:r w:rsidRPr="00652E99">
        <w:rPr>
          <w:rFonts w:ascii="Times New Roman" w:eastAsia="Times New Roman" w:hAnsi="Times New Roman" w:cs="Times New Roman"/>
          <w:sz w:val="24"/>
          <w:szCs w:val="24"/>
          <w:lang w:eastAsia="ru-RU"/>
        </w:rPr>
        <w:t>: ПАО «ЧМК», Челябинский механический завод, Челябинский цинковый завод, Челябинский ЭМК и др. Производственная практика наших студентов осуществляется на базе этих предприятий, тут же в последствии и происходит их трудоустройство.</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val="tt-RU" w:eastAsia="ru-RU"/>
        </w:rPr>
      </w:pPr>
      <w:r w:rsidRPr="00652E99">
        <w:rPr>
          <w:rFonts w:ascii="Times New Roman" w:eastAsia="Times New Roman" w:hAnsi="Times New Roman" w:cs="Times New Roman"/>
          <w:sz w:val="24"/>
          <w:szCs w:val="24"/>
          <w:lang w:eastAsia="ru-RU"/>
        </w:rPr>
        <w:t xml:space="preserve"> Трудоустройств</w:t>
      </w:r>
      <w:r>
        <w:rPr>
          <w:rFonts w:ascii="Times New Roman" w:eastAsia="Times New Roman" w:hAnsi="Times New Roman" w:cs="Times New Roman"/>
          <w:sz w:val="24"/>
          <w:szCs w:val="24"/>
          <w:lang w:eastAsia="ru-RU"/>
        </w:rPr>
        <w:t>о наших студентов за 2011 – 2018</w:t>
      </w:r>
      <w:r w:rsidRPr="00652E9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652E99">
        <w:rPr>
          <w:rFonts w:ascii="Times New Roman" w:eastAsia="Times New Roman" w:hAnsi="Times New Roman" w:cs="Times New Roman"/>
          <w:sz w:val="24"/>
          <w:szCs w:val="24"/>
          <w:lang w:eastAsia="ru-RU"/>
        </w:rPr>
        <w:t xml:space="preserve"> составляет 60</w:t>
      </w:r>
      <w:proofErr w:type="gramStart"/>
      <w:r w:rsidRPr="00652E99">
        <w:rPr>
          <w:rFonts w:ascii="Times New Roman" w:eastAsia="Times New Roman" w:hAnsi="Times New Roman" w:cs="Times New Roman"/>
          <w:sz w:val="24"/>
          <w:szCs w:val="24"/>
          <w:lang w:eastAsia="ru-RU"/>
        </w:rPr>
        <w:t>% ,</w:t>
      </w:r>
      <w:proofErr w:type="gramEnd"/>
      <w:r w:rsidRPr="00652E99">
        <w:rPr>
          <w:rFonts w:ascii="Times New Roman" w:eastAsia="Times New Roman" w:hAnsi="Times New Roman" w:cs="Times New Roman"/>
          <w:sz w:val="24"/>
          <w:szCs w:val="24"/>
          <w:lang w:eastAsia="ru-RU"/>
        </w:rPr>
        <w:t xml:space="preserve"> 20% - ушли в армию,10% - поступили в ВУЗы.</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Реализация предложенной интеграции образовательных ресурсов позволила нам повысить качество подготовки и востребованность специалистов по специальности подготовки, выпускаемом </w:t>
      </w:r>
      <w:proofErr w:type="spellStart"/>
      <w:r w:rsidRPr="00652E99">
        <w:rPr>
          <w:rFonts w:ascii="Times New Roman" w:eastAsia="Times New Roman" w:hAnsi="Times New Roman" w:cs="Times New Roman"/>
          <w:sz w:val="24"/>
          <w:szCs w:val="24"/>
          <w:lang w:eastAsia="ru-RU"/>
        </w:rPr>
        <w:t>колледжом</w:t>
      </w:r>
      <w:proofErr w:type="spellEnd"/>
      <w:r w:rsidRPr="00652E99">
        <w:rPr>
          <w:rFonts w:ascii="Times New Roman" w:eastAsia="Times New Roman" w:hAnsi="Times New Roman" w:cs="Times New Roman"/>
          <w:sz w:val="24"/>
          <w:szCs w:val="24"/>
          <w:lang w:eastAsia="ru-RU"/>
        </w:rPr>
        <w:t>.</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Отвечая на вопрос: какие проблемы учебного заведения можно решить через развитие системы социального партнерства, можно сказать, что для колледжа это открывает следующие дополнительные возможности: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упрощает доступ информации о рынке труда;</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 обеспечивает учет требований работодателей по содержанию подготовки специалистов;</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 упрощает процедуру корректировки старых и разработки новых программ, отвечающим требованиям работодателей;</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 расширяются возможности для организации практики и трудоустройства выпускников;</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 упрощается прохождение краткосрочной стажировки преподавателей с целью ознакомления с новыми типами оборудования и технологических процессов;</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 инициируются новые совместные проекты для пополнения внебюджетных фондов образовательных учреждений.</w:t>
      </w:r>
    </w:p>
    <w:p w:rsidR="00E34C2D" w:rsidRPr="00652E99" w:rsidRDefault="00E34C2D" w:rsidP="00C9216D">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lastRenderedPageBreak/>
        <w:t>Что было бы целесообразно предпринять для развития социального партнерства в сфере профессионального образования?</w:t>
      </w:r>
    </w:p>
    <w:p w:rsidR="00E34C2D"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 Было бы целесообразным разработать и принять Положение о региональных отраслевых советах по социальному партнерству для формирования региональной социально-экономической стратегии, проведения анализа рынка труда в регионе в профессионально-квалификационном разрезе, формирования регионального компонента стандарта ПО, развития обучения на предприятиях. Для активизации социального партнерства полезными были бы типовые положения о социальном партнерстве, региональные учебные семинары по вопросам организации социального партнерства. Особое внимание необходимо уделить развитию эффективных мотивационных механизмов привлечения социальных партнеров.</w:t>
      </w:r>
    </w:p>
    <w:p w:rsidR="00A766C5" w:rsidRPr="00652E99" w:rsidRDefault="00A766C5" w:rsidP="00C9216D">
      <w:pPr>
        <w:spacing w:after="0" w:line="240" w:lineRule="auto"/>
        <w:ind w:firstLine="709"/>
        <w:jc w:val="both"/>
        <w:rPr>
          <w:rFonts w:ascii="Times New Roman" w:eastAsia="Times New Roman" w:hAnsi="Times New Roman" w:cs="Times New Roman"/>
          <w:sz w:val="24"/>
          <w:szCs w:val="24"/>
          <w:lang w:eastAsia="ru-RU"/>
        </w:rPr>
      </w:pPr>
      <w:r w:rsidRPr="00A766C5">
        <w:rPr>
          <w:rFonts w:ascii="Times New Roman" w:eastAsia="Times New Roman" w:hAnsi="Times New Roman" w:cs="Times New Roman"/>
          <w:sz w:val="24"/>
          <w:szCs w:val="24"/>
          <w:lang w:eastAsia="ru-RU"/>
        </w:rPr>
        <w:t xml:space="preserve">Профессиональными </w:t>
      </w:r>
      <w:r>
        <w:rPr>
          <w:rFonts w:ascii="Times New Roman" w:eastAsia="Times New Roman" w:hAnsi="Times New Roman" w:cs="Times New Roman"/>
          <w:sz w:val="24"/>
          <w:szCs w:val="24"/>
          <w:lang w:eastAsia="ru-RU"/>
        </w:rPr>
        <w:t xml:space="preserve">образовательными организациями </w:t>
      </w:r>
      <w:r w:rsidRPr="00A766C5">
        <w:rPr>
          <w:rFonts w:ascii="Times New Roman" w:eastAsia="Times New Roman" w:hAnsi="Times New Roman" w:cs="Times New Roman"/>
          <w:sz w:val="24"/>
          <w:szCs w:val="24"/>
          <w:lang w:eastAsia="ru-RU"/>
        </w:rPr>
        <w:t>проводится большая работа в этом направлении, так как несоответствие требованиям рынка труда, низкая квалификация приводят выпускников на биржу труда. Успех в деле формирования системы социального партнёрства в значительной степени зависит от самого учебного заведения, инициативы и понимания важности этого дела не только инженерно-педагогическим коллективом, но и самими выпускниками.</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w:t>
      </w:r>
      <w:r w:rsidRPr="00652E99">
        <w:rPr>
          <w:rFonts w:ascii="Times New Roman" w:eastAsia="Times New Roman" w:hAnsi="Times New Roman" w:cs="Times New Roman"/>
          <w:bCs/>
          <w:sz w:val="24"/>
          <w:szCs w:val="24"/>
          <w:lang w:eastAsia="ru-RU"/>
        </w:rPr>
        <w:t>Список использованной литературы:</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1. Анисимов П.Ф. Современное состояние, проблемы, перспективы развития начального и среднего профессионального образования в России // Образовательная политика. 2008. - № 7.-С. 2-28.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2. Анисимов П.Ф., Зуев В.М., Коломенская АЛ. Основные направления оптимизации сети средних специальных учебных заведений. М.: Издательский дом «Новый учебник», 2004. - 122 с.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3. Анисимов П.Ф., </w:t>
      </w:r>
      <w:proofErr w:type="spellStart"/>
      <w:r w:rsidRPr="00652E99">
        <w:rPr>
          <w:rFonts w:ascii="Times New Roman" w:eastAsia="Times New Roman" w:hAnsi="Times New Roman" w:cs="Times New Roman"/>
          <w:sz w:val="24"/>
          <w:szCs w:val="24"/>
          <w:lang w:eastAsia="ru-RU"/>
        </w:rPr>
        <w:t>Сосопко</w:t>
      </w:r>
      <w:proofErr w:type="spellEnd"/>
      <w:r w:rsidRPr="00652E99">
        <w:rPr>
          <w:rFonts w:ascii="Times New Roman" w:eastAsia="Times New Roman" w:hAnsi="Times New Roman" w:cs="Times New Roman"/>
          <w:sz w:val="24"/>
          <w:szCs w:val="24"/>
          <w:lang w:eastAsia="ru-RU"/>
        </w:rPr>
        <w:t xml:space="preserve"> В.Е. Управление качеством среднего профессионального образования. Казань, 2001. - 186 с.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4. </w:t>
      </w:r>
      <w:proofErr w:type="spellStart"/>
      <w:r w:rsidRPr="00652E99">
        <w:rPr>
          <w:rFonts w:ascii="Times New Roman" w:eastAsia="Times New Roman" w:hAnsi="Times New Roman" w:cs="Times New Roman"/>
          <w:sz w:val="24"/>
          <w:szCs w:val="24"/>
          <w:lang w:eastAsia="ru-RU"/>
        </w:rPr>
        <w:t>Ю.Байденко</w:t>
      </w:r>
      <w:proofErr w:type="spellEnd"/>
      <w:r w:rsidRPr="00652E99">
        <w:rPr>
          <w:rFonts w:ascii="Times New Roman" w:eastAsia="Times New Roman" w:hAnsi="Times New Roman" w:cs="Times New Roman"/>
          <w:sz w:val="24"/>
          <w:szCs w:val="24"/>
          <w:lang w:eastAsia="ru-RU"/>
        </w:rPr>
        <w:t xml:space="preserve"> В.И., Джерри Ван </w:t>
      </w:r>
      <w:proofErr w:type="spellStart"/>
      <w:r w:rsidRPr="00652E99">
        <w:rPr>
          <w:rFonts w:ascii="Times New Roman" w:eastAsia="Times New Roman" w:hAnsi="Times New Roman" w:cs="Times New Roman"/>
          <w:sz w:val="24"/>
          <w:szCs w:val="24"/>
          <w:lang w:eastAsia="ru-RU"/>
        </w:rPr>
        <w:t>Зантворт</w:t>
      </w:r>
      <w:proofErr w:type="spellEnd"/>
      <w:r w:rsidRPr="00652E99">
        <w:rPr>
          <w:rFonts w:ascii="Times New Roman" w:eastAsia="Times New Roman" w:hAnsi="Times New Roman" w:cs="Times New Roman"/>
          <w:sz w:val="24"/>
          <w:szCs w:val="24"/>
          <w:lang w:eastAsia="ru-RU"/>
        </w:rPr>
        <w:t xml:space="preserve">. Модернизация профессионального образования: современный этап. Европейский фонд образования. М., 2003.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5. </w:t>
      </w:r>
      <w:proofErr w:type="spellStart"/>
      <w:r w:rsidRPr="00652E99">
        <w:rPr>
          <w:rFonts w:ascii="Times New Roman" w:eastAsia="Times New Roman" w:hAnsi="Times New Roman" w:cs="Times New Roman"/>
          <w:sz w:val="24"/>
          <w:szCs w:val="24"/>
          <w:lang w:eastAsia="ru-RU"/>
        </w:rPr>
        <w:t>П.Бакушин</w:t>
      </w:r>
      <w:proofErr w:type="spellEnd"/>
      <w:r w:rsidRPr="00652E99">
        <w:rPr>
          <w:rFonts w:ascii="Times New Roman" w:eastAsia="Times New Roman" w:hAnsi="Times New Roman" w:cs="Times New Roman"/>
          <w:sz w:val="24"/>
          <w:szCs w:val="24"/>
          <w:lang w:eastAsia="ru-RU"/>
        </w:rPr>
        <w:t xml:space="preserve"> Г.В. Методология модульного обучения / </w:t>
      </w:r>
      <w:proofErr w:type="spellStart"/>
      <w:r w:rsidRPr="00652E99">
        <w:rPr>
          <w:rFonts w:ascii="Times New Roman" w:eastAsia="Times New Roman" w:hAnsi="Times New Roman" w:cs="Times New Roman"/>
          <w:sz w:val="24"/>
          <w:szCs w:val="24"/>
          <w:lang w:eastAsia="ru-RU"/>
        </w:rPr>
        <w:t>Бакушин</w:t>
      </w:r>
      <w:proofErr w:type="spellEnd"/>
      <w:r w:rsidRPr="00652E99">
        <w:rPr>
          <w:rFonts w:ascii="Times New Roman" w:eastAsia="Times New Roman" w:hAnsi="Times New Roman" w:cs="Times New Roman"/>
          <w:sz w:val="24"/>
          <w:szCs w:val="24"/>
          <w:lang w:eastAsia="ru-RU"/>
        </w:rPr>
        <w:t xml:space="preserve"> Г.В., Маслова А.Г. // Среднее профессиональное образование. -2007 . № 7 . С.78-80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6. Баранова В. В. Мониторинг качества образовательного процесса / В.В. Баранова // Образование в современной школе. 2008 . - № 1 . - С.3-8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7. </w:t>
      </w:r>
      <w:proofErr w:type="spellStart"/>
      <w:r w:rsidRPr="00652E99">
        <w:rPr>
          <w:rFonts w:ascii="Times New Roman" w:eastAsia="Times New Roman" w:hAnsi="Times New Roman" w:cs="Times New Roman"/>
          <w:sz w:val="24"/>
          <w:szCs w:val="24"/>
          <w:lang w:eastAsia="ru-RU"/>
        </w:rPr>
        <w:t>Бурлакова</w:t>
      </w:r>
      <w:proofErr w:type="spellEnd"/>
      <w:r w:rsidRPr="00652E99">
        <w:rPr>
          <w:rFonts w:ascii="Times New Roman" w:eastAsia="Times New Roman" w:hAnsi="Times New Roman" w:cs="Times New Roman"/>
          <w:sz w:val="24"/>
          <w:szCs w:val="24"/>
          <w:lang w:eastAsia="ru-RU"/>
        </w:rPr>
        <w:t xml:space="preserve"> И.И. Управление качеством подготовки специалистов в системе образования // Среднее </w:t>
      </w:r>
      <w:proofErr w:type="spellStart"/>
      <w:r w:rsidRPr="00652E99">
        <w:rPr>
          <w:rFonts w:ascii="Times New Roman" w:eastAsia="Times New Roman" w:hAnsi="Times New Roman" w:cs="Times New Roman"/>
          <w:sz w:val="24"/>
          <w:szCs w:val="24"/>
          <w:lang w:eastAsia="ru-RU"/>
        </w:rPr>
        <w:t>профессиоиалыюс</w:t>
      </w:r>
      <w:proofErr w:type="spellEnd"/>
      <w:r w:rsidRPr="00652E99">
        <w:rPr>
          <w:rFonts w:ascii="Times New Roman" w:eastAsia="Times New Roman" w:hAnsi="Times New Roman" w:cs="Times New Roman"/>
          <w:sz w:val="24"/>
          <w:szCs w:val="24"/>
          <w:lang w:eastAsia="ru-RU"/>
        </w:rPr>
        <w:t xml:space="preserve"> образование. — 2009. № 6. -С. 6-9.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8. </w:t>
      </w:r>
      <w:proofErr w:type="spellStart"/>
      <w:r w:rsidRPr="00652E99">
        <w:rPr>
          <w:rFonts w:ascii="Times New Roman" w:eastAsia="Times New Roman" w:hAnsi="Times New Roman" w:cs="Times New Roman"/>
          <w:sz w:val="24"/>
          <w:szCs w:val="24"/>
          <w:lang w:eastAsia="ru-RU"/>
        </w:rPr>
        <w:t>Ковряков</w:t>
      </w:r>
      <w:proofErr w:type="spellEnd"/>
      <w:r w:rsidRPr="00652E99">
        <w:rPr>
          <w:rFonts w:ascii="Times New Roman" w:eastAsia="Times New Roman" w:hAnsi="Times New Roman" w:cs="Times New Roman"/>
          <w:sz w:val="24"/>
          <w:szCs w:val="24"/>
          <w:lang w:eastAsia="ru-RU"/>
        </w:rPr>
        <w:t xml:space="preserve"> В.А. Педагогические технологии как фактор формирования самообразовательной деятельности студентов. Монография. Москва, 2008. -216 с. </w:t>
      </w:r>
    </w:p>
    <w:p w:rsidR="00E34C2D" w:rsidRPr="00652E99" w:rsidRDefault="00E34C2D" w:rsidP="00C9216D">
      <w:pPr>
        <w:spacing w:after="0" w:line="240" w:lineRule="auto"/>
        <w:ind w:firstLine="709"/>
        <w:jc w:val="both"/>
        <w:rPr>
          <w:rFonts w:ascii="Times New Roman" w:eastAsia="Times New Roman" w:hAnsi="Times New Roman" w:cs="Times New Roman"/>
          <w:sz w:val="24"/>
          <w:szCs w:val="24"/>
          <w:lang w:eastAsia="ru-RU"/>
        </w:rPr>
      </w:pPr>
      <w:r w:rsidRPr="00652E99">
        <w:rPr>
          <w:rFonts w:ascii="Times New Roman" w:eastAsia="Times New Roman" w:hAnsi="Times New Roman" w:cs="Times New Roman"/>
          <w:sz w:val="24"/>
          <w:szCs w:val="24"/>
          <w:lang w:eastAsia="ru-RU"/>
        </w:rPr>
        <w:t xml:space="preserve">9. Концепция модернизации российского образования на период до 2020 года // Вестник образования. 2012.-№ 2. </w:t>
      </w:r>
    </w:p>
    <w:p w:rsidR="007B7F61" w:rsidRDefault="007B7F61" w:rsidP="00C9216D">
      <w:pPr>
        <w:spacing w:line="240" w:lineRule="auto"/>
        <w:ind w:firstLine="709"/>
      </w:pPr>
    </w:p>
    <w:p w:rsidR="00C9216D" w:rsidRDefault="00C9216D" w:rsidP="00C9216D">
      <w:pPr>
        <w:spacing w:line="240" w:lineRule="auto"/>
        <w:ind w:firstLine="709"/>
      </w:pPr>
    </w:p>
    <w:p w:rsidR="00C9216D" w:rsidRPr="00C9216D" w:rsidRDefault="00C9216D" w:rsidP="00C9216D">
      <w:pPr>
        <w:pStyle w:val="2"/>
        <w:ind w:firstLine="709"/>
      </w:pPr>
      <w:bookmarkStart w:id="2" w:name="_Toc470099938"/>
      <w:r w:rsidRPr="00C9216D">
        <w:t>Карзунова Галина Владимировна, преподаватель ОПД и ПМ, ГПБОУ «Южно-Уральский многопрофильный колледж», руководитель ОМО «Технологии материалов»</w:t>
      </w:r>
      <w:bookmarkEnd w:id="2"/>
    </w:p>
    <w:p w:rsidR="00C9216D" w:rsidRDefault="00C9216D" w:rsidP="00C9216D">
      <w:pPr>
        <w:spacing w:line="240" w:lineRule="auto"/>
        <w:ind w:firstLine="709"/>
      </w:pPr>
    </w:p>
    <w:sectPr w:rsidR="00C9216D" w:rsidSect="00C9216D">
      <w:type w:val="continuous"/>
      <w:pgSz w:w="11907" w:h="16840" w:code="9"/>
      <w:pgMar w:top="709" w:right="1134"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341E1"/>
    <w:multiLevelType w:val="hybridMultilevel"/>
    <w:tmpl w:val="BA446EF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B5"/>
    <w:rsid w:val="00216222"/>
    <w:rsid w:val="002D5509"/>
    <w:rsid w:val="003F63F0"/>
    <w:rsid w:val="007B7F61"/>
    <w:rsid w:val="008960B5"/>
    <w:rsid w:val="00957FB0"/>
    <w:rsid w:val="00A766C5"/>
    <w:rsid w:val="00B0185D"/>
    <w:rsid w:val="00B9371F"/>
    <w:rsid w:val="00C9216D"/>
    <w:rsid w:val="00E34C2D"/>
    <w:rsid w:val="00F0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ABA87-5F86-45C5-BFD7-BF6894BF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2D"/>
    <w:pPr>
      <w:spacing w:after="200" w:line="276" w:lineRule="auto"/>
    </w:pPr>
    <w:rPr>
      <w:rFonts w:ascii="Calibri" w:eastAsia="Calibri" w:hAnsi="Calibri" w:cs="Calibri"/>
      <w:sz w:val="22"/>
    </w:rPr>
  </w:style>
  <w:style w:type="paragraph" w:styleId="1">
    <w:name w:val="heading 1"/>
    <w:basedOn w:val="a"/>
    <w:next w:val="a"/>
    <w:link w:val="10"/>
    <w:uiPriority w:val="9"/>
    <w:qFormat/>
    <w:rsid w:val="00E34C2D"/>
    <w:pPr>
      <w:keepNext/>
      <w:keepLines/>
      <w:spacing w:before="480" w:after="0"/>
      <w:jc w:val="both"/>
      <w:outlineLvl w:val="0"/>
    </w:pPr>
    <w:rPr>
      <w:rFonts w:ascii="Times New Roman" w:eastAsiaTheme="majorEastAsia" w:hAnsi="Times New Roman" w:cstheme="majorBidi"/>
      <w:b/>
      <w:bCs/>
      <w:sz w:val="24"/>
      <w:szCs w:val="28"/>
    </w:rPr>
  </w:style>
  <w:style w:type="paragraph" w:styleId="2">
    <w:name w:val="heading 2"/>
    <w:basedOn w:val="a"/>
    <w:next w:val="a"/>
    <w:link w:val="20"/>
    <w:autoRedefine/>
    <w:unhideWhenUsed/>
    <w:qFormat/>
    <w:rsid w:val="00C9216D"/>
    <w:pPr>
      <w:keepNext/>
      <w:spacing w:before="240" w:after="60" w:line="240" w:lineRule="auto"/>
      <w:outlineLvl w:val="1"/>
    </w:pPr>
    <w:rPr>
      <w:rFonts w:ascii="Times New Roman" w:eastAsia="Times New Roman" w:hAnsi="Times New Roman" w:cs="Times New Roman"/>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C2D"/>
    <w:rPr>
      <w:rFonts w:eastAsiaTheme="majorEastAsia" w:cstheme="majorBidi"/>
      <w:b/>
      <w:bCs/>
      <w:sz w:val="24"/>
      <w:szCs w:val="28"/>
    </w:rPr>
  </w:style>
  <w:style w:type="character" w:customStyle="1" w:styleId="20">
    <w:name w:val="Заголовок 2 Знак"/>
    <w:basedOn w:val="a0"/>
    <w:link w:val="2"/>
    <w:rsid w:val="00C9216D"/>
    <w:rPr>
      <w:rFonts w:eastAsia="Times New Roman" w:cs="Times New Roman"/>
      <w:bCs/>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Карзунова Галина Владимировна</dc:creator>
  <cp:keywords/>
  <dc:description/>
  <cp:lastModifiedBy>Карзунова Галина Владимировна</cp:lastModifiedBy>
  <cp:revision>7</cp:revision>
  <dcterms:created xsi:type="dcterms:W3CDTF">2018-12-10T08:59:00Z</dcterms:created>
  <dcterms:modified xsi:type="dcterms:W3CDTF">2018-12-10T09:30:00Z</dcterms:modified>
</cp:coreProperties>
</file>