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322"/>
        <w:gridCol w:w="656"/>
        <w:gridCol w:w="3830"/>
        <w:gridCol w:w="4489"/>
        <w:gridCol w:w="2108"/>
        <w:gridCol w:w="2381"/>
      </w:tblGrid>
      <w:tr w:rsidR="00D2168D" w:rsidTr="00D2168D"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Логическая структура учебного процесса</w:t>
            </w:r>
          </w:p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t>Технологическая карта № 2</w:t>
            </w:r>
          </w:p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t>Раздел: Аналитическая статистика</w:t>
            </w:r>
          </w:p>
          <w:p w:rsidR="00D2168D" w:rsidRDefault="00D2168D" w:rsidP="00D2168D">
            <w:r>
              <w:t xml:space="preserve">1     2     3     4     5     6     7     8     9      10     11     12     13     14     15 </w:t>
            </w:r>
          </w:p>
          <w:p w:rsidR="00D2168D" w:rsidRDefault="00D2168D" w:rsidP="00D2168D">
            <w:pPr>
              <w:rPr>
                <w:b/>
              </w:rPr>
            </w:pPr>
            <w:r>
              <w:t xml:space="preserve">                   Д</w:t>
            </w:r>
            <w:proofErr w:type="gramStart"/>
            <w:r>
              <w:t>1</w:t>
            </w:r>
            <w:proofErr w:type="gramEnd"/>
            <w:r>
              <w:t xml:space="preserve">          Д2         Д3           Д4     </w:t>
            </w:r>
            <w:proofErr w:type="spellStart"/>
            <w:r>
              <w:t>Кр</w:t>
            </w:r>
            <w:proofErr w:type="spellEnd"/>
            <w:r>
              <w:t xml:space="preserve">    Д5                      Д6</w:t>
            </w:r>
            <w:r>
              <w:rPr>
                <w:b/>
              </w:rPr>
              <w:t xml:space="preserve">      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@ В. М. Монахов</w:t>
            </w:r>
          </w:p>
          <w:p w:rsidR="00D2168D" w:rsidRDefault="00D2168D" w:rsidP="00D2168D">
            <w:r>
              <w:t>Дисциплина: Статистика</w:t>
            </w:r>
          </w:p>
          <w:p w:rsidR="00D2168D" w:rsidRDefault="00D2168D" w:rsidP="00D2168D">
            <w:r>
              <w:t>Курс 2</w:t>
            </w:r>
          </w:p>
          <w:p w:rsidR="00D2168D" w:rsidRDefault="00D2168D" w:rsidP="00D2168D">
            <w:r>
              <w:t xml:space="preserve">Преподаватель:  </w:t>
            </w:r>
            <w:proofErr w:type="spellStart"/>
            <w:r>
              <w:t>Низиенко</w:t>
            </w:r>
            <w:proofErr w:type="spellEnd"/>
            <w:r>
              <w:t xml:space="preserve"> Н. И.</w:t>
            </w:r>
          </w:p>
        </w:tc>
      </w:tr>
      <w:tr w:rsidR="00D2168D" w:rsidTr="00D2168D"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Целеполагание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Диагностика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Коррекция </w:t>
            </w:r>
          </w:p>
        </w:tc>
      </w:tr>
      <w:tr w:rsidR="00D2168D" w:rsidTr="00D2168D">
        <w:trPr>
          <w:trHeight w:val="711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В</w:t>
            </w:r>
            <w:proofErr w:type="gramStart"/>
            <w:r>
              <w:t>1</w:t>
            </w:r>
            <w:proofErr w:type="gramEnd"/>
            <w:r>
              <w:t>: Уметь исчислять показатели вариации и структурные характеристики вариационного ряда распределения</w:t>
            </w:r>
          </w:p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Д</w:t>
            </w:r>
            <w:proofErr w:type="gramStart"/>
            <w:r>
              <w:t>1</w:t>
            </w:r>
            <w:proofErr w:type="gramEnd"/>
            <w:r>
              <w:t xml:space="preserve">: </w:t>
            </w:r>
          </w:p>
          <w:p w:rsidR="00D2168D" w:rsidRDefault="00D2168D" w:rsidP="00D2168D">
            <w:r>
              <w:t>1. Средняя величина признака в совокупности равна 19, а дисперсия - 36. Определите коэффициент вариации.</w:t>
            </w:r>
          </w:p>
          <w:p w:rsidR="00D2168D" w:rsidRDefault="00D2168D" w:rsidP="00D2168D"/>
          <w:p w:rsidR="00D2168D" w:rsidRDefault="00D2168D" w:rsidP="00D2168D">
            <w:r>
              <w:t xml:space="preserve">2. Среднее </w:t>
            </w:r>
            <w:proofErr w:type="spellStart"/>
            <w:r>
              <w:t>квадратическое</w:t>
            </w:r>
            <w:proofErr w:type="spellEnd"/>
            <w:r>
              <w:t xml:space="preserve"> отклонение равно 8, а коэффициент вариации – 28,5 %. Средняя величина признака в совокупности тогда составит?</w:t>
            </w:r>
          </w:p>
          <w:p w:rsidR="00D2168D" w:rsidRDefault="00D2168D" w:rsidP="00D2168D"/>
          <w:p w:rsidR="00D2168D" w:rsidRDefault="00D2168D" w:rsidP="00D2168D">
            <w:r>
              <w:t>3. Результаты экзамена по теории статистики в одной из студенческих групп представлены в таблице:</w:t>
            </w:r>
          </w:p>
          <w:tbl>
            <w:tblPr>
              <w:tblW w:w="5000" w:type="pct"/>
              <w:tblLook w:val="01E0"/>
            </w:tblPr>
            <w:tblGrid>
              <w:gridCol w:w="4553"/>
              <w:gridCol w:w="1412"/>
              <w:gridCol w:w="1412"/>
              <w:gridCol w:w="1412"/>
              <w:gridCol w:w="1412"/>
            </w:tblGrid>
            <w:tr w:rsidR="00D2168D" w:rsidTr="00D2168D">
              <w:tc>
                <w:tcPr>
                  <w:tcW w:w="2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Экзаменационные оценки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</w:t>
                  </w:r>
                </w:p>
              </w:tc>
            </w:tr>
            <w:tr w:rsidR="00D2168D" w:rsidTr="00D2168D">
              <w:tc>
                <w:tcPr>
                  <w:tcW w:w="2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Число студентов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</w:t>
                  </w:r>
                </w:p>
              </w:tc>
            </w:tr>
          </w:tbl>
          <w:p w:rsidR="00D2168D" w:rsidRDefault="00D2168D" w:rsidP="00D2168D">
            <w:r>
              <w:t>Найдите модальные и медианные баллы успеваемости студентов.</w:t>
            </w:r>
          </w:p>
          <w:p w:rsidR="00D2168D" w:rsidRDefault="00D2168D" w:rsidP="00D2168D"/>
          <w:p w:rsidR="00D2168D" w:rsidRDefault="00D2168D" w:rsidP="00D2168D">
            <w:r>
              <w:t xml:space="preserve">4. По данным, представленным  в таблице, определите средний размер уставного капитала, моду и медиану. </w:t>
            </w:r>
          </w:p>
          <w:p w:rsidR="00D2168D" w:rsidRDefault="00D2168D" w:rsidP="00D2168D"/>
          <w:tbl>
            <w:tblPr>
              <w:tblW w:w="5000" w:type="pct"/>
              <w:tblLook w:val="01E0"/>
            </w:tblPr>
            <w:tblGrid>
              <w:gridCol w:w="5870"/>
              <w:gridCol w:w="4331"/>
            </w:tblGrid>
            <w:tr w:rsidR="00D2168D" w:rsidTr="00D2168D">
              <w:tc>
                <w:tcPr>
                  <w:tcW w:w="2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Размер уставного капитала, тыс. руб.</w:t>
                  </w: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Число организаций, ед.</w:t>
                  </w:r>
                </w:p>
              </w:tc>
            </w:tr>
            <w:tr w:rsidR="00D2168D" w:rsidTr="00D2168D">
              <w:tc>
                <w:tcPr>
                  <w:tcW w:w="2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До 100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>100 - 300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>300 - 700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 xml:space="preserve">700 - 900 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 xml:space="preserve">Свыше 900 </w:t>
                  </w:r>
                </w:p>
              </w:tc>
              <w:tc>
                <w:tcPr>
                  <w:tcW w:w="2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6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>7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>5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>4</w:t>
                  </w:r>
                </w:p>
                <w:p w:rsidR="00D2168D" w:rsidRDefault="00D2168D" w:rsidP="00D2168D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D2168D" w:rsidRDefault="00D2168D" w:rsidP="00D2168D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К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D2168D" w:rsidRDefault="00D2168D" w:rsidP="00D2168D">
            <w:r>
              <w:t>- вычислительные ошибки;</w:t>
            </w:r>
          </w:p>
          <w:p w:rsidR="00D2168D" w:rsidRDefault="00D2168D" w:rsidP="00D2168D">
            <w:r>
              <w:t>- недостаточность изученности материала;</w:t>
            </w:r>
          </w:p>
          <w:p w:rsidR="00D2168D" w:rsidRDefault="00D2168D" w:rsidP="00D2168D">
            <w:r>
              <w:t>- повторить тему сводка и группировка статистических данных</w:t>
            </w:r>
          </w:p>
        </w:tc>
      </w:tr>
      <w:tr w:rsidR="00D2168D" w:rsidTr="00D2168D">
        <w:trPr>
          <w:trHeight w:val="531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В</w:t>
            </w:r>
            <w:proofErr w:type="gramStart"/>
            <w:r>
              <w:t>2</w:t>
            </w:r>
            <w:proofErr w:type="gramEnd"/>
            <w:r>
              <w:t xml:space="preserve">: Уметь распространять результаты выборки на </w:t>
            </w:r>
            <w:r>
              <w:lastRenderedPageBreak/>
              <w:t>генеральную совокупность</w:t>
            </w:r>
          </w:p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</w:p>
          <w:p w:rsidR="00D2168D" w:rsidRDefault="00D2168D" w:rsidP="00D2168D">
            <w:r>
              <w:t>1. Для выборочного обследования среднего веса хлеба пеклеванного было взято методом повторного отбора 100 буханок из партии в 1000 единиц.</w:t>
            </w:r>
          </w:p>
          <w:p w:rsidR="00D2168D" w:rsidRDefault="00D2168D" w:rsidP="00D2168D">
            <w:r>
              <w:t xml:space="preserve">   В результате наблюдения установлено, что средний вес буханки в выборочной совокупности </w:t>
            </w:r>
            <w:r>
              <w:lastRenderedPageBreak/>
              <w:t xml:space="preserve">равен 500г при среднем </w:t>
            </w:r>
            <w:proofErr w:type="spellStart"/>
            <w:r>
              <w:t>квадратическом</w:t>
            </w:r>
            <w:proofErr w:type="spellEnd"/>
            <w:r>
              <w:t xml:space="preserve"> отклонении, равном 40г.</w:t>
            </w:r>
          </w:p>
          <w:p w:rsidR="00D2168D" w:rsidRDefault="00D2168D" w:rsidP="00D2168D">
            <w:r>
              <w:t xml:space="preserve">   Определите с вероятностью 0,997 пределы, в которых заключается средний фактический вес каждой буханки пеклеванного хлеба во всей совокупности.</w:t>
            </w:r>
          </w:p>
          <w:p w:rsidR="00D2168D" w:rsidRDefault="00D2168D" w:rsidP="00D2168D"/>
          <w:p w:rsidR="00D2168D" w:rsidRDefault="00D2168D" w:rsidP="00D2168D">
            <w:r>
              <w:t>2.  Используя условие задания 1, определите тот же показатель, если выборочное обследование провести методом бесповторного отбора.</w:t>
            </w:r>
          </w:p>
          <w:p w:rsidR="00D2168D" w:rsidRDefault="00D2168D" w:rsidP="00D2168D"/>
          <w:p w:rsidR="00D2168D" w:rsidRDefault="00D2168D" w:rsidP="00D2168D">
            <w:r>
              <w:t>3. Из 5000 пар обуви для определения сортности было отобрано методом повторного отбора 400 пар. Оказалось, что 20 пар не соответствует стандарту сортности.</w:t>
            </w:r>
          </w:p>
          <w:p w:rsidR="00D2168D" w:rsidRDefault="00D2168D" w:rsidP="00D2168D">
            <w:r>
              <w:t xml:space="preserve">  Определите пределы, в которых  заключается фактическая доля брака во всей совокупности.</w:t>
            </w:r>
          </w:p>
          <w:p w:rsidR="00D2168D" w:rsidRDefault="00D2168D" w:rsidP="00D2168D"/>
          <w:p w:rsidR="00D2168D" w:rsidRDefault="00D2168D" w:rsidP="00D2168D">
            <w:r>
              <w:t xml:space="preserve">4. Какова должна быть численность выборки, если с вероятностью 0,954 гарантировать, что размер ошибки выборки не превысит 0,1. При этом установлено, что дисперсия или средний квадрат отклонений </w:t>
            </w:r>
            <w:r>
              <w:rPr>
                <w:position w:val="-10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0.25pt" o:ole="">
                  <v:imagedata r:id="rId4" o:title=""/>
                </v:shape>
                <o:OLEObject Type="Embed" ProgID="Equation.3" ShapeID="_x0000_i1025" DrawAspect="Content" ObjectID="_1601141814" r:id="rId5"/>
              </w:object>
            </w:r>
            <w:r>
              <w:rPr>
                <w:vertAlign w:val="superscript"/>
              </w:rPr>
              <w:t xml:space="preserve"> </w:t>
            </w:r>
            <w:r>
              <w:t>равен 2,25.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>К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D2168D" w:rsidRDefault="00D2168D" w:rsidP="00D2168D">
            <w:r>
              <w:t>- вычислительные ошибки;</w:t>
            </w:r>
          </w:p>
          <w:p w:rsidR="00D2168D" w:rsidRDefault="00D2168D" w:rsidP="00D2168D">
            <w:pPr>
              <w:widowControl w:val="0"/>
              <w:autoSpaceDE w:val="0"/>
              <w:autoSpaceDN w:val="0"/>
              <w:adjustRightInd w:val="0"/>
            </w:pPr>
            <w:r>
              <w:t xml:space="preserve">- недостаточность </w:t>
            </w:r>
            <w:r>
              <w:lastRenderedPageBreak/>
              <w:t xml:space="preserve">изученности материала </w:t>
            </w:r>
          </w:p>
        </w:tc>
      </w:tr>
      <w:tr w:rsidR="00D2168D" w:rsidTr="00D2168D">
        <w:trPr>
          <w:trHeight w:val="2688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 xml:space="preserve">В3: Уметь рассчитывать динамику изучаемых явлений </w:t>
            </w:r>
          </w:p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Д3: 1.  На основе данных о производстве продукции на предприятии определите базисные коэффициенты роста. За базу принять уровень 2011г.</w:t>
            </w:r>
          </w:p>
          <w:tbl>
            <w:tblPr>
              <w:tblW w:w="5000" w:type="pct"/>
              <w:tblLook w:val="01E0"/>
            </w:tblPr>
            <w:tblGrid>
              <w:gridCol w:w="3743"/>
              <w:gridCol w:w="1292"/>
              <w:gridCol w:w="1292"/>
              <w:gridCol w:w="1292"/>
              <w:gridCol w:w="1291"/>
              <w:gridCol w:w="1291"/>
            </w:tblGrid>
            <w:tr w:rsidR="00D2168D" w:rsidTr="00D2168D"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 xml:space="preserve">Годы 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2011г.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2012г.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2013г.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2014г.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2015г.</w:t>
                  </w:r>
                </w:p>
              </w:tc>
            </w:tr>
            <w:tr w:rsidR="00D2168D" w:rsidTr="00D2168D"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Производство тыс. д.е.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58,7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62,4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66,2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70,3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78,9</w:t>
                  </w:r>
                </w:p>
              </w:tc>
            </w:tr>
          </w:tbl>
          <w:p w:rsidR="00D2168D" w:rsidRDefault="00D2168D" w:rsidP="00D2168D">
            <w:r>
              <w:t>2. Используя условие задания один, рассчитайте  средние показатели ряда динамики: средний уровень ряда, средний абсолютный прирост.</w:t>
            </w:r>
          </w:p>
          <w:p w:rsidR="00D2168D" w:rsidRDefault="00D2168D" w:rsidP="00D2168D">
            <w:r>
              <w:t xml:space="preserve">3. </w:t>
            </w:r>
            <w:proofErr w:type="gramStart"/>
            <w:r>
              <w:t xml:space="preserve">Имеются такие данные о товарных запасах в розничной сети торговых организаций города: на 01.01.2015г. 64,1 тыс. д.е.; на 01.04.2015г.  57,8 тыс. на 01.07.2015г. 60,0 тыс. д.е.; на 01.10.2015г. 63,2 тыс. д.е.,  на 01.01.2016г. 72,3  тыс. д.е. </w:t>
            </w:r>
            <w:proofErr w:type="gramEnd"/>
          </w:p>
          <w:p w:rsidR="00D2168D" w:rsidRDefault="00D2168D" w:rsidP="00D2168D">
            <w:r>
              <w:t xml:space="preserve">    Рассчитать средние остатки товаров за 2015г.</w:t>
            </w:r>
          </w:p>
          <w:p w:rsidR="00D2168D" w:rsidRDefault="00D2168D" w:rsidP="00D2168D">
            <w:pPr>
              <w:rPr>
                <w:color w:val="000000"/>
              </w:rPr>
            </w:pPr>
            <w:r>
              <w:t>4. Используя им</w:t>
            </w:r>
            <w:r>
              <w:rPr>
                <w:color w:val="000000"/>
              </w:rPr>
              <w:t>еющиеся  данные о численности студентов высших учебных заведений России  за период с 2013-2015гг. исчислите отсутствующие в таблице сведения</w:t>
            </w:r>
          </w:p>
          <w:tbl>
            <w:tblPr>
              <w:tblW w:w="5000" w:type="pct"/>
              <w:tblLook w:val="01E0"/>
            </w:tblPr>
            <w:tblGrid>
              <w:gridCol w:w="900"/>
              <w:gridCol w:w="2252"/>
              <w:gridCol w:w="2167"/>
              <w:gridCol w:w="1140"/>
              <w:gridCol w:w="1551"/>
              <w:gridCol w:w="2191"/>
            </w:tblGrid>
            <w:tr w:rsidR="00D2168D" w:rsidTr="00D2168D">
              <w:trPr>
                <w:trHeight w:val="345"/>
              </w:trPr>
              <w:tc>
                <w:tcPr>
                  <w:tcW w:w="4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Год </w:t>
                  </w:r>
                </w:p>
              </w:tc>
              <w:tc>
                <w:tcPr>
                  <w:tcW w:w="11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Численность студентов на конец года, тыс. чел.</w:t>
                  </w:r>
                </w:p>
              </w:tc>
              <w:tc>
                <w:tcPr>
                  <w:tcW w:w="34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Цепные показатели динамики</w:t>
                  </w:r>
                </w:p>
              </w:tc>
            </w:tr>
            <w:tr w:rsidR="00D2168D" w:rsidTr="00D2168D">
              <w:trPr>
                <w:trHeight w:val="750"/>
              </w:trPr>
              <w:tc>
                <w:tcPr>
                  <w:tcW w:w="4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  <w:tc>
                <w:tcPr>
                  <w:tcW w:w="11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абсолютный прирост, тыс. чел.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темп роста, %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темп прироста %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абсолютное значение 1% прироста тыс. чел.</w:t>
                  </w:r>
                </w:p>
              </w:tc>
            </w:tr>
            <w:tr w:rsidR="00D2168D" w:rsidTr="00D2168D"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2013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- 68,9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28,24</w:t>
                  </w:r>
                </w:p>
              </w:tc>
            </w:tr>
            <w:tr w:rsidR="00D2168D" w:rsidTr="00D2168D"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98,7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</w:tr>
            <w:tr w:rsidR="00D2168D" w:rsidTr="00D2168D"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2015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1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- 4,3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</w:p>
              </w:tc>
            </w:tr>
          </w:tbl>
          <w:p w:rsidR="00D2168D" w:rsidRDefault="00D2168D" w:rsidP="00D2168D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К3:</w:t>
            </w:r>
          </w:p>
          <w:p w:rsidR="00D2168D" w:rsidRDefault="00D2168D" w:rsidP="00D2168D">
            <w:r>
              <w:t xml:space="preserve"> - вычислительные ошибки;</w:t>
            </w:r>
          </w:p>
          <w:p w:rsidR="00D2168D" w:rsidRDefault="00D2168D" w:rsidP="00D2168D">
            <w:r>
              <w:t>- недостаточность изученности материала</w:t>
            </w:r>
          </w:p>
          <w:p w:rsidR="00D2168D" w:rsidRDefault="00D2168D" w:rsidP="00D2168D"/>
          <w:p w:rsidR="00D2168D" w:rsidRDefault="00D2168D" w:rsidP="00D2168D"/>
        </w:tc>
      </w:tr>
      <w:tr w:rsidR="00D2168D" w:rsidTr="00D2168D">
        <w:trPr>
          <w:trHeight w:val="711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>В</w:t>
            </w:r>
            <w:proofErr w:type="gramStart"/>
            <w:r>
              <w:t>4</w:t>
            </w:r>
            <w:proofErr w:type="gramEnd"/>
            <w:r>
              <w:t>: Уметь выявлять основную тенденцию в рядах динамики</w:t>
            </w:r>
          </w:p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Д</w:t>
            </w:r>
            <w:proofErr w:type="gramStart"/>
            <w:r>
              <w:t>4</w:t>
            </w:r>
            <w:proofErr w:type="gramEnd"/>
            <w:r>
              <w:t xml:space="preserve">: 1. Определите общую тенденцию развития </w:t>
            </w:r>
            <w:proofErr w:type="gramStart"/>
            <w:r>
              <w:t>за счёт укрупнения интервалов по кварталам в ряду динамики о выпуске продукции по группам</w:t>
            </w:r>
            <w:proofErr w:type="gramEnd"/>
            <w:r>
              <w:t xml:space="preserve"> предприятий в 2015г. (тыс. д.е.)</w:t>
            </w:r>
          </w:p>
          <w:p w:rsidR="00D2168D" w:rsidRDefault="00D2168D" w:rsidP="00D2168D"/>
          <w:tbl>
            <w:tblPr>
              <w:tblW w:w="5000" w:type="pct"/>
              <w:tblLook w:val="01E0"/>
            </w:tblPr>
            <w:tblGrid>
              <w:gridCol w:w="5531"/>
              <w:gridCol w:w="4670"/>
            </w:tblGrid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Месяц 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Показатель 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Январь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23,4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Февраль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19,0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Март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22,3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Апрель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24,6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Май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24,3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Июнь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27,1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Июль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28,2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Август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24,2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Сентябрь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26,1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Октябрь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29,0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Ноябрь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30,1</w:t>
                  </w:r>
                </w:p>
              </w:tc>
            </w:tr>
            <w:tr w:rsidR="00D2168D" w:rsidTr="00D2168D">
              <w:tc>
                <w:tcPr>
                  <w:tcW w:w="2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 xml:space="preserve">Декабрь </w:t>
                  </w:r>
                </w:p>
              </w:tc>
              <w:tc>
                <w:tcPr>
                  <w:tcW w:w="2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25,9</w:t>
                  </w:r>
                </w:p>
              </w:tc>
            </w:tr>
          </w:tbl>
          <w:p w:rsidR="00D2168D" w:rsidRDefault="00D2168D" w:rsidP="00D2168D"/>
          <w:p w:rsidR="00D2168D" w:rsidRDefault="00D2168D" w:rsidP="00D2168D">
            <w:r>
              <w:t xml:space="preserve">2. Используя данные задания один, изобразите тенденцию развития графически. Сделайте выводы </w:t>
            </w:r>
          </w:p>
          <w:p w:rsidR="00D2168D" w:rsidRDefault="00D2168D" w:rsidP="00D2168D"/>
          <w:p w:rsidR="00D2168D" w:rsidRDefault="00D2168D" w:rsidP="00D2168D">
            <w:r>
              <w:t>3. На основе данных о продаже шерстяных тканей в розничной сети области по кварталам за 2013-2015гг., млн. руб. Определите индексы сезонности методом постоянной средней.</w:t>
            </w:r>
          </w:p>
          <w:p w:rsidR="00D2168D" w:rsidRDefault="00D2168D" w:rsidP="00D2168D"/>
          <w:tbl>
            <w:tblPr>
              <w:tblW w:w="5000" w:type="pct"/>
              <w:tblLook w:val="01E0"/>
            </w:tblPr>
            <w:tblGrid>
              <w:gridCol w:w="2448"/>
              <w:gridCol w:w="2585"/>
              <w:gridCol w:w="2585"/>
              <w:gridCol w:w="2583"/>
            </w:tblGrid>
            <w:tr w:rsidR="00D2168D" w:rsidTr="00D2168D"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Кварталы 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2013г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2014г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2015г</w:t>
                  </w:r>
                </w:p>
              </w:tc>
            </w:tr>
            <w:tr w:rsidR="00D2168D" w:rsidTr="00D2168D"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1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171,9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160,0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172,1</w:t>
                  </w:r>
                </w:p>
              </w:tc>
            </w:tr>
            <w:tr w:rsidR="00D2168D" w:rsidTr="00D2168D"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2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132,8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113,1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176,8</w:t>
                  </w:r>
                </w:p>
              </w:tc>
            </w:tr>
            <w:tr w:rsidR="00D2168D" w:rsidTr="00D2168D"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3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144,4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124,2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139,1</w:t>
                  </w:r>
                </w:p>
              </w:tc>
            </w:tr>
            <w:tr w:rsidR="00D2168D" w:rsidTr="00D2168D"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4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154,7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155,8</w:t>
                  </w:r>
                </w:p>
              </w:tc>
              <w:tc>
                <w:tcPr>
                  <w:tcW w:w="1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141,2</w:t>
                  </w:r>
                </w:p>
              </w:tc>
            </w:tr>
          </w:tbl>
          <w:p w:rsidR="00D2168D" w:rsidRDefault="00D2168D" w:rsidP="00D2168D"/>
          <w:p w:rsidR="00D2168D" w:rsidRDefault="00D2168D" w:rsidP="00D2168D">
            <w:r>
              <w:t xml:space="preserve">4. Используя предыдущее задание, опишите сезонную волну графически </w:t>
            </w:r>
          </w:p>
          <w:p w:rsidR="00D2168D" w:rsidRDefault="00D2168D" w:rsidP="00D2168D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К</w:t>
            </w:r>
            <w:proofErr w:type="gramStart"/>
            <w:r>
              <w:t>4</w:t>
            </w:r>
            <w:proofErr w:type="gramEnd"/>
            <w:r>
              <w:t>:</w:t>
            </w:r>
          </w:p>
          <w:p w:rsidR="00D2168D" w:rsidRDefault="00D2168D" w:rsidP="00D2168D">
            <w:r>
              <w:t>- вычислительные ошибки;</w:t>
            </w:r>
          </w:p>
          <w:p w:rsidR="00D2168D" w:rsidRDefault="00D2168D" w:rsidP="00D2168D">
            <w:r>
              <w:t>- ошибки в графическом изображении;</w:t>
            </w:r>
          </w:p>
          <w:p w:rsidR="00D2168D" w:rsidRDefault="00D2168D" w:rsidP="00D2168D">
            <w:r>
              <w:t>- недостаточность изученности материала</w:t>
            </w:r>
          </w:p>
          <w:p w:rsidR="00D2168D" w:rsidRDefault="00D2168D" w:rsidP="00D2168D"/>
          <w:p w:rsidR="00D2168D" w:rsidRDefault="00D2168D" w:rsidP="00D2168D">
            <w:pPr>
              <w:rPr>
                <w:color w:val="000000"/>
                <w:w w:val="83"/>
              </w:rPr>
            </w:pPr>
          </w:p>
          <w:p w:rsidR="00D2168D" w:rsidRDefault="00D2168D" w:rsidP="00D2168D">
            <w:pPr>
              <w:rPr>
                <w:color w:val="000000"/>
                <w:w w:val="83"/>
              </w:rPr>
            </w:pPr>
          </w:p>
          <w:p w:rsidR="00D2168D" w:rsidRDefault="00D2168D" w:rsidP="00D2168D"/>
        </w:tc>
      </w:tr>
      <w:tr w:rsidR="00D2168D" w:rsidTr="00D2168D">
        <w:trPr>
          <w:trHeight w:val="711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В5: Уметь рассчитывать индивидуальные и общие </w:t>
            </w:r>
            <w:r>
              <w:lastRenderedPageBreak/>
              <w:t xml:space="preserve">индексы </w:t>
            </w:r>
          </w:p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>Д5: 1. По имеющимся  данным о продаже сельскохозяйственной продукции на рынке города определите индивидуальные индексы цен.</w:t>
            </w:r>
          </w:p>
          <w:p w:rsidR="00D2168D" w:rsidRDefault="00D2168D" w:rsidP="00D2168D">
            <w:r>
              <w:t xml:space="preserve"> </w:t>
            </w:r>
          </w:p>
          <w:p w:rsidR="00D2168D" w:rsidRDefault="00D2168D" w:rsidP="00D2168D"/>
          <w:tbl>
            <w:tblPr>
              <w:tblW w:w="5000" w:type="pct"/>
              <w:tblLook w:val="01E0"/>
            </w:tblPr>
            <w:tblGrid>
              <w:gridCol w:w="2211"/>
              <w:gridCol w:w="1926"/>
              <w:gridCol w:w="1928"/>
              <w:gridCol w:w="2067"/>
              <w:gridCol w:w="2069"/>
            </w:tblGrid>
            <w:tr w:rsidR="00D2168D" w:rsidTr="00D2168D">
              <w:trPr>
                <w:trHeight w:val="165"/>
              </w:trPr>
              <w:tc>
                <w:tcPr>
                  <w:tcW w:w="10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lastRenderedPageBreak/>
                    <w:t xml:space="preserve">Товары   </w:t>
                  </w:r>
                </w:p>
              </w:tc>
              <w:tc>
                <w:tcPr>
                  <w:tcW w:w="18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Продано за период, </w:t>
                  </w:r>
                  <w:proofErr w:type="gramStart"/>
                  <w:r>
                    <w:t>т</w:t>
                  </w:r>
                  <w:proofErr w:type="gramEnd"/>
                </w:p>
              </w:tc>
              <w:tc>
                <w:tcPr>
                  <w:tcW w:w="20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Средняя цена за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>
                      <w:t>1 кг</w:t>
                    </w:r>
                  </w:smartTag>
                  <w:r>
                    <w:t xml:space="preserve"> в течение года, д.е.</w:t>
                  </w:r>
                </w:p>
              </w:tc>
            </w:tr>
            <w:tr w:rsidR="00D2168D" w:rsidTr="00D2168D">
              <w:trPr>
                <w:trHeight w:val="375"/>
              </w:trPr>
              <w:tc>
                <w:tcPr>
                  <w:tcW w:w="10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базисный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текущий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базисный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текущий</w:t>
                  </w:r>
                </w:p>
              </w:tc>
            </w:tr>
            <w:tr w:rsidR="00D2168D" w:rsidTr="00D2168D"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Картофель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800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950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25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30</w:t>
                  </w:r>
                </w:p>
              </w:tc>
            </w:tr>
            <w:tr w:rsidR="00D2168D" w:rsidTr="00D2168D"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Морковь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90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100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18</w:t>
                  </w:r>
                </w:p>
              </w:tc>
            </w:tr>
            <w:tr w:rsidR="00D2168D" w:rsidTr="00D2168D"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 xml:space="preserve">Свекла 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120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95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12</w:t>
                  </w:r>
                </w:p>
              </w:tc>
            </w:tr>
          </w:tbl>
          <w:p w:rsidR="00D2168D" w:rsidRDefault="00D2168D" w:rsidP="00D2168D"/>
          <w:p w:rsidR="00D2168D" w:rsidRDefault="00D2168D" w:rsidP="00D2168D">
            <w:r>
              <w:t xml:space="preserve">2. Используя условие задания один, рассчитайте агрегатные индексы физического объёма и стоимости продаж (товарооборота). </w:t>
            </w:r>
          </w:p>
          <w:p w:rsidR="00D2168D" w:rsidRDefault="00D2168D" w:rsidP="00D2168D"/>
          <w:p w:rsidR="00D2168D" w:rsidRDefault="00D2168D" w:rsidP="00D2168D">
            <w:r>
              <w:t>3. Импорт горючего в регионе в 2012-2015гг. был осуществлён по таким текущим ценам (д.е.):</w:t>
            </w:r>
          </w:p>
          <w:tbl>
            <w:tblPr>
              <w:tblW w:w="5000" w:type="pct"/>
              <w:tblLook w:val="01E0"/>
            </w:tblPr>
            <w:tblGrid>
              <w:gridCol w:w="2213"/>
              <w:gridCol w:w="1997"/>
              <w:gridCol w:w="1997"/>
              <w:gridCol w:w="1997"/>
              <w:gridCol w:w="1997"/>
            </w:tblGrid>
            <w:tr w:rsidR="00D2168D" w:rsidTr="00D2168D"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Год 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2012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2013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2015</w:t>
                  </w:r>
                </w:p>
              </w:tc>
            </w:tr>
            <w:tr w:rsidR="00D2168D" w:rsidTr="00D2168D"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Цена за 1 т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1230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1260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1310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1370</w:t>
                  </w:r>
                </w:p>
              </w:tc>
            </w:tr>
          </w:tbl>
          <w:p w:rsidR="00D2168D" w:rsidRDefault="00D2168D" w:rsidP="00D2168D">
            <w:r>
              <w:t xml:space="preserve">Вычислите базисные индексы цен, приняв за базу сравнения цену в 2012г. </w:t>
            </w:r>
          </w:p>
          <w:p w:rsidR="00D2168D" w:rsidRDefault="00D2168D" w:rsidP="00D2168D"/>
          <w:p w:rsidR="00D2168D" w:rsidRDefault="00D2168D" w:rsidP="00D2168D">
            <w:r>
              <w:t>4. Имеются такие данные о себестоимости продукции</w:t>
            </w:r>
            <w:proofErr w:type="gramStart"/>
            <w:r>
              <w:t xml:space="preserve"> А</w:t>
            </w:r>
            <w:proofErr w:type="gramEnd"/>
            <w:r>
              <w:t>, изготовленной на заводе города:</w:t>
            </w:r>
          </w:p>
          <w:tbl>
            <w:tblPr>
              <w:tblW w:w="5000" w:type="pct"/>
              <w:tblLook w:val="01E0"/>
            </w:tblPr>
            <w:tblGrid>
              <w:gridCol w:w="1932"/>
              <w:gridCol w:w="2987"/>
              <w:gridCol w:w="2987"/>
              <w:gridCol w:w="2295"/>
            </w:tblGrid>
            <w:tr w:rsidR="00D2168D" w:rsidTr="00D2168D">
              <w:trPr>
                <w:trHeight w:val="210"/>
              </w:trPr>
              <w:tc>
                <w:tcPr>
                  <w:tcW w:w="9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Изделия </w:t>
                  </w:r>
                </w:p>
              </w:tc>
              <w:tc>
                <w:tcPr>
                  <w:tcW w:w="29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Себестоимость единицы продукции, д.е.</w:t>
                  </w:r>
                </w:p>
              </w:tc>
              <w:tc>
                <w:tcPr>
                  <w:tcW w:w="11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Изготовлено продукции  в текущем периоде, шт.</w:t>
                  </w:r>
                </w:p>
              </w:tc>
            </w:tr>
            <w:tr w:rsidR="00D2168D" w:rsidTr="00D2168D">
              <w:trPr>
                <w:trHeight w:val="345"/>
              </w:trPr>
              <w:tc>
                <w:tcPr>
                  <w:tcW w:w="9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базисный период 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отчётный период</w:t>
                  </w:r>
                </w:p>
              </w:tc>
              <w:tc>
                <w:tcPr>
                  <w:tcW w:w="11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</w:tr>
            <w:tr w:rsidR="00D2168D" w:rsidTr="00D2168D"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1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30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28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6000</w:t>
                  </w:r>
                </w:p>
              </w:tc>
            </w:tr>
            <w:tr w:rsidR="00D2168D" w:rsidTr="00D2168D"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2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60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56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7500</w:t>
                  </w:r>
                </w:p>
              </w:tc>
            </w:tr>
            <w:tr w:rsidR="00D2168D" w:rsidTr="00D2168D">
              <w:tc>
                <w:tcPr>
                  <w:tcW w:w="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3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16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13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1800</w:t>
                  </w:r>
                </w:p>
              </w:tc>
            </w:tr>
          </w:tbl>
          <w:p w:rsidR="00D2168D" w:rsidRDefault="00D2168D" w:rsidP="00D2168D">
            <w:r>
              <w:t>Определите общий индекс себестоимости продукции и экономический эффект от изменения себестоимости продукции. Сделайте выводы.</w:t>
            </w:r>
          </w:p>
          <w:p w:rsidR="00D2168D" w:rsidRDefault="00D2168D" w:rsidP="00D2168D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>К5:</w:t>
            </w:r>
          </w:p>
          <w:p w:rsidR="00D2168D" w:rsidRDefault="00D2168D" w:rsidP="00D2168D">
            <w:r>
              <w:t>- вычислительные ошибки;</w:t>
            </w:r>
          </w:p>
          <w:p w:rsidR="00D2168D" w:rsidRDefault="00D2168D" w:rsidP="00D2168D">
            <w:r>
              <w:t xml:space="preserve">- недостаточность </w:t>
            </w:r>
            <w:r>
              <w:lastRenderedPageBreak/>
              <w:t>изученности материала</w:t>
            </w:r>
          </w:p>
          <w:p w:rsidR="00D2168D" w:rsidRDefault="00D2168D" w:rsidP="00D2168D">
            <w:r>
              <w:t>- повторить тему динамика</w:t>
            </w:r>
          </w:p>
          <w:p w:rsidR="00D2168D" w:rsidRDefault="00D2168D" w:rsidP="00D2168D"/>
          <w:p w:rsidR="00D2168D" w:rsidRDefault="00D2168D" w:rsidP="00D2168D"/>
        </w:tc>
      </w:tr>
      <w:tr w:rsidR="00D2168D" w:rsidTr="00D2168D">
        <w:trPr>
          <w:trHeight w:val="711"/>
        </w:trPr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>В</w:t>
            </w:r>
            <w:proofErr w:type="gramStart"/>
            <w:r>
              <w:t>6</w:t>
            </w:r>
            <w:proofErr w:type="gramEnd"/>
            <w:r>
              <w:t>: Уметь осуществлять факторный анализ на основе индексного метода</w:t>
            </w:r>
          </w:p>
        </w:tc>
        <w:tc>
          <w:tcPr>
            <w:tcW w:w="3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Д</w:t>
            </w:r>
            <w:proofErr w:type="gramStart"/>
            <w:r>
              <w:t>6</w:t>
            </w:r>
            <w:proofErr w:type="gramEnd"/>
            <w:r>
              <w:t xml:space="preserve">: 1. Используя данные, представленные в таблице, определите общий индекс физического объёма продукции и абсолютное изменение объёма продукции в сравниваемых периодах. </w:t>
            </w:r>
          </w:p>
          <w:p w:rsidR="00D2168D" w:rsidRDefault="00D2168D" w:rsidP="00D2168D"/>
          <w:tbl>
            <w:tblPr>
              <w:tblW w:w="5000" w:type="pct"/>
              <w:tblLook w:val="01E0"/>
            </w:tblPr>
            <w:tblGrid>
              <w:gridCol w:w="2248"/>
              <w:gridCol w:w="4105"/>
              <w:gridCol w:w="3848"/>
            </w:tblGrid>
            <w:tr w:rsidR="00D2168D" w:rsidTr="00D2168D"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 xml:space="preserve">Предприятие </w:t>
                  </w:r>
                </w:p>
              </w:tc>
              <w:tc>
                <w:tcPr>
                  <w:tcW w:w="2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Стоимость продукции базисного периода, тыс. д.е.</w:t>
                  </w:r>
                </w:p>
              </w:tc>
              <w:tc>
                <w:tcPr>
                  <w:tcW w:w="1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Индивидуальные индексы физического объёма продукции</w:t>
                  </w:r>
                </w:p>
              </w:tc>
            </w:tr>
            <w:tr w:rsidR="00D2168D" w:rsidTr="00D2168D"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А</w:t>
                  </w:r>
                </w:p>
              </w:tc>
              <w:tc>
                <w:tcPr>
                  <w:tcW w:w="2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420</w:t>
                  </w:r>
                </w:p>
              </w:tc>
              <w:tc>
                <w:tcPr>
                  <w:tcW w:w="1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1,125</w:t>
                  </w:r>
                </w:p>
              </w:tc>
            </w:tr>
            <w:tr w:rsidR="00D2168D" w:rsidTr="00D2168D">
              <w:tc>
                <w:tcPr>
                  <w:tcW w:w="11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Б</w:t>
                  </w:r>
                </w:p>
              </w:tc>
              <w:tc>
                <w:tcPr>
                  <w:tcW w:w="2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530</w:t>
                  </w:r>
                </w:p>
              </w:tc>
              <w:tc>
                <w:tcPr>
                  <w:tcW w:w="1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0,980</w:t>
                  </w:r>
                </w:p>
              </w:tc>
            </w:tr>
          </w:tbl>
          <w:p w:rsidR="00D2168D" w:rsidRDefault="00D2168D" w:rsidP="00D2168D">
            <w:r>
              <w:lastRenderedPageBreak/>
              <w:t>2. Динамика розничного товарооборота и цен по регионам характеризуется такими данными:</w:t>
            </w:r>
          </w:p>
          <w:tbl>
            <w:tblPr>
              <w:tblW w:w="5000" w:type="pct"/>
              <w:tblLook w:val="01E0"/>
            </w:tblPr>
            <w:tblGrid>
              <w:gridCol w:w="3626"/>
              <w:gridCol w:w="2254"/>
              <w:gridCol w:w="2254"/>
              <w:gridCol w:w="2067"/>
            </w:tblGrid>
            <w:tr w:rsidR="00D2168D" w:rsidTr="00D2168D">
              <w:trPr>
                <w:trHeight w:val="240"/>
              </w:trPr>
              <w:tc>
                <w:tcPr>
                  <w:tcW w:w="17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Группа товаров</w:t>
                  </w:r>
                </w:p>
              </w:tc>
              <w:tc>
                <w:tcPr>
                  <w:tcW w:w="22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Объём розничного товарооборота в фактических ценах, млн. д.е.</w:t>
                  </w:r>
                </w:p>
              </w:tc>
              <w:tc>
                <w:tcPr>
                  <w:tcW w:w="10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Повышение цен в 2015г. по сравнению с 2014г., %</w:t>
                  </w:r>
                </w:p>
              </w:tc>
            </w:tr>
            <w:tr w:rsidR="00D2168D" w:rsidTr="00D2168D">
              <w:trPr>
                <w:trHeight w:val="300"/>
              </w:trPr>
              <w:tc>
                <w:tcPr>
                  <w:tcW w:w="17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2014г.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2015г.</w:t>
                  </w:r>
                </w:p>
              </w:tc>
              <w:tc>
                <w:tcPr>
                  <w:tcW w:w="10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</w:tr>
            <w:tr w:rsidR="00D2168D" w:rsidTr="00D2168D"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>Продовольственные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13,2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12,6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31,0</w:t>
                  </w:r>
                </w:p>
              </w:tc>
            </w:tr>
            <w:tr w:rsidR="00D2168D" w:rsidTr="00D2168D"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r>
                    <w:t xml:space="preserve">Непродовольственные 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8,3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9,1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right"/>
                  </w:pPr>
                  <w:r>
                    <w:t>26,8</w:t>
                  </w:r>
                </w:p>
              </w:tc>
            </w:tr>
          </w:tbl>
          <w:p w:rsidR="00D2168D" w:rsidRDefault="00D2168D" w:rsidP="00D2168D">
            <w:r>
              <w:t xml:space="preserve">Определите общий индекс цен и абсолютное изменение товарооборота по сравниваемым годам. </w:t>
            </w:r>
          </w:p>
          <w:p w:rsidR="00D2168D" w:rsidRDefault="00D2168D" w:rsidP="00D2168D"/>
          <w:p w:rsidR="00D2168D" w:rsidRDefault="00D2168D" w:rsidP="00D2168D">
            <w:r>
              <w:t xml:space="preserve">3. На основе имеющихся данных определите индекс себестоимости переменного состава и  индекс себестоимости постоянного состава </w:t>
            </w:r>
          </w:p>
          <w:tbl>
            <w:tblPr>
              <w:tblW w:w="5000" w:type="pct"/>
              <w:tblLook w:val="01E0"/>
            </w:tblPr>
            <w:tblGrid>
              <w:gridCol w:w="1674"/>
              <w:gridCol w:w="2197"/>
              <w:gridCol w:w="2197"/>
              <w:gridCol w:w="2197"/>
              <w:gridCol w:w="1936"/>
            </w:tblGrid>
            <w:tr w:rsidR="00D2168D" w:rsidTr="00D2168D">
              <w:trPr>
                <w:trHeight w:val="565"/>
              </w:trPr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Бригады</w:t>
                  </w:r>
                </w:p>
              </w:tc>
              <w:tc>
                <w:tcPr>
                  <w:tcW w:w="21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Производство продукции, тыс. руб.</w:t>
                  </w:r>
                </w:p>
              </w:tc>
              <w:tc>
                <w:tcPr>
                  <w:tcW w:w="20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Себестоимость 1 шт. руб.</w:t>
                  </w:r>
                </w:p>
              </w:tc>
            </w:tr>
            <w:tr w:rsidR="00D2168D" w:rsidTr="00D2168D">
              <w:trPr>
                <w:trHeight w:val="525"/>
              </w:trPr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68D" w:rsidRDefault="00D2168D" w:rsidP="00D2168D"/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Базисный период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Отчетный период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Базисный период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Отчетный период</w:t>
                  </w:r>
                </w:p>
              </w:tc>
            </w:tr>
            <w:tr w:rsidR="00D2168D" w:rsidTr="00D2168D"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10</w:t>
                  </w:r>
                </w:p>
              </w:tc>
            </w:tr>
            <w:tr w:rsidR="00D2168D" w:rsidTr="00D2168D"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8D" w:rsidRDefault="00D2168D" w:rsidP="00D2168D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:rsidR="00D2168D" w:rsidRDefault="00D2168D" w:rsidP="00D2168D"/>
          <w:p w:rsidR="00D2168D" w:rsidRDefault="00D2168D" w:rsidP="00D2168D">
            <w:r>
              <w:t>4. На основе приведённых данных рассчитайте: объём розничного товарооборота в базисном периоде и средний индекс цен.</w:t>
            </w:r>
          </w:p>
          <w:p w:rsidR="00D2168D" w:rsidRDefault="00D2168D" w:rsidP="00D2168D">
            <w:r>
              <w:t xml:space="preserve">  Фактический товарооборот в первом квартале составил 3168,5 тыс. руб. и по сравнению с соответствующим периодом прошлого года он увеличился на 15,0 %. </w:t>
            </w:r>
          </w:p>
          <w:p w:rsidR="00D2168D" w:rsidRDefault="00D2168D" w:rsidP="00D2168D">
            <w:r>
              <w:t xml:space="preserve">  Сумма перерасхода денежных средств населения в результате повышения цен в отчётном году составила 102,8 тыс. руб.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lastRenderedPageBreak/>
              <w:t>К</w:t>
            </w:r>
            <w:proofErr w:type="gramStart"/>
            <w:r>
              <w:t>6</w:t>
            </w:r>
            <w:proofErr w:type="gramEnd"/>
            <w:r>
              <w:t>:</w:t>
            </w:r>
          </w:p>
          <w:p w:rsidR="00D2168D" w:rsidRDefault="00D2168D" w:rsidP="00D2168D">
            <w:r>
              <w:t>- вычислительные ошибки;</w:t>
            </w:r>
          </w:p>
          <w:p w:rsidR="00D2168D" w:rsidRDefault="00D2168D" w:rsidP="00D2168D">
            <w:r>
              <w:t>- недостаточность изученности материала</w:t>
            </w:r>
          </w:p>
          <w:p w:rsidR="00D2168D" w:rsidRDefault="00D2168D" w:rsidP="00D2168D">
            <w:pPr>
              <w:rPr>
                <w:spacing w:val="5"/>
              </w:rPr>
            </w:pPr>
          </w:p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  <w:p w:rsidR="00D2168D" w:rsidRDefault="00D2168D" w:rsidP="00D2168D"/>
        </w:tc>
      </w:tr>
      <w:tr w:rsidR="00D2168D" w:rsidTr="00D2168D">
        <w:trPr>
          <w:trHeight w:val="3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Дозирование домашнего задания</w:t>
            </w:r>
          </w:p>
        </w:tc>
      </w:tr>
      <w:tr w:rsidR="00D2168D" w:rsidTr="00D2168D">
        <w:trPr>
          <w:trHeight w:val="3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/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Стандарт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t xml:space="preserve">Хорошо 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Отлично </w:t>
            </w:r>
          </w:p>
        </w:tc>
      </w:tr>
      <w:tr w:rsidR="00D2168D" w:rsidTr="00D2168D">
        <w:trPr>
          <w:trHeight w:val="3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rPr>
                <w:position w:val="-10"/>
              </w:rPr>
              <w:object w:dxaOrig="440" w:dyaOrig="340">
                <v:shape id="_x0000_i1026" type="#_x0000_t75" style="width:21.75pt;height:17.25pt" o:ole="">
                  <v:imagedata r:id="rId6" o:title=""/>
                </v:shape>
                <o:OLEObject Type="Embed" ProgID="Equation.3" ShapeID="_x0000_i1026" DrawAspect="Content" ObjectID="_1601141815" r:id="rId7"/>
              </w:objec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15 – 18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 13 – 16 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14 – 16 </w:t>
            </w:r>
          </w:p>
        </w:tc>
      </w:tr>
      <w:tr w:rsidR="00D2168D" w:rsidTr="00D2168D">
        <w:trPr>
          <w:trHeight w:val="3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rPr>
                <w:position w:val="-10"/>
              </w:rPr>
              <w:object w:dxaOrig="460" w:dyaOrig="340">
                <v:shape id="_x0000_i1027" type="#_x0000_t75" style="width:23.25pt;height:17.25pt" o:ole="">
                  <v:imagedata r:id="rId8" o:title=""/>
                </v:shape>
                <o:OLEObject Type="Embed" ProgID="Equation.3" ShapeID="_x0000_i1027" DrawAspect="Content" ObjectID="_1601141816" r:id="rId9"/>
              </w:objec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19 – 22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 17 – 19  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17 – 20</w:t>
            </w:r>
          </w:p>
        </w:tc>
      </w:tr>
      <w:tr w:rsidR="00D2168D" w:rsidTr="00D2168D">
        <w:trPr>
          <w:trHeight w:val="3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rPr>
                <w:position w:val="-12"/>
              </w:rPr>
              <w:object w:dxaOrig="460" w:dyaOrig="360">
                <v:shape id="_x0000_i1028" type="#_x0000_t75" style="width:23.25pt;height:18pt" o:ole="">
                  <v:imagedata r:id="rId10" o:title=""/>
                </v:shape>
                <o:OLEObject Type="Embed" ProgID="Equation.3" ShapeID="_x0000_i1028" DrawAspect="Content" ObjectID="_1601141817" r:id="rId11"/>
              </w:objec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23 – 25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 20 – 22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21,  22</w:t>
            </w:r>
          </w:p>
        </w:tc>
      </w:tr>
      <w:tr w:rsidR="00D2168D" w:rsidTr="00D2168D">
        <w:trPr>
          <w:trHeight w:val="3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rPr>
                <w:position w:val="-10"/>
              </w:rPr>
              <w:object w:dxaOrig="460" w:dyaOrig="340">
                <v:shape id="_x0000_i1029" type="#_x0000_t75" style="width:23.25pt;height:17.25pt" o:ole="">
                  <v:imagedata r:id="rId12" o:title=""/>
                </v:shape>
                <o:OLEObject Type="Embed" ProgID="Equation.3" ShapeID="_x0000_i1029" DrawAspect="Content" ObjectID="_1601141818" r:id="rId13"/>
              </w:objec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26, 27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 23 – 24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23,  24</w:t>
            </w:r>
          </w:p>
        </w:tc>
      </w:tr>
      <w:tr w:rsidR="00D2168D" w:rsidTr="00D2168D">
        <w:trPr>
          <w:trHeight w:val="3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rPr>
                <w:position w:val="-12"/>
              </w:rPr>
              <w:object w:dxaOrig="460" w:dyaOrig="360">
                <v:shape id="_x0000_i1030" type="#_x0000_t75" style="width:23.25pt;height:18pt" o:ole="">
                  <v:imagedata r:id="rId14" o:title=""/>
                </v:shape>
                <o:OLEObject Type="Embed" ProgID="Equation.3" ShapeID="_x0000_i1030" DrawAspect="Content" ObjectID="_1601141819" r:id="rId15"/>
              </w:objec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28 – 32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 25, 27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>№№  25 – 27</w:t>
            </w:r>
          </w:p>
        </w:tc>
      </w:tr>
      <w:tr w:rsidR="00D2168D" w:rsidTr="00D2168D">
        <w:trPr>
          <w:trHeight w:val="34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rPr>
                <w:position w:val="-12"/>
              </w:rPr>
              <w:object w:dxaOrig="460" w:dyaOrig="360">
                <v:shape id="_x0000_i1031" type="#_x0000_t75" style="width:23.25pt;height:18pt" o:ole="">
                  <v:imagedata r:id="rId16" o:title=""/>
                </v:shape>
                <o:OLEObject Type="Embed" ProgID="Equation.3" ShapeID="_x0000_i1031" DrawAspect="Content" ObjectID="_1601141820" r:id="rId17"/>
              </w:objec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33 – 36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 28 – 30 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8D" w:rsidRDefault="00D2168D" w:rsidP="00D2168D">
            <w:r>
              <w:t xml:space="preserve">№№  28 – 30 </w:t>
            </w:r>
          </w:p>
        </w:tc>
      </w:tr>
    </w:tbl>
    <w:p w:rsidR="00D2168D" w:rsidRDefault="00D2168D"/>
    <w:sectPr w:rsidR="00D2168D" w:rsidSect="00D2168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D2168D"/>
    <w:rsid w:val="00013F94"/>
    <w:rsid w:val="00014087"/>
    <w:rsid w:val="0001425F"/>
    <w:rsid w:val="00033346"/>
    <w:rsid w:val="000477B8"/>
    <w:rsid w:val="0006538D"/>
    <w:rsid w:val="00066239"/>
    <w:rsid w:val="00094EE5"/>
    <w:rsid w:val="000B6B50"/>
    <w:rsid w:val="000C5AF3"/>
    <w:rsid w:val="000D684D"/>
    <w:rsid w:val="000D714A"/>
    <w:rsid w:val="000F644C"/>
    <w:rsid w:val="0014046D"/>
    <w:rsid w:val="00170379"/>
    <w:rsid w:val="001A75CE"/>
    <w:rsid w:val="001B4748"/>
    <w:rsid w:val="001D7426"/>
    <w:rsid w:val="001D78DB"/>
    <w:rsid w:val="00204229"/>
    <w:rsid w:val="002227C2"/>
    <w:rsid w:val="00254A24"/>
    <w:rsid w:val="0028245D"/>
    <w:rsid w:val="002B27E4"/>
    <w:rsid w:val="002D6DC1"/>
    <w:rsid w:val="0038473E"/>
    <w:rsid w:val="003851CC"/>
    <w:rsid w:val="00385A11"/>
    <w:rsid w:val="00396399"/>
    <w:rsid w:val="003B71AF"/>
    <w:rsid w:val="003E087C"/>
    <w:rsid w:val="0040291D"/>
    <w:rsid w:val="004052AA"/>
    <w:rsid w:val="004360E0"/>
    <w:rsid w:val="004735CC"/>
    <w:rsid w:val="004A5D7E"/>
    <w:rsid w:val="004F6761"/>
    <w:rsid w:val="005017BD"/>
    <w:rsid w:val="005267C3"/>
    <w:rsid w:val="005767E5"/>
    <w:rsid w:val="005C024C"/>
    <w:rsid w:val="005C7154"/>
    <w:rsid w:val="00612599"/>
    <w:rsid w:val="00671401"/>
    <w:rsid w:val="0068482A"/>
    <w:rsid w:val="006A4F80"/>
    <w:rsid w:val="006B6E5F"/>
    <w:rsid w:val="006C70CC"/>
    <w:rsid w:val="006E0F42"/>
    <w:rsid w:val="006F1B14"/>
    <w:rsid w:val="006F21C8"/>
    <w:rsid w:val="0072303D"/>
    <w:rsid w:val="007900BD"/>
    <w:rsid w:val="007A4D6B"/>
    <w:rsid w:val="007F76E6"/>
    <w:rsid w:val="00805A23"/>
    <w:rsid w:val="008128EA"/>
    <w:rsid w:val="008314EA"/>
    <w:rsid w:val="0083554D"/>
    <w:rsid w:val="00881234"/>
    <w:rsid w:val="00883C8D"/>
    <w:rsid w:val="008A015F"/>
    <w:rsid w:val="008D2E1E"/>
    <w:rsid w:val="008F2D69"/>
    <w:rsid w:val="00921341"/>
    <w:rsid w:val="00930E7F"/>
    <w:rsid w:val="00956ABC"/>
    <w:rsid w:val="0098594B"/>
    <w:rsid w:val="009B1424"/>
    <w:rsid w:val="009F7F83"/>
    <w:rsid w:val="00A2338A"/>
    <w:rsid w:val="00A8653C"/>
    <w:rsid w:val="00A87EAB"/>
    <w:rsid w:val="00AB6E3C"/>
    <w:rsid w:val="00AC16D2"/>
    <w:rsid w:val="00AE0157"/>
    <w:rsid w:val="00B04ABF"/>
    <w:rsid w:val="00B109C1"/>
    <w:rsid w:val="00B137B4"/>
    <w:rsid w:val="00B2028F"/>
    <w:rsid w:val="00B3680D"/>
    <w:rsid w:val="00B41894"/>
    <w:rsid w:val="00BA06EF"/>
    <w:rsid w:val="00BC34F4"/>
    <w:rsid w:val="00BE5289"/>
    <w:rsid w:val="00BE647E"/>
    <w:rsid w:val="00C21E9F"/>
    <w:rsid w:val="00C238A4"/>
    <w:rsid w:val="00C24380"/>
    <w:rsid w:val="00C36FD4"/>
    <w:rsid w:val="00C70EB2"/>
    <w:rsid w:val="00CA6D1F"/>
    <w:rsid w:val="00CD59CB"/>
    <w:rsid w:val="00CE0739"/>
    <w:rsid w:val="00CE3B19"/>
    <w:rsid w:val="00CE7EEF"/>
    <w:rsid w:val="00D053A2"/>
    <w:rsid w:val="00D11FEE"/>
    <w:rsid w:val="00D2168D"/>
    <w:rsid w:val="00D278D1"/>
    <w:rsid w:val="00D33ED8"/>
    <w:rsid w:val="00D51A6B"/>
    <w:rsid w:val="00D90564"/>
    <w:rsid w:val="00DA495E"/>
    <w:rsid w:val="00E025D6"/>
    <w:rsid w:val="00E03FD9"/>
    <w:rsid w:val="00E423F4"/>
    <w:rsid w:val="00E541DC"/>
    <w:rsid w:val="00E67295"/>
    <w:rsid w:val="00E74710"/>
    <w:rsid w:val="00E90DCB"/>
    <w:rsid w:val="00F221E0"/>
    <w:rsid w:val="00F32869"/>
    <w:rsid w:val="00FD272E"/>
    <w:rsid w:val="00FE0E9F"/>
    <w:rsid w:val="00F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8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2018-10-15T17:50:00Z</dcterms:created>
  <dcterms:modified xsi:type="dcterms:W3CDTF">2018-10-15T17:50:00Z</dcterms:modified>
</cp:coreProperties>
</file>